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5351" w:rsidRPr="006C2A87" w:rsidRDefault="00245351" w:rsidP="006C2A87">
      <w:pPr>
        <w:spacing w:after="0" w:line="240" w:lineRule="auto"/>
        <w:ind w:firstLine="720"/>
        <w:jc w:val="center"/>
        <w:rPr>
          <w:rFonts w:ascii="Sylfaen" w:hAnsi="Sylfaen"/>
          <w:b/>
          <w:bCs/>
          <w:noProof/>
          <w:sz w:val="24"/>
          <w:szCs w:val="24"/>
        </w:rPr>
      </w:pPr>
      <w:r w:rsidRPr="006C2A87">
        <w:rPr>
          <w:rFonts w:ascii="Sylfaen" w:eastAsia="Sylfaen" w:hAnsi="Sylfaen"/>
          <w:b/>
          <w:bCs/>
          <w:noProof/>
          <w:color w:val="000000"/>
          <w:sz w:val="24"/>
          <w:szCs w:val="24"/>
        </w:rPr>
        <w:t>თავი V</w:t>
      </w:r>
    </w:p>
    <w:p w:rsidR="00245351" w:rsidRPr="006C2A87" w:rsidRDefault="00245351" w:rsidP="006C2A87">
      <w:pPr>
        <w:spacing w:after="0" w:line="240" w:lineRule="auto"/>
        <w:jc w:val="center"/>
        <w:rPr>
          <w:rFonts w:ascii="Sylfaen" w:hAnsi="Sylfaen"/>
          <w:b/>
          <w:bCs/>
          <w:noProof/>
          <w:sz w:val="24"/>
          <w:szCs w:val="24"/>
        </w:rPr>
      </w:pPr>
      <w:r w:rsidRPr="006C2A87">
        <w:rPr>
          <w:rFonts w:ascii="Sylfaen" w:eastAsia="Sylfaen" w:hAnsi="Sylfaen"/>
          <w:b/>
          <w:bCs/>
          <w:noProof/>
          <w:color w:val="000000"/>
          <w:sz w:val="24"/>
          <w:szCs w:val="24"/>
          <w:lang w:val="ka-GE"/>
        </w:rPr>
        <w:t xml:space="preserve">საქართველოს </w:t>
      </w:r>
      <w:r w:rsidRPr="006C2A87">
        <w:rPr>
          <w:rFonts w:ascii="Sylfaen" w:eastAsia="Sylfaen" w:hAnsi="Sylfaen"/>
          <w:b/>
          <w:bCs/>
          <w:noProof/>
          <w:color w:val="000000"/>
          <w:sz w:val="24"/>
          <w:szCs w:val="24"/>
        </w:rPr>
        <w:t>სახელმწიფო ბიუჯეტის პრიორიტეტები და პროგრამები</w:t>
      </w:r>
    </w:p>
    <w:p w:rsidR="00245351" w:rsidRPr="006C2A87" w:rsidRDefault="00245351"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ხელმისაწვდომი, ხარისხიანი ჯანმრთელობის დაცვა და სოციალური უზრუნველყოფა</w:t>
      </w:r>
    </w:p>
    <w:p w:rsidR="002762A8" w:rsidRPr="006C2A87" w:rsidRDefault="002762A8" w:rsidP="006C2A87">
      <w:pPr>
        <w:spacing w:line="240" w:lineRule="auto"/>
        <w:rPr>
          <w:rFonts w:ascii="Sylfaen" w:hAnsi="Sylfaen"/>
        </w:rPr>
      </w:pPr>
    </w:p>
    <w:p w:rsidR="00DF635F" w:rsidRPr="006C2A87" w:rsidRDefault="00DF635F" w:rsidP="006C2A87">
      <w:pPr>
        <w:pStyle w:val="Heading2"/>
        <w:spacing w:line="240" w:lineRule="auto"/>
        <w:jc w:val="both"/>
        <w:rPr>
          <w:rFonts w:ascii="Sylfaen" w:hAnsi="Sylfaen" w:cs="Sylfaen"/>
          <w:bCs/>
          <w:sz w:val="22"/>
          <w:szCs w:val="22"/>
        </w:rPr>
      </w:pPr>
      <w:r w:rsidRPr="006C2A87">
        <w:rPr>
          <w:rFonts w:ascii="Sylfaen" w:hAnsi="Sylfaen" w:cs="Sylfaen"/>
          <w:bCs/>
          <w:sz w:val="22"/>
          <w:szCs w:val="22"/>
        </w:rPr>
        <w:t>1.1.   მოსახლეობის სოციალური დაცვა (პროგრამული კოდი 27 02)</w:t>
      </w:r>
    </w:p>
    <w:p w:rsidR="00DF635F" w:rsidRPr="006C2A87" w:rsidRDefault="00DF635F" w:rsidP="006C2A87">
      <w:pPr>
        <w:pStyle w:val="abzacixml"/>
        <w:spacing w:line="240" w:lineRule="auto"/>
        <w:ind w:left="990" w:firstLine="0"/>
        <w:rPr>
          <w:sz w:val="22"/>
          <w:szCs w:val="22"/>
        </w:rPr>
      </w:pPr>
    </w:p>
    <w:p w:rsidR="00DF635F" w:rsidRPr="006C2A87" w:rsidRDefault="00DF635F"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DF635F" w:rsidRPr="006C2A87" w:rsidRDefault="00DF635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სოციალური მომსახურების სააგენტო</w:t>
      </w:r>
      <w:r w:rsidR="0097473A" w:rsidRPr="006C2A87">
        <w:rPr>
          <w:rFonts w:ascii="Sylfaen" w:eastAsia="Sylfaen" w:hAnsi="Sylfaen"/>
          <w:lang w:val="ka-GE"/>
        </w:rPr>
        <w:t>;</w:t>
      </w:r>
    </w:p>
    <w:p w:rsidR="00DF635F" w:rsidRPr="006C2A87" w:rsidRDefault="00DF635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სახელმწიფო ზრუნვისა და ტრეფიკინგის მსხვერპლთა, დაზარალებულთა დახმარების სააგენტო;</w:t>
      </w:r>
    </w:p>
    <w:p w:rsidR="0097473A" w:rsidRPr="006C2A87" w:rsidRDefault="0097473A"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დევნილთა, ეკომიგრანტთა და საარსებო წყაროებით უზრუნველყოფის სააგენტო;</w:t>
      </w:r>
    </w:p>
    <w:p w:rsidR="0097473A" w:rsidRPr="006C2A87" w:rsidRDefault="0097473A" w:rsidP="006C2A87">
      <w:pPr>
        <w:spacing w:after="0" w:line="240" w:lineRule="auto"/>
        <w:ind w:left="900"/>
        <w:jc w:val="both"/>
        <w:rPr>
          <w:rFonts w:ascii="Sylfaen" w:eastAsia="Sylfaen" w:hAnsi="Sylfaen"/>
        </w:rPr>
      </w:pP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lang w:val="ka-GE"/>
        </w:rPr>
        <w:t xml:space="preserve">უზრუნველყოფილია მოქალაქეთათვის საქართველოს კანონმდებლობით გარანტირებული </w:t>
      </w:r>
      <w:r w:rsidRPr="006C2A87">
        <w:rPr>
          <w:rFonts w:ascii="Sylfaen" w:eastAsiaTheme="minorEastAsia" w:hAnsi="Sylfaen" w:cs="Sylfaen"/>
          <w:bCs/>
          <w:color w:val="000000"/>
          <w:shd w:val="clear" w:color="auto" w:fill="FFFFFF"/>
          <w:lang w:val="ka-GE"/>
        </w:rPr>
        <w:t>სოციალურ-ეკონომიკური უფლებების რეალიზება, მიზნობრივი სოციალური ჯგუფების მატერიალური მდგომარეობის შემსუბუქება და შეზღუდული შესაძლებლობის მქონე პირთა (მათ შორის ბავშვთა), ხანდაზმულთა და მზრუნველობას მოკლებულ, სოციალურად დაუცველ, მიუსაფარ და მიტოვების რისკის ქვეშ მყოფ ბავშვთა ფიზიკური და სოციალური მდგომარეობის გაუმჯობესება და მათი საზოგადოებაში ინტეგრაცია პრევენციული, სარეაბილიტაციო, ალტერნატიული, ოჯახის გასაძლიერებელი მომსახურებებით და დამხმარე საშუალებებით;</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საპენსიო ასაკის პირთა (ქალებისა – 60 წლიდან, მამაკაცებისა – 65 წლიდან) პენსიით და პირთა სპეციფიკური კატეგორიების (ძალოვანი სტრუქტურების, პროკურატურის, სამოქალაქო ავიაციის მუშაკების, საქართველოს პარლამენტის ყოფილი წევრების, უმაღლესი რანგის დიპლომატების და სხვათა) სახელმწიფო კომპენსაციით უზრუნველყოფა; „სახელმწიფო პენსიის შესახებ“ საქართველოს კანონით დადგენილი პირობებით განსაზღვრული სახელმწიფო პენსიის ინდექსაციის შესაბამისად სახელმწიფო პენსიის ოდენობის გაანგარიშება;</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სიღარიბის ზღვრის ქვემოთ მყოფი ოჯახებისთვის საარსებო შემწეობის, მიზნობრივი ჯგუფებისთვის „სოციალური პაკეტის“, დევნილთა, ლტოლვილისა და ჰუმანიტარული სტატუსების მქონე პირთა შემწეობების, დემოგრაფიული მდგომარეობის გაუმჯობესების ხელშეწყობის ფულადი ბენეფიტების, ორსულობის, მშობიარობისა და ბავშვის მოვლის, აგრეთვე ახალშობილის შვილად აყვანის გამო დახმარების გაცემა დადგენილი წესისა და პირობების შესაბამისად;</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შრომითი მოვალეობის შესრულებისას დასაქმებულის ჯანმრთელობისთვის ვნების შედეგად მიყენებული ზიანის ანაზღაურება;</w:t>
      </w:r>
    </w:p>
    <w:p w:rsidR="00160CD2" w:rsidRPr="006C2A87" w:rsidRDefault="00160CD2" w:rsidP="006C2A87">
      <w:pPr>
        <w:numPr>
          <w:ilvl w:val="3"/>
          <w:numId w:val="2"/>
        </w:numPr>
        <w:spacing w:after="0" w:line="240" w:lineRule="auto"/>
        <w:ind w:left="0"/>
        <w:jc w:val="both"/>
        <w:rPr>
          <w:rFonts w:ascii="Sylfaen" w:hAnsi="Sylfaen"/>
        </w:rPr>
      </w:pPr>
      <w:r w:rsidRPr="006C2A87">
        <w:rPr>
          <w:rFonts w:ascii="Sylfaen" w:eastAsiaTheme="minorEastAsia" w:hAnsi="Sylfaen" w:cs="Sylfaen"/>
          <w:bCs/>
          <w:color w:val="000000"/>
          <w:shd w:val="clear" w:color="auto" w:fill="FFFFFF"/>
          <w:lang w:val="ka-GE"/>
        </w:rPr>
        <w:t>უზრუნველყოფილია: „მაღალმთიანი რეგიონების განვითარების შესახებ“ საქართველოს კანონით დადგენილი წესით მაღალმთიან დასახლებაში მუდმივად მცხოვრები პენსიონერებისთვის/„სოციალური პაკეტის“ მიმღებთათვის დანამატის დაფინანსება პენსიის/„სოციალური პაკეტის“ 20 პროცენტის ოდენობით; დანამატების დაფინანსება სამედიცინო პერსონალისთვის: ექიმისთვის – პენსიის ორმაგი ოდენობით, ექთნისთვის – პენსიის ერთმაგი ოდენობით; მაღალმთიან დასახლებაში მცხოვრები აბონენტებისთვის (საყოფაცხოვრებო მომხმარებლებისთვის) მაღალმთიან დასახლებაში მოხმარებული ელექტროენერგიის ყოველთვიური საფასურის 50 პროცენტის (არაუმეტეს მოხმარებული 100 კვტ.სთ ელექტროენერგიის საფასურისა) ანაზღაურება;</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ადამიანით ვაჭრობის (ტრეფიკინგის), ქალთა მიმართ ძალადობის  ან/და ოჯახში ძალადობის, სექსუალური ძალადობის მსხვერპლთა, დაზარალებულთა დაცვისა და დახმარებისას სახელმწიფო პოლიტიკის რეალიზაციის ხელშეწყობა; მიმდინარეობდა: საქართველოს ტერიტორიაზე კანონმდებლობით გათვალისწინებული ცენტრალური და ადგილობრივი მეურვეობისა და მზრუნველობის ორგანოს ფუნქციების უზრუნველყოფა, აგრეთვე სხვა სახელმწიფოში გაშვილების მიზნებისათვის ცენტრალური მეურვეობისა და მზრუნველობის ორგანოს ფუნქციის უზრუნველყოფა; მეურვეობის, მზრუნველობის, მხარდაჭერის, შვილად აყვანისა და მინდობით აღზრდის სახელმწიფო პოლიტიკის განხორციელება; შეზღუდული შესაძლებლობის მქონე პირთათვის, ხანდაზმულთა და მზრუნველობამოკლებულ ბავშვთათვის ღირსეული ცხოვრების პირობების შექმნის ხელშეწყობა;</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უსახლკარო/მძიმე საცხოვრებელ პირობებში მყოფი მრავალშვილიანი ოჯახების საცხოვრებლით უზრუნველყოფის ფარგლებში ინფორმაციის მიღება და დამუშავება;</w:t>
      </w:r>
    </w:p>
    <w:p w:rsidR="00B5344C" w:rsidRPr="006C2A87" w:rsidRDefault="00B5344C" w:rsidP="006C2A87">
      <w:pPr>
        <w:numPr>
          <w:ilvl w:val="3"/>
          <w:numId w:val="2"/>
        </w:numPr>
        <w:spacing w:after="0" w:line="240" w:lineRule="auto"/>
        <w:ind w:left="0"/>
        <w:jc w:val="both"/>
        <w:rPr>
          <w:rFonts w:ascii="Sylfaen" w:hAnsi="Sylfaen"/>
          <w:lang w:val="ka-GE"/>
        </w:rPr>
      </w:pPr>
      <w:r w:rsidRPr="006C2A87">
        <w:rPr>
          <w:rFonts w:ascii="Sylfaen" w:eastAsiaTheme="minorEastAsia" w:hAnsi="Sylfaen" w:cs="Sylfaen"/>
          <w:bCs/>
          <w:color w:val="000000" w:themeColor="text1"/>
          <w:shd w:val="clear" w:color="auto" w:fill="FFFFFF"/>
          <w:lang w:val="ka-GE"/>
        </w:rPr>
        <w:t xml:space="preserve">მდგრადი განვითარების მიზნები - SDG 1 - არა სიღარიბეს </w:t>
      </w:r>
      <w:r w:rsidRPr="006C2A87">
        <w:rPr>
          <w:rFonts w:ascii="Sylfaen" w:hAnsi="Sylfaen"/>
          <w:color w:val="000000" w:themeColor="text1"/>
          <w:lang w:val="ka-GE"/>
        </w:rPr>
        <w:t>1.3.1-ის ფარგლებში:</w:t>
      </w:r>
    </w:p>
    <w:p w:rsidR="00B5344C" w:rsidRPr="006C2A87" w:rsidRDefault="00B5344C" w:rsidP="006C2A87">
      <w:pPr>
        <w:pStyle w:val="ListParagraph"/>
        <w:numPr>
          <w:ilvl w:val="0"/>
          <w:numId w:val="109"/>
        </w:numPr>
        <w:spacing w:after="0" w:line="240" w:lineRule="auto"/>
        <w:ind w:right="51"/>
        <w:jc w:val="both"/>
        <w:rPr>
          <w:rFonts w:ascii="Sylfaen" w:hAnsi="Sylfaen"/>
          <w:lang w:val="ka-GE"/>
        </w:rPr>
      </w:pPr>
      <w:r w:rsidRPr="006C2A87">
        <w:rPr>
          <w:rFonts w:ascii="Sylfaen" w:hAnsi="Sylfaen"/>
          <w:color w:val="000000" w:themeColor="text1"/>
          <w:lang w:val="ka-GE"/>
        </w:rPr>
        <w:t xml:space="preserve">„სოციალურად დაუცველი ოჯახების მონაცემთა ერთიან ბაზაში“ რეგისტრირებული და ამავდროულად </w:t>
      </w:r>
      <w:r w:rsidRPr="006C2A87">
        <w:rPr>
          <w:rFonts w:ascii="Sylfaen" w:hAnsi="Sylfaen"/>
          <w:lang w:val="ka-GE"/>
        </w:rPr>
        <w:t>ფულადი სოციალური დახმარების „საარსებო შემწეობის“ მიმღებ პირთა რაოდენობა - 672 909;</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„სოციალურად დაუცველი ოჯახების მონაცემთა ერთიან ბაზაში“ რეგისტრირებული (არ არის „საარსებო შემწეობის“ მიმღები) და ამავდროულად, სოციალური პაკეტის მიმღებ პირთა რაოდენობა - 36 593;</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„სოციალურად დაუცველი ოჯახების მონაცემთა ერთიან ბაზაში“ რეგისტრირებული (არ არის „საარსებო შემწეობის“ მიმღები) და ამავდროულად, სახელმწიფო პენსიის მიმღებ პირთა რაოდენობა - 162 279;</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 xml:space="preserve">სოციალური პაკეტის მიმღებ პირთა რაოდენობა - </w:t>
      </w:r>
      <w:r w:rsidRPr="006C2A87">
        <w:rPr>
          <w:rFonts w:ascii="Sylfaen" w:hAnsi="Sylfaen"/>
          <w:color w:val="000000" w:themeColor="text1"/>
        </w:rPr>
        <w:t>183</w:t>
      </w:r>
      <w:r w:rsidRPr="006C2A87">
        <w:rPr>
          <w:rFonts w:ascii="Sylfaen" w:hAnsi="Sylfaen"/>
          <w:color w:val="000000" w:themeColor="text1"/>
          <w:lang w:val="ka-GE"/>
        </w:rPr>
        <w:t xml:space="preserve"> </w:t>
      </w:r>
      <w:r w:rsidRPr="006C2A87">
        <w:rPr>
          <w:rFonts w:ascii="Sylfaen" w:hAnsi="Sylfaen"/>
          <w:color w:val="000000" w:themeColor="text1"/>
        </w:rPr>
        <w:t>950 (</w:t>
      </w:r>
      <w:r w:rsidRPr="006C2A87">
        <w:rPr>
          <w:rFonts w:ascii="Sylfaen" w:hAnsi="Sylfaen"/>
          <w:color w:val="000000" w:themeColor="text1"/>
          <w:lang w:val="ka-GE"/>
        </w:rPr>
        <w:t>5</w:t>
      </w:r>
      <w:r w:rsidRPr="006C2A87">
        <w:rPr>
          <w:rFonts w:ascii="Sylfaen" w:hAnsi="Sylfaen"/>
          <w:color w:val="000000" w:themeColor="text1"/>
        </w:rPr>
        <w:t>%)</w:t>
      </w:r>
      <w:r w:rsidRPr="006C2A87">
        <w:rPr>
          <w:rFonts w:ascii="Sylfaen" w:hAnsi="Sylfaen"/>
          <w:color w:val="000000" w:themeColor="text1"/>
          <w:lang w:val="ka-GE"/>
        </w:rPr>
        <w:t xml:space="preserve"> (მათ შორის:</w:t>
      </w:r>
      <w:r w:rsidRPr="006C2A87">
        <w:rPr>
          <w:rFonts w:ascii="Sylfaen" w:hAnsi="Sylfaen"/>
          <w:color w:val="000000" w:themeColor="text1"/>
        </w:rPr>
        <w:t xml:space="preserve"> ბავშვი - 37 490 (20</w:t>
      </w:r>
      <w:r w:rsidRPr="006C2A87">
        <w:rPr>
          <w:rFonts w:ascii="Sylfaen" w:hAnsi="Sylfaen"/>
          <w:color w:val="000000" w:themeColor="text1"/>
          <w:lang w:val="ka-GE"/>
        </w:rPr>
        <w:t>.4</w:t>
      </w:r>
      <w:r w:rsidRPr="006C2A87">
        <w:rPr>
          <w:rFonts w:ascii="Sylfaen" w:hAnsi="Sylfaen"/>
          <w:color w:val="000000" w:themeColor="text1"/>
        </w:rPr>
        <w:t>%)</w:t>
      </w:r>
      <w:r w:rsidRPr="006C2A87">
        <w:rPr>
          <w:rFonts w:ascii="Sylfaen" w:hAnsi="Sylfaen"/>
          <w:color w:val="000000" w:themeColor="text1"/>
          <w:lang w:val="ka-GE"/>
        </w:rPr>
        <w:t>,</w:t>
      </w:r>
      <w:r w:rsidRPr="006C2A87">
        <w:rPr>
          <w:rFonts w:ascii="Sylfaen" w:hAnsi="Sylfaen"/>
          <w:color w:val="000000" w:themeColor="text1"/>
        </w:rPr>
        <w:t xml:space="preserve"> ქალი - 60 303 (32</w:t>
      </w:r>
      <w:r w:rsidRPr="006C2A87">
        <w:rPr>
          <w:rFonts w:ascii="Sylfaen" w:hAnsi="Sylfaen"/>
          <w:color w:val="000000" w:themeColor="text1"/>
          <w:lang w:val="ka-GE"/>
        </w:rPr>
        <w:t>.</w:t>
      </w:r>
      <w:r w:rsidRPr="006C2A87">
        <w:rPr>
          <w:rFonts w:ascii="Sylfaen" w:hAnsi="Sylfaen"/>
          <w:color w:val="000000" w:themeColor="text1"/>
        </w:rPr>
        <w:t>8%)</w:t>
      </w:r>
      <w:r w:rsidRPr="006C2A87">
        <w:rPr>
          <w:rFonts w:ascii="Sylfaen" w:hAnsi="Sylfaen"/>
          <w:color w:val="000000" w:themeColor="text1"/>
          <w:lang w:val="ka-GE"/>
        </w:rPr>
        <w:t>)</w:t>
      </w:r>
      <w:r w:rsidRPr="006C2A87">
        <w:rPr>
          <w:rFonts w:ascii="Sylfaen" w:hAnsi="Sylfaen"/>
          <w:color w:val="000000" w:themeColor="text1"/>
        </w:rPr>
        <w:t>;</w:t>
      </w:r>
      <w:r w:rsidRPr="006C2A87">
        <w:rPr>
          <w:rFonts w:ascii="Sylfaen" w:hAnsi="Sylfaen"/>
          <w:color w:val="000000" w:themeColor="text1"/>
          <w:lang w:val="ka-GE"/>
        </w:rPr>
        <w:t xml:space="preserve"> </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მიზნობრივი სოციალური დახმარების მიმღებ პირთა რაოდენობა (გარდა პენსიონერებისა და სოციალური პაკეტის მიმღებისა) – 408 314  (11.1%),  სახელმწიფო პენსიის მიმღებია - 851 395 პირი (23.04%) (მათ შორის ქალი - 603 963 პირი (70.9 %)).</w:t>
      </w:r>
    </w:p>
    <w:p w:rsidR="00DF635F" w:rsidRPr="006C2A87" w:rsidRDefault="00DF635F" w:rsidP="006C2A87">
      <w:pPr>
        <w:pStyle w:val="ListParagraph"/>
        <w:spacing w:after="0" w:line="240" w:lineRule="auto"/>
        <w:rPr>
          <w:rFonts w:ascii="Sylfaen" w:hAnsi="Sylfaen"/>
        </w:rPr>
      </w:pPr>
    </w:p>
    <w:p w:rsidR="00A3397C" w:rsidRPr="006C2A87" w:rsidRDefault="00A3397C" w:rsidP="006C2A87">
      <w:pPr>
        <w:spacing w:after="0" w:line="240" w:lineRule="auto"/>
        <w:jc w:val="both"/>
        <w:rPr>
          <w:rFonts w:ascii="Sylfaen" w:eastAsiaTheme="minorEastAsia" w:hAnsi="Sylfaen" w:cs="Sylfaen"/>
          <w:bCs/>
          <w:color w:val="000000"/>
          <w:shd w:val="clear" w:color="auto" w:fill="FFFFFF"/>
          <w:lang w:val="ka-GE"/>
        </w:rPr>
      </w:pPr>
    </w:p>
    <w:p w:rsidR="00DF635F" w:rsidRPr="006C2A87" w:rsidRDefault="00DF635F" w:rsidP="006C2A87">
      <w:pPr>
        <w:pStyle w:val="Heading4"/>
        <w:spacing w:line="240" w:lineRule="auto"/>
        <w:rPr>
          <w:rFonts w:ascii="Sylfaen" w:eastAsia="SimSun" w:hAnsi="Sylfaen" w:cs="Calibri"/>
          <w:i w:val="0"/>
        </w:rPr>
      </w:pPr>
      <w:r w:rsidRPr="006C2A87">
        <w:rPr>
          <w:rFonts w:ascii="Sylfaen" w:eastAsia="SimSun" w:hAnsi="Sylfaen" w:cs="Calibri"/>
          <w:i w:val="0"/>
        </w:rPr>
        <w:t>1.1.1 მოსახლეობის საპენსიო უზრუნველყოფა (პროგრამული კოდი 27 02 01)</w:t>
      </w:r>
    </w:p>
    <w:p w:rsidR="00DF635F" w:rsidRPr="006C2A87" w:rsidRDefault="00DF635F" w:rsidP="006C2A87">
      <w:pPr>
        <w:pStyle w:val="abzacixml"/>
        <w:spacing w:line="240" w:lineRule="auto"/>
        <w:ind w:left="990" w:firstLine="0"/>
        <w:rPr>
          <w:sz w:val="22"/>
          <w:szCs w:val="22"/>
        </w:rPr>
      </w:pPr>
    </w:p>
    <w:p w:rsidR="00DF635F" w:rsidRPr="006C2A87" w:rsidRDefault="00DF635F" w:rsidP="006C2A87">
      <w:pPr>
        <w:spacing w:after="0" w:line="240" w:lineRule="auto"/>
        <w:ind w:left="270"/>
        <w:jc w:val="both"/>
        <w:rPr>
          <w:rFonts w:ascii="Sylfaen" w:eastAsia="Sylfaen" w:hAnsi="Sylfaen"/>
        </w:rPr>
      </w:pPr>
      <w:r w:rsidRPr="006C2A87">
        <w:rPr>
          <w:rFonts w:ascii="Sylfaen" w:hAnsi="Sylfaen" w:cs="Sylfaen"/>
          <w:lang w:val="ka-GE"/>
        </w:rPr>
        <w:t>პროგრამის</w:t>
      </w:r>
      <w:r w:rsidRPr="006C2A87">
        <w:rPr>
          <w:rFonts w:ascii="Sylfaen" w:hAnsi="Sylfaen" w:cs="Sylfaen"/>
        </w:rPr>
        <w:t xml:space="preserve"> </w:t>
      </w:r>
      <w:r w:rsidRPr="006C2A87">
        <w:rPr>
          <w:rFonts w:ascii="Sylfaen" w:hAnsi="Sylfaen" w:cs="Sylfaen"/>
          <w:lang w:val="ka-GE"/>
        </w:rPr>
        <w:t>განმახორციელებელი</w:t>
      </w:r>
      <w:r w:rsidRPr="006C2A87">
        <w:rPr>
          <w:rFonts w:ascii="Sylfaen" w:eastAsia="Sylfaen" w:hAnsi="Sylfaen"/>
        </w:rPr>
        <w:t xml:space="preserve">: </w:t>
      </w:r>
    </w:p>
    <w:p w:rsidR="00DF635F" w:rsidRPr="006C2A87" w:rsidRDefault="00DF635F"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სოციალური მომსახურების სააგენტო</w:t>
      </w:r>
      <w:r w:rsidR="0097473A" w:rsidRPr="006C2A87">
        <w:rPr>
          <w:sz w:val="22"/>
          <w:szCs w:val="22"/>
        </w:rPr>
        <w:t>;</w:t>
      </w:r>
    </w:p>
    <w:p w:rsidR="00DF635F" w:rsidRPr="006C2A87" w:rsidRDefault="00DF635F" w:rsidP="006C2A87">
      <w:pPr>
        <w:pStyle w:val="abzacixml"/>
        <w:spacing w:line="240" w:lineRule="auto"/>
        <w:ind w:left="990" w:firstLine="0"/>
        <w:rPr>
          <w:sz w:val="22"/>
          <w:szCs w:val="22"/>
        </w:rPr>
      </w:pP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საპენსიო უზრუნველყოფის მიმართულებით, სახელმწიფოს მიერ ნაკისრი ვალდებულებების დაფინანსების მიზნით განხორციელდა „სახელმწიფო პენსიის შესახებ“ და „სახელმწიფო კომპენსაციისა და სახელმწიფო აკადემიური სტიპენდიის შესახებ“ საქართველოს კანონებით გათვალისწინებულ ბენეფიციართა უზრუნველყოფა სახელმწიფო პენსიებით და სახელმწიფო კომპენსაციებით.  2024 წლის იანვრიდან გაიზარდა პენსიის ოდენობა და 70 წლამდე ასაკის პენსიონერისათვის  განისაზღვრა 315 ლარით, 70 წლის ან მეტი ასაკის პენსიონერისათვის − 415 ლარით. შესაბამისად, გადაანგარიშდა სახელმწიფო კომპენსაციის ოდენობა;</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სახელმწიფო პენსიით უზრუნველყოფილი იქნა იანვარში 840.0 ათასზე მეტი პირი, თებერვალში - 843.2 ათასამდე პირი, მარტში - 845.4 ათასზე მეტი პირი, აპრილში - 847.8 ათასზე მეტი პირი, მაისში - 849.1 ათასზე მეტი პირი, ხოლო ივნისში - 851.5 ათასზე მეტი პირი. სახელმწიფო კომპენსაცია იანვარ-მარტში ყოველთვიურად გაიცა 22.3 ათასზე მეტ პირზე, ხოლო აპრილ-ივნისში - 22.4 ათასზე მეტ პირზე. </w:t>
      </w:r>
    </w:p>
    <w:p w:rsidR="004C7163" w:rsidRPr="006C2A87" w:rsidRDefault="004C7163" w:rsidP="006C2A87">
      <w:pPr>
        <w:tabs>
          <w:tab w:val="left" w:pos="0"/>
        </w:tabs>
        <w:spacing w:after="0" w:line="240" w:lineRule="auto"/>
        <w:rPr>
          <w:rFonts w:ascii="Sylfaen" w:eastAsia="Calibri" w:hAnsi="Sylfaen" w:cs="Calibri"/>
          <w:color w:val="000000" w:themeColor="text1"/>
        </w:rPr>
      </w:pPr>
    </w:p>
    <w:p w:rsidR="004C7163" w:rsidRPr="006C2A87" w:rsidRDefault="004C7163" w:rsidP="006C2A87">
      <w:pPr>
        <w:tabs>
          <w:tab w:val="left" w:pos="0"/>
        </w:tabs>
        <w:spacing w:after="0" w:line="240" w:lineRule="auto"/>
        <w:rPr>
          <w:rFonts w:ascii="Sylfaen" w:hAnsi="Sylfaen" w:cs="Calibri"/>
        </w:rPr>
      </w:pPr>
      <w:r w:rsidRPr="006C2A87">
        <w:rPr>
          <w:rFonts w:ascii="Sylfaen" w:eastAsia="Calibri" w:hAnsi="Sylfaen" w:cs="Calibri"/>
          <w:color w:val="000000" w:themeColor="text1"/>
        </w:rPr>
        <w:t>სულ ამ მიზნით საანგარიშო პერიოდში მიმართულ იქნა</w:t>
      </w:r>
      <w:r w:rsidRPr="006C2A87">
        <w:rPr>
          <w:rFonts w:ascii="Sylfaen" w:eastAsia="Calibri" w:hAnsi="Sylfaen" w:cs="Calibri"/>
          <w:color w:val="000000" w:themeColor="text1"/>
          <w:lang w:val="ka-GE"/>
        </w:rPr>
        <w:t xml:space="preserve"> 1 950.2 </w:t>
      </w:r>
      <w:r w:rsidRPr="006C2A87">
        <w:rPr>
          <w:rFonts w:ascii="Sylfaen" w:hAnsi="Sylfaen" w:cs="Calibri"/>
        </w:rPr>
        <w:t>მლნ ლარ</w:t>
      </w:r>
      <w:r w:rsidRPr="006C2A87">
        <w:rPr>
          <w:rFonts w:ascii="Sylfaen" w:hAnsi="Sylfaen" w:cs="Calibri"/>
          <w:lang w:val="ka-GE"/>
        </w:rPr>
        <w:t>ი</w:t>
      </w:r>
      <w:r w:rsidRPr="006C2A87">
        <w:rPr>
          <w:rFonts w:ascii="Sylfaen" w:hAnsi="Sylfaen" w:cs="Calibri"/>
        </w:rPr>
        <w:t>.</w:t>
      </w:r>
    </w:p>
    <w:p w:rsidR="00217CB5" w:rsidRPr="006C2A87" w:rsidRDefault="00217CB5" w:rsidP="006C2A87">
      <w:pPr>
        <w:pStyle w:val="ListParagraph"/>
        <w:tabs>
          <w:tab w:val="left" w:pos="0"/>
        </w:tabs>
        <w:spacing w:after="0" w:line="240" w:lineRule="auto"/>
        <w:ind w:left="270" w:firstLine="720"/>
        <w:rPr>
          <w:rFonts w:ascii="Sylfaen" w:eastAsia="Calibri" w:hAnsi="Sylfaen" w:cs="Calibri"/>
        </w:rPr>
      </w:pPr>
    </w:p>
    <w:p w:rsidR="00DF635F" w:rsidRPr="006C2A87" w:rsidRDefault="00DF635F" w:rsidP="006C2A87">
      <w:pPr>
        <w:pStyle w:val="Heading4"/>
        <w:spacing w:line="240" w:lineRule="auto"/>
        <w:rPr>
          <w:rFonts w:ascii="Sylfaen" w:eastAsia="SimSun" w:hAnsi="Sylfaen" w:cs="Calibri"/>
          <w:i w:val="0"/>
        </w:rPr>
      </w:pPr>
      <w:r w:rsidRPr="006C2A87">
        <w:rPr>
          <w:rFonts w:ascii="Sylfaen" w:eastAsia="SimSun" w:hAnsi="Sylfaen" w:cs="Calibri"/>
          <w:i w:val="0"/>
        </w:rPr>
        <w:t>1.1.2. მოსახლეობის მიზნობრივი ჯგუფების სოციალური დახმარება (პროგრამული კოდი 27 02 02)</w:t>
      </w:r>
    </w:p>
    <w:p w:rsidR="00DF635F" w:rsidRPr="006C2A87" w:rsidRDefault="00DF635F" w:rsidP="006C2A87">
      <w:pPr>
        <w:spacing w:after="0" w:line="240" w:lineRule="auto"/>
        <w:ind w:left="270"/>
        <w:jc w:val="both"/>
        <w:rPr>
          <w:rFonts w:ascii="Sylfaen" w:hAnsi="Sylfaen" w:cs="Sylfaen"/>
          <w:lang w:val="ka-GE"/>
        </w:rPr>
      </w:pPr>
    </w:p>
    <w:p w:rsidR="00DF635F" w:rsidRPr="006C2A87" w:rsidRDefault="00DF635F" w:rsidP="006C2A87">
      <w:pPr>
        <w:spacing w:after="0" w:line="240" w:lineRule="auto"/>
        <w:ind w:left="270"/>
        <w:jc w:val="both"/>
        <w:rPr>
          <w:rFonts w:ascii="Sylfaen" w:eastAsia="Sylfaen" w:hAnsi="Sylfaen"/>
        </w:rPr>
      </w:pPr>
      <w:r w:rsidRPr="006C2A87">
        <w:rPr>
          <w:rFonts w:ascii="Sylfaen" w:hAnsi="Sylfaen" w:cs="Sylfaen"/>
          <w:lang w:val="ka-GE"/>
        </w:rPr>
        <w:t>პროგრამის</w:t>
      </w:r>
      <w:r w:rsidRPr="006C2A87">
        <w:rPr>
          <w:rFonts w:ascii="Sylfaen" w:hAnsi="Sylfaen" w:cs="Sylfaen"/>
        </w:rPr>
        <w:t xml:space="preserve"> </w:t>
      </w:r>
      <w:r w:rsidRPr="006C2A87">
        <w:rPr>
          <w:rFonts w:ascii="Sylfaen" w:hAnsi="Sylfaen" w:cs="Sylfaen"/>
          <w:lang w:val="ka-GE"/>
        </w:rPr>
        <w:t>განმახორციელებელი</w:t>
      </w:r>
      <w:r w:rsidRPr="006C2A87">
        <w:rPr>
          <w:rFonts w:ascii="Sylfaen" w:eastAsia="Sylfaen" w:hAnsi="Sylfaen"/>
        </w:rPr>
        <w:t xml:space="preserve">: </w:t>
      </w:r>
    </w:p>
    <w:p w:rsidR="00DF635F" w:rsidRPr="006C2A87" w:rsidRDefault="00DF635F"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სოციალური მომსახურების სააგენტო</w:t>
      </w:r>
      <w:r w:rsidR="0097473A" w:rsidRPr="006C2A87">
        <w:rPr>
          <w:sz w:val="22"/>
          <w:szCs w:val="22"/>
        </w:rPr>
        <w:t>;</w:t>
      </w:r>
    </w:p>
    <w:p w:rsidR="00DF635F" w:rsidRPr="006C2A87" w:rsidRDefault="0097473A"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დევნილთა, ეკომიგრანტთა და საარსებო წყაროებით უზრუნველყოფის სააგენტო;</w:t>
      </w:r>
    </w:p>
    <w:p w:rsidR="0097473A" w:rsidRPr="006C2A87" w:rsidRDefault="0097473A" w:rsidP="006C2A87">
      <w:pPr>
        <w:pStyle w:val="abzacixml"/>
        <w:tabs>
          <w:tab w:val="left" w:pos="1080"/>
        </w:tabs>
        <w:autoSpaceDE w:val="0"/>
        <w:autoSpaceDN w:val="0"/>
        <w:adjustRightInd w:val="0"/>
        <w:spacing w:line="240" w:lineRule="auto"/>
        <w:ind w:firstLine="0"/>
        <w:rPr>
          <w:sz w:val="22"/>
          <w:szCs w:val="22"/>
        </w:rPr>
      </w:pP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საარსებო შემწეობის მიმღებ პირთა რაოდენობამ იანვარში შეადგინა 647.4 ათასზე მეტი, თებერვალში – 651.9 ათასზე მეტი, მარტში – 655.0 ათასზე მეტი, აპრილში – 659.1 ათასზე მეტი, მაისში – 667.5 ათასზე მეტი, ხოლო ივნისში – 672.9 ათასზე მეტი;</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ორსულობის, მშობიარობისა და ბავშვის მოვლის, აგრეთვე ახალშობილის შვილად აყვანის გამო დახმარება გაეწია იანვარში -1 220 პირს, თებერვალში - 897 პირს, მარტში – 1 189 პირს, აპრილში – 1 069 პირს, მაისში – 1 027 პირს, ხოლო ივნისში – 1 029 პირს;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დევნილთა, ლტოლვილისა და ჰუმანიტარული სტატუსის მქონე პირთა სოციალურ-ეკონომიკური მდგომარეობის გაუმჯობესების მიზნით იანვარში შემწეობით უზრუნველყოფილ იქნა 188.6 ათასზე მეტი პირი, თებერვალში - 201.1 ათასზე მეტი პირი, მარტში – 194.6 ათასზე მეტი პირი, აპრილში – 194.1 ათასზე მეტი პირი, მაისში – 191.7 ათასზე მეტი პირი, ხოლო ივნისში – 191.3 ათასზე მეტი პირი;</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სოციალური პაკეტი იანვარში გაიცა 176.2 ათასზე მეტ პირზე, თებერვალში - 176.4 ათასზე მეტ პირზე,  მარტში - 176.7 ათასზე მეტ პირზე, აპრილში - 177.2 ათასზე მეტ პირზე, მაისში - 177.5 ათასზე მეტ პირზე, ხოლო ივნისში - 177.6 ათასზე მეტ პირზე;</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საყოფაცხოვრებო სუბსიდიის მიმღებ პირთა რაოდენობამ მიმდინარე წლის იანვარში შეადგინა 20.9 ათასზე მეტი, ხოლო თებერვალ-აპრილში ყოველთვიურად - 21.0 ათასზე მეტი, ხოლო მაის-ივნისში ყოველთვიურად - 21.1 ათასზე მეტი;</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შრომითი მოვალეობის შესრულებისას დასაქმებულის ჯანმრთელობისათვის ვნების შედეგად მიყენებული ზიანის ასანაზღაურებლად სოციალური დახმარება იანვარში მიიღო 555 პირმა, თებერვალში - 548 პირმა, მარტში - 544 პირმა, აპრილში  - 539 პირმა, მაისში  - 538 პირმა, ხოლო ივნისში  - 536 პირმა;</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მიწისქვეშა სამთო სამუშაოებზე (შახტებსა და მაღაროებში) დასაქმებული პირების სოციალური დახმარებით უზრუნველყოფილ იქნა იანვარში 224 პირი, თებერვალში - 220 პირი, მარტსა და აპრილში ყოველთვიურად - 223 პირი, მაისში - 228 პირს, ხოლო ივნისში - 229 პირს;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„დემოგრაფიული მდგომარეობის გაუმჯობესების ხელშეწყობის მიზნობრივი სახელმწიფო პროგრამის“ ფარგლებში და „მაღალმთიანი რეგიონების განვითარების შესახებ“ საქართველოს კანონიდან გამომდინარე, ფულადი სოციალური დახმარება მიიღო იანვარში 11 078 პირმა, თებერვალში  - 11 231 პირმა, მარტში - 12 098 პირმა, აპრილში  - 12 649 პირმა, მაისში  - 13 138 პირმა, ხოლო ივნისში  - 13 399 პირმა; </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მთავრობის დადგენილებით დამტკიცებული „მრავალშვილიანი მშობლის სოციალური დაცვის უზრუნველყოფის წესისა და პირობებით“ გათვალისწინებული მრავალშვილიანი მშობლების ელექტროენერგიის სუბსიდირების პროგრამის ფარგლებში დახმარება გაიცა იანვარში 4 092 ოჯახზე, თებერვლში - 4 131 ოჯახზე, მარტში - 4 180 ოჯახზე, აპრილში - 4 256 ოჯახზე, მაისში - 4 359 ოჯახზე, ხოლო ივნისში - 4 424 ოჯახზე;</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„სოციალურად დაუცველი მოსახლეობის მიერ მოხმარებული ზოგიერთი კომუნალური მომსახურების ღირებულ ების ნაწილობრივი სუბსიდირების შესახებ“ საქართველოს მთავრობის დადგენილების მოთხოვნათა შესაბამისად, სუბსიდირების პროგრამით ისარგებლა იანვარში 177.9 ათასზე მეტმა ოჯახმა, თებერვალში  - 177.6 ათასზე მეტმა ოჯახმა, მარტში - 177.7 ათასზე მეტმა ოჯახმა, აპრილში - 179.0 ათასზე მეტმა ოჯახმა, მაისში - 228.4 ათასზე მეტმა ოჯახმა, ხოლო ივნისში - 230,2 ათასზე მეტმა ოჯახმა;</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წყლის სუბსიდირებით იანვარში ისარგება 22 326 ოჯახმა, თებერვალში - 20 047 ოჯახმა, მარტში - 22 231 ოჯახმა, აპრილში - 22 293 ოჯახმა, მაისში - 22 321 ოჯახმა;</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„მეორე მსოფლიო ომის მონაწილეთა დამატებითი სოციალური გარანტიების შესახებ“ საქართველოს მთავრობის დადგენილებით გათვალისწინებული ყოველთვიური სოციალური დახმარება გაიცა იანვარში 55 პირზე, თებერვალში - 49 პირზე, მარტში - 46 პირზე, აპრილში - 46 პირზე, მაისში - 44 პირზე, ხოლო ივნისში - 42 პირზე;</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„უკრაინაში მიმდინარე საომარი მოქმედებების გამო საქართველოში შემოსული უკრაინის მოქალაქეთა და უკრაინაში მუდმივი ცხოვრების უფლების მქონე პირთათვის სოციალურ-ეკონომიკური მხარდაჭერის ღონისძიებების შესახებ“ საქართველოს მთავრობის განკარგულების შესაბამისად, სსიპ - სოციალური მომსახურების სააგენტოს მიერ დახმარება გაეწია იანვარში 1 883 ოჯახს (3 492 პირს), თებერვალში - 1 913 ოჯახს (3 527 პირს), მარტში- 2 084 ოჯახს (3 872 პირს), აპრილში - 2 018 ოჯახს (3 742 პირს), მაისში - 2 151 ოჯახს (3 958 პირს), ხოლო ივნისში - 2 230 ოჯახს (4 076 პირს);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„9 მაისისადმი - ფაშიზმზე გამარჯვების 79-ე წლისთავისადმი მიძღვნილი ღონისძიების შესახებ“ საქართველოს მთავრობის დადგენილების შესაბამისად მეორე მსოფლიო ომის მონაწილეთათვის (40 პირი) გაიცა ფულადი დახმარება 2 000 ლარის ოდენობით, ხოლო ომში დაღუპულთა ოჯახების წევრთათვის (125 პირი) -  1 000 ლარის ოდენობით;</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უსახლკარო/მძიმე საცხოვრებელ პირობებში მყოფი მრავალშვილიანი ოჯახების საცხოვრებლით უზრუნველყოფის პროგრამის ფარგლებში მიღებულ იქნა ინფორმაცია 3 745 ოჯახზე და მიმდინარეობდა მათი დამუშავება.</w:t>
      </w:r>
    </w:p>
    <w:p w:rsidR="004C7163" w:rsidRPr="006C2A87" w:rsidRDefault="004C7163" w:rsidP="006C2A87">
      <w:pPr>
        <w:spacing w:line="240" w:lineRule="auto"/>
        <w:rPr>
          <w:rFonts w:ascii="Sylfaen" w:hAnsi="Sylfaen"/>
        </w:rPr>
      </w:pPr>
    </w:p>
    <w:p w:rsidR="004C7163" w:rsidRPr="006C2A87" w:rsidRDefault="004C7163" w:rsidP="006C2A87">
      <w:pPr>
        <w:tabs>
          <w:tab w:val="left" w:pos="0"/>
        </w:tabs>
        <w:spacing w:after="0" w:line="240" w:lineRule="auto"/>
        <w:jc w:val="both"/>
        <w:rPr>
          <w:rFonts w:ascii="Sylfaen" w:eastAsia="Calibri" w:hAnsi="Sylfaen" w:cs="Calibri"/>
        </w:rPr>
      </w:pPr>
      <w:r w:rsidRPr="006C2A87">
        <w:rPr>
          <w:rFonts w:ascii="Sylfaen" w:eastAsia="Calibri" w:hAnsi="Sylfaen" w:cs="Calibri"/>
        </w:rPr>
        <w:t xml:space="preserve">სულ მოსახლეობის მიზნობრივი ჯგუფების სოციალური დახმარების პროგრამაზე საანგარიშო პერიოდში მიმართულ იქნა </w:t>
      </w:r>
      <w:r w:rsidRPr="006C2A87">
        <w:rPr>
          <w:rFonts w:ascii="Sylfaen" w:eastAsia="Calibri" w:hAnsi="Sylfaen" w:cs="Calibri"/>
          <w:lang w:val="ka-GE"/>
        </w:rPr>
        <w:t>745.6</w:t>
      </w:r>
      <w:r w:rsidRPr="006C2A87">
        <w:rPr>
          <w:rFonts w:ascii="Sylfaen" w:hAnsi="Sylfaen" w:cs="Calibri"/>
          <w:color w:val="000000" w:themeColor="text1"/>
        </w:rPr>
        <w:t xml:space="preserve"> </w:t>
      </w:r>
      <w:r w:rsidRPr="006C2A87">
        <w:rPr>
          <w:rFonts w:ascii="Sylfaen" w:eastAsia="Calibri" w:hAnsi="Sylfaen" w:cs="Calibri"/>
        </w:rPr>
        <w:t>მლნ ლა</w:t>
      </w:r>
      <w:r w:rsidRPr="006C2A87">
        <w:rPr>
          <w:rFonts w:ascii="Sylfaen" w:eastAsia="Calibri" w:hAnsi="Sylfaen" w:cs="Calibri"/>
          <w:lang w:val="ka-GE"/>
        </w:rPr>
        <w:t>რი</w:t>
      </w:r>
      <w:r w:rsidRPr="006C2A87">
        <w:rPr>
          <w:rFonts w:ascii="Sylfaen" w:eastAsia="Calibri" w:hAnsi="Sylfaen" w:cs="Calibri"/>
        </w:rPr>
        <w:t>.</w:t>
      </w:r>
    </w:p>
    <w:p w:rsidR="0097473A" w:rsidRPr="006C2A87" w:rsidRDefault="0097473A" w:rsidP="006C2A87">
      <w:pPr>
        <w:pStyle w:val="abzacixml"/>
        <w:tabs>
          <w:tab w:val="left" w:pos="1080"/>
        </w:tabs>
        <w:autoSpaceDE w:val="0"/>
        <w:autoSpaceDN w:val="0"/>
        <w:adjustRightInd w:val="0"/>
        <w:spacing w:line="240" w:lineRule="auto"/>
        <w:ind w:firstLine="0"/>
        <w:rPr>
          <w:sz w:val="22"/>
          <w:szCs w:val="22"/>
        </w:rPr>
      </w:pPr>
    </w:p>
    <w:p w:rsidR="0097473A" w:rsidRPr="006C2A87" w:rsidRDefault="0097473A" w:rsidP="006C2A87">
      <w:pPr>
        <w:pStyle w:val="abzacixml"/>
        <w:tabs>
          <w:tab w:val="left" w:pos="1080"/>
        </w:tabs>
        <w:autoSpaceDE w:val="0"/>
        <w:autoSpaceDN w:val="0"/>
        <w:adjustRightInd w:val="0"/>
        <w:spacing w:line="240" w:lineRule="auto"/>
        <w:ind w:firstLine="0"/>
        <w:rPr>
          <w:sz w:val="22"/>
          <w:szCs w:val="22"/>
        </w:rPr>
      </w:pPr>
    </w:p>
    <w:p w:rsidR="00DF635F" w:rsidRPr="006C2A87" w:rsidRDefault="00DF635F" w:rsidP="006C2A87">
      <w:pPr>
        <w:pStyle w:val="Heading4"/>
        <w:spacing w:line="240" w:lineRule="auto"/>
        <w:rPr>
          <w:rFonts w:ascii="Sylfaen" w:eastAsia="SimSun" w:hAnsi="Sylfaen" w:cs="Calibri"/>
          <w:i w:val="0"/>
        </w:rPr>
      </w:pPr>
      <w:r w:rsidRPr="006C2A87">
        <w:rPr>
          <w:rFonts w:ascii="Sylfaen" w:eastAsia="SimSun" w:hAnsi="Sylfaen" w:cs="Calibri"/>
          <w:i w:val="0"/>
        </w:rPr>
        <w:t>1.1.3. სოციალური რეაბილიტაცია და ბავშვზე ზრუნვა (პროგრამული კოდი 27 02 03)</w:t>
      </w:r>
    </w:p>
    <w:p w:rsidR="00DF635F" w:rsidRPr="006C2A87" w:rsidRDefault="00DF635F" w:rsidP="006C2A87">
      <w:pPr>
        <w:spacing w:after="0" w:line="240" w:lineRule="auto"/>
        <w:jc w:val="both"/>
        <w:rPr>
          <w:rFonts w:ascii="Sylfaen" w:hAnsi="Sylfaen"/>
          <w:lang w:val="ru-RU" w:eastAsia="ru-RU"/>
        </w:rPr>
      </w:pPr>
    </w:p>
    <w:p w:rsidR="00DF635F" w:rsidRPr="006C2A87" w:rsidRDefault="00DF635F" w:rsidP="006C2A87">
      <w:pPr>
        <w:spacing w:after="0" w:line="240" w:lineRule="auto"/>
        <w:jc w:val="both"/>
        <w:rPr>
          <w:rFonts w:ascii="Sylfaen" w:eastAsia="Sylfaen" w:hAnsi="Sylfaen"/>
        </w:rPr>
      </w:pPr>
      <w:r w:rsidRPr="006C2A87">
        <w:rPr>
          <w:rFonts w:ascii="Sylfaen" w:hAnsi="Sylfaen"/>
          <w:lang w:val="ka-GE" w:eastAsia="ru-RU"/>
        </w:rPr>
        <w:t xml:space="preserve"> </w:t>
      </w:r>
      <w:r w:rsidRPr="006C2A87">
        <w:rPr>
          <w:rFonts w:ascii="Sylfaen" w:hAnsi="Sylfaen" w:cs="Sylfaen"/>
          <w:lang w:val="ka-GE"/>
        </w:rPr>
        <w:t>პროგრამის</w:t>
      </w:r>
      <w:r w:rsidRPr="006C2A87">
        <w:rPr>
          <w:rFonts w:ascii="Sylfaen" w:hAnsi="Sylfaen" w:cs="Sylfaen"/>
        </w:rPr>
        <w:t xml:space="preserve"> </w:t>
      </w:r>
      <w:r w:rsidRPr="006C2A87">
        <w:rPr>
          <w:rFonts w:ascii="Sylfaen" w:hAnsi="Sylfaen" w:cs="Sylfaen"/>
          <w:lang w:val="ka-GE"/>
        </w:rPr>
        <w:t>განმახორციელებელი</w:t>
      </w:r>
      <w:r w:rsidRPr="006C2A87">
        <w:rPr>
          <w:rFonts w:ascii="Sylfaen" w:eastAsia="Sylfaen" w:hAnsi="Sylfaen"/>
        </w:rPr>
        <w:t xml:space="preserve">: </w:t>
      </w:r>
    </w:p>
    <w:p w:rsidR="00DF635F" w:rsidRPr="006C2A87" w:rsidRDefault="00DF635F"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სახელმწიფო ზრუნვისა და ტრეფიკინგის მსხვერპლთა, დაზარალებულთა დახმარების სააგენტო;</w:t>
      </w:r>
    </w:p>
    <w:p w:rsidR="00DF635F" w:rsidRPr="006C2A87" w:rsidRDefault="00DF635F" w:rsidP="006C2A87">
      <w:pPr>
        <w:pStyle w:val="abzacixml"/>
        <w:spacing w:line="240" w:lineRule="auto"/>
        <w:ind w:left="990" w:firstLine="0"/>
        <w:rPr>
          <w:sz w:val="22"/>
          <w:szCs w:val="22"/>
        </w:rPr>
      </w:pP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„დღის ცენტრებით უზრუნველყოფის ქვეპროგრამის“ ფარგლებში 18 წლისა და მეტი ასაკის შშმ პირების შემთხვევაში მომსახურება გაეწია: იანვარში - 705 ბენეფიციარს, თებერვალში - 747 ბენეფიციარს, მარტში - 737 ბენეფიციარს, აპრილში - 762 ბენეფიციარს, ხოლო მაისში - 767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„დამხმარე საშუალებებით უზრუნველყოფის ქვეპროგრამის“ ფარგლებში  გათვალისწინებულ მომსახურებათა შემთხვევების რაოდენობამ შეადგინა: იანვარში - 467 შემთხვევა, თებერვალში - 837 შემთხვევა, მარტში - 503 შემთხვევა, აპრილში - 594 შემთხვევა, ხოლო მაისში - 591 შემთხვევა. მათ შორის:  </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სავარძელ–ეტლებით (მექანიკური) უზუნველყოფისა და შშმ პირთა დასაქმების ხელშეწყობის კომპონენტის შემთხვევათა რაოდენობამ შეადგინა: იანვარში - 43 შემთხვევა, თებერვალში - 106 შემთხვევა, მარტში - 73 შემთხვევა, აპრილში - 55 შემთხვევა, ხოლო მაისში - 77 შემთხვევა; </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სავარძელ–ეტლებით (ელექტრო) უზუნველყოფისა და შშმ პირთა დასაქმების ხელშეწყობის კომპონენტიის ფარგლებში შემთხვევათა რაოდენობამ შეადგინა: იანვარში - 2 შემთხვევა, თებერვალში - 15 შემთხვევა, მარტში - 28 შემთხვევა, აპრილში - 8 შემთხვევა, ხოლო მაისში - 55 შემთხვევა; </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სავარძელ–ეტლები (პედიატრიული) უზუნველყოფისა და შშმ პირთა დასაქმების ხელშეწყობის კომპონენტიის ფარგლებში შემთხვევათა რაოდენობამ შეადგინა: იანვარში - 4 შემთხვევა, თებერვალში - 12 შემთხვევა, მარტში - 13 შემთხვევა, აპრილში - 20 შემთხვევა, ხოლო მაისში - 11 შემთხვევა; </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საპროთეზო–ორთოპედიული საშუალებებით უზრუნველყოფის მომსახურების შემთხვევათა რაოდენობამ შეადგინა: იანვარში - 112 შემთხვევა, თებერვალში - 214 შემთხვევა, მარტში - 89 შემთხვევა, აპრილში - 116 შემთხვევა, ხოლო მაისში - 131 შემთხვევა;</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ყავარჯნებით, ხელჯოხ-ყავარჯნებით, უსინათლოთა ხელჯოხებით და გადასაადგილებელი ჩარჩოებით უზრუნველყოფის კომპონენტით გათვალისწინებული მომსახურების შემთხვევათა რაოდენობამ შეადგინა: იანვარში - 25 შემთხვევა, თებერვალში - 23 შემთხვევა, მარტში - 9 შემთხვევა, მაისში - 6 შემთხვევა;</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უსინათლოთა ხელჯოხებით უზრუნველყოფის კომპონენტის ფარგლებში იანვარში - 12 შემთხვევა, თებერვალში - 10 შემთხვევა, მარტში - 2 შემთხვევა, აპრილში - 7 შემთხვევა, ხოლო მაისში - 10 შემთხვევა;</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სმენის აპარატებით უზრუნველყოფის კომპონენტით გათვალისწინებული მომსახურებების შემთხვევათა რაოდენობამ შეადგინა: იანვარში - 253 შემთხვევა, თებერვალში - 440 შემთხვევა, მარტში - 221 შემთხვევა, აპრილში - 368 შემთხვევა, ხოლო მაისში - 288 შემთხვევა;</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სმენის აპარატებით (პედიატრიული) უზრუნველყოფის კომპონენტით გათვალისწინებული მომსახურებების შემთხვევათა რაოდენობამ შეადგინა: იანვარში - 7 შემთხვევა, თებერვალში - 17 შემთხვევა, მარტში - 20 შემთხვევა, აპრილში - 20 შემთხვევა, ხოლო მაისში - 7 შემთხვევა;</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„ყრუ და სმენისარმქონე შშმ პირთა ვიდეო კონფერენციის ფუნქციის მქონე ტექნიკური საშუალებით (სმარტფონი) უზრუნველყოფის კომპონენტის“ ფარგლებში მომსახურების შემთხვევათა რაოდენობამ შეადგინა: იანვარში - 9 შემთხვევა, მარტში - 48 შემთხვევა, მაისში - 6 შემთხვევა;</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„ყრუთა კომუნიკაციის ხელშეწყობის ქვეპროგრამის“ ფარგლებში მომსახურება გაეწია იანვარში 145 ბენეფიციარს, თებერვალში - 148 ბენეფიციარს, მარტში - 130 ბენეფიციარს, აპრილში - 145 ბენეფიციარს, ხოლო მაისში - 142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„სათემო ორგანიზაციების ქვეპროგრამის“ ფარგლებში გათვალისწინებულ მომსახურებათა შემთხვევების რაოდენობამ შეადგინა: იანვარში - 679 შემთხვევა, თებერვალში - 694 შემთხვევა, მარტში - 701 შემთხვევა, აპრილში - 707 შემთხვევა, ხოლო მაისში - 714 შემთხვევა</w:t>
      </w:r>
      <w:r w:rsidR="00A974DD" w:rsidRPr="006C2A87">
        <w:rPr>
          <w:rFonts w:ascii="Sylfaen" w:eastAsiaTheme="minorEastAsia" w:hAnsi="Sylfaen" w:cs="Sylfaen"/>
          <w:bCs/>
          <w:color w:val="000000"/>
          <w:shd w:val="clear" w:color="auto" w:fill="FFFFFF"/>
          <w:lang w:val="ka-GE"/>
        </w:rPr>
        <w:t>,</w:t>
      </w:r>
      <w:r w:rsidRPr="006C2A87">
        <w:rPr>
          <w:rFonts w:ascii="Sylfaen" w:eastAsiaTheme="minorEastAsia" w:hAnsi="Sylfaen" w:cs="Sylfaen"/>
          <w:bCs/>
          <w:color w:val="000000"/>
          <w:shd w:val="clear" w:color="auto" w:fill="FFFFFF"/>
          <w:lang w:val="ka-GE"/>
        </w:rPr>
        <w:t xml:space="preserve"> მათ შორის:  </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ხანდაზმულთა და შშმ პირთა სათემო მომსახურებით უზრუნველყოფის ქვეკომპონენტით გათვალისწინებული მომსახურებების შემთხვევათა რაოდენობამ შეადგინა: იანვარში - 497 შემთხვევა, თებერვალში - 513 შემთხვევა, მარტში - 520 შემთხვევა, აპრილში - 526 შემთხვევა, ხოლო მაისში - 534 შემთხვევა;</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შშმ პირთა დამოუკიდებელი ცხოვრების ხელშემწყობი მომსახურებით უზრუნველყოფის კომპონენტის ფარგლებში მომსახურება გაეწია იანვარ-მაისში ყოველთვიურად 46 ბენეფიციარს;</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18 წლის და მეტი ასაკის ფსიქიკური დარღვევების მქონე პირთა ალტერნატიული საცხოვრისით უზრუნველყოფის კომპონენტის ფარგლებში  მომსახურება გაეწია იანვარში - 118 ბენეფიციარს, თებერვალ-აპრილში </w:t>
      </w:r>
      <w:r w:rsidRPr="006C2A87">
        <w:rPr>
          <w:rFonts w:ascii="Sylfaen" w:eastAsiaTheme="minorEastAsia" w:hAnsi="Sylfaen" w:cs="Sylfaen"/>
        </w:rPr>
        <w:t xml:space="preserve">- </w:t>
      </w:r>
      <w:r w:rsidRPr="006C2A87">
        <w:rPr>
          <w:rFonts w:ascii="Sylfaen" w:eastAsiaTheme="minorEastAsia" w:hAnsi="Sylfaen" w:cs="Sylfaen"/>
          <w:lang w:val="ka-GE"/>
        </w:rPr>
        <w:t>ყოველთვიურად</w:t>
      </w:r>
      <w:r w:rsidRPr="006C2A87">
        <w:rPr>
          <w:rFonts w:ascii="Sylfaen" w:eastAsiaTheme="minorEastAsia" w:hAnsi="Sylfaen" w:cs="Sylfaen"/>
        </w:rPr>
        <w:t xml:space="preserve"> </w:t>
      </w:r>
      <w:r w:rsidRPr="006C2A87">
        <w:rPr>
          <w:rFonts w:ascii="Sylfaen" w:eastAsiaTheme="minorEastAsia" w:hAnsi="Sylfaen" w:cs="Sylfaen"/>
          <w:lang w:val="ka-GE"/>
        </w:rPr>
        <w:t>117 ბენეფიციარს, ხოლო მაისში</w:t>
      </w:r>
      <w:r w:rsidRPr="006C2A87">
        <w:rPr>
          <w:rFonts w:ascii="Sylfaen" w:eastAsiaTheme="minorEastAsia" w:hAnsi="Sylfaen" w:cs="Sylfaen"/>
        </w:rPr>
        <w:t xml:space="preserve"> </w:t>
      </w:r>
      <w:r w:rsidRPr="006C2A87">
        <w:rPr>
          <w:rFonts w:ascii="Sylfaen" w:eastAsiaTheme="minorEastAsia" w:hAnsi="Sylfaen" w:cs="Sylfaen"/>
          <w:lang w:val="ka-GE"/>
        </w:rPr>
        <w:t>-</w:t>
      </w:r>
      <w:r w:rsidRPr="006C2A87">
        <w:rPr>
          <w:rFonts w:ascii="Sylfaen" w:eastAsiaTheme="minorEastAsia" w:hAnsi="Sylfaen" w:cs="Sylfaen"/>
        </w:rPr>
        <w:t xml:space="preserve"> </w:t>
      </w:r>
      <w:r w:rsidRPr="006C2A87">
        <w:rPr>
          <w:rFonts w:ascii="Sylfaen" w:eastAsiaTheme="minorEastAsia" w:hAnsi="Sylfaen" w:cs="Sylfaen"/>
          <w:lang w:val="ka-GE"/>
        </w:rPr>
        <w:t>116 ბენეფიციარს;</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მძიმე და ღრმა შშმ პირთა ალტერნატიული საცხოვრისით უზრუნველყოფის კომპონენტის ფარლებში მომსახურება გაეწია იანვარ-მაისში ყოველთვიურად 18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„ომის მონაწილეთა რეაბილიტაციის ხელშეწყობის ქვეპროგრამის“ ფარგლებში იანვარში მომსახურება მიიღო 3 ბენეფიციარმა, თებერვალში - 2 ბენეფიციარმა, მარტში - 8 ბენეფიციარმა, აპრილ-მაისში - ყოველთვიურად 6 ბენეფიციარმა;;</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„პერსონალური ასისტენტის მომსახურებით უზრუნველყოფის ქვეპროგრამის“ ფარგლებში იანვარ-თებერვალში  მომსახურება არ განხორციელებულა, მარტში მომსახურება მიიღო - 23 ბენეფიციარმა, აპრილში - 15 ბენეფიციარმა, ხოლო მაისში - 29 ბენეფიციარმა;</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„შინმოვლის მომსახურებით უზრუნველყოფის ქვეპროგრამის“ ფარგლებში იანვარ-თებერვალში  მომსახურება არ განხორციელებულა, მარტში მომსახურება მიიღო 47 ბენეფიციარმა, აპრილში - 39 ბენეფიციარმა, ხოლო მაისში - 55 ბენეფიციარმა.</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„კრიზისულ მდგომარეობაში მყოფი ოჯახების დახმარების ქვეპროგრამის’’ ფარგლებში იანვარში მომსახურება გაეწია 3 212 ბენეფიციარს (წლამდე ბავშვის ხელოვნური კვების ვაუჩერი - 1 300 და საკვები პროდუქტებით უზრუნველყოფის კომპონენტი - 1 912), თებერვალში - 3 018 ბენეფიციარს (1 წლამდე ბავშვის ხელოვნური კვების ვაუჩერი 1 299 და საკვები პროდუქტებით უზრუნველყოფის კომპონენტი 1 719), მარტში - 3 045 ბენეფიციარს (1 წლამდე ბავშვის ხელოვნური კვების ვაუჩერი 1 329 და საკვები პროდუქტებით უზრუნველყოფის კომპონენტი 1 716), აპრილში - 3 691 ბენეფიციარს (1 წლამდე ბავშვის ხელოვნური კვების ვაუჩერი 1 348 და საკვები პროდუქტებით უზრუნველყოფის კომპონენტი 2 343), ხოლო მაისში - 1 871 ბენეფიციარს (1 წლამდე ბავშვის ხელოვნური კვების ვაუჩერი 1 343 და საკვები პროდუქტებით უზრუნველყოფის კომპონენტი 528);</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„ბავშვთა ადრეული განვითარების ქვეპროგრამის“ ფარგლებში მომსახურება გაეწია იანვარში 3 590 ბენეფიციარს, თებერვალში - 3 799 ბენეფიციარს, მარტში - 3 800 ბენეფიციარს, აპრილში - 3 867 ბენეფიციარს, ხოლო მაისში - 3 901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„ბავშვთა აბილიტაცია/რეაბილიტაციის ქვეპროგრამის“ ფარგლებში მომსახურება გაეწია იანვარში 4 210 ბენეფიციარს, თებერვალში - 4 381 ბენეფიციარს, მარტში - 4 787 ბენეფიციარს, აპრილში - 5 006 ბენეფიციარს, ხოლო მაისში - 5 149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„დღის ცენტრებით უზრუნველყოფის ქვეპროგრამის“ ფარგლებში  მომსახურება გაეწია იანვარში 1 246 ბენეფიციარს, თებერვალში - 1 265 ბენეფიციარს, მარტში - 1 267 ბენეფიციარს, აპრილში - 1 251 ბენეფიციარს, ხოლო მაისში - 1 270 ბენეფიციარს მათ შორის:</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მიტოვების რისკის ქვეშ მყოფი ბავშვების შემთხვევაში: იანვარში - 392 ბენეფიციარს,  თებერვალში - 395 ბენეფიციარს, მარტში - 415 ბენეფიციარს, აპრილში - 419 ბენეფიციარს, ხოლო მაისში - 408 ბენეფიციარს;</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შშმ ბავშვების შემთხვევაში: იანვარში - 783 ბენეფიციარს, თებერვალში - 808 ბენეფიციარს, მარტში - 779 ბენეფიციარს, აპრილში - 762 ბენეფიციარს, ხოლო მაისში - 795 ბენეფიციარს;</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მძიმე და ღრმა გონებრივი განვითარების შეფერხების მქონე ბავშვების შემთხვევაში - იანვარში - 43 ბენეფიციარს, თებერვალში - 30 ბენეფიციარს, მარტში - 40 ბენეფიციარს, აპრილში - 38 ბენეფიციარს, ხოლო მაისში - 39 ბენეფიციარს;</w:t>
      </w:r>
    </w:p>
    <w:p w:rsidR="004C7163" w:rsidRPr="006C2A87" w:rsidRDefault="004C716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ანტისოციალური და რთული ქცევის მქონე ბავშვების შემთხვევაში: იანვარში - 28 ბენეფიციარს, თაბერვალში - 32  ბენეფიციარს, მარტში - 33 ბენეფიციარს, აპრილში - 32 ბენეფიციარს, ხოლო მაისში - 28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„დედათა და ბავშვთა თავშესაფრით უზრუნველყოფის ქვეპროგრამის“ ფარგლებში მომსახურება გაეწია: იანვარში - 70 ბენეფიციარს, თებერვალში - მარტში ყოველთვიურად 76 ბენეფიციარს, აპრილში - 77 ბენეფიციარს, ხოლო მაისში - 72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„მინდობით აღზრდის ქვეპროგრამის“ ფარგლებში მომსახურება გაეწია: იანვარში - 1 346 ბენეფიციარს, თებერვალში - 1 344 ბენეფიციარს, თებერვალში - 1 340 ბენეფიციარს, მარტში - 1 344 ბენეფიციარს, აპრილში - 1 352 ბენეფიციარს, ხოლო მაისში - 1 333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„მცირე საოჯახო ტიპის სახლების ქვეპროგრამის“ ფარგლებში მომსახურება გაეწია: იანვარში - 226 ბენეფიციარს, თებერვალში - 230  ბენეფიციარს, მარტში - 232 ბენეფიციარს, აპრილში - 234 ბენეფიციარს, ხოლო მაისში - 239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„მიუსაფარ ბავშვთა თავშესაფრით უზრუნველყოფის ქვეპროგრამის“ ფარგლებში მომსახურება გაეწია: იანვარში - 129 ბენეფიციარს (დღის ცენტრი - 84, თავშესაფარი - 39, მობილური ჯგუფი - 6), თებერვალში - 126 ბენეფიციარს (დღის ცენტრი - 82, თავშესაფარი - 38, მობილური ჯგუფი - 6), მარტში - 119 ბენეფიციარს (დღის ცენტრი - 76, თავშესაფარი - 36, მობილური ჯგუფი - 7), აპრილში - 116 ბენეფიციარს (დღის ცენტრი - 77, თავშესაფარი - 32, მობილური ჯგუფი - 7), ხოლო მაისში - 128 ბენეფიციარს (დღის ცენტრი - 86, თავშესაფარი - 35, მობილური ჯგუფი - 7);</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„მძიმე და ღრმა გონებრივი განვითარების შეფერხების მქონე ბავშვთა ბინაზე მოვლის ქვეპროგრამის“ ფარგლებში მომსახურება გაეწია: იანვარში - 82 ბენეფიციარს, თებერვალ-მარტში - ყოველთვიურად 84 ბენეფიციარს, ხოლო აპრილ-მაისში - ყოველთვიურად 82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 „მძიმე და ღრმა  შეზღუდული შესაძლებლობის ან ჯანმრთელობის პრობლემების მქონე ბავშვთა სპეციალიზებული საოჯახო ტიპის მომსახურების ქვეპროგრამის“ ფარგლებში მომსახურება გაეწია იანვარ-მაისში ყოველთვიურად 28 ბენეფიციარს;  </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„მზრუნველობამოკლებული ბავშვების რეინტეგრაციის“ ქვეპროგრამის ფარგლებში რეინტეგრაციის შემწეობა გაიცა იანვარში 473 ბავშვზე, თებერვალში - 459 ბავშვზე, მარტში - 459 ბავშვზე, აპრილ - მაისში - ყოველთვიურად 469 ბავშვზე;</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„სახელმწიფო ზრუნვიდან გასული 18-21 წლამდე ახალგაზრდების მხარდაჭერის“ ქვეპროგრამის ფარგლებში იანვარში მომსახურება გაეწია 30 ბენეფიციარს, თებერვალში - 29 ბენეფიციარს, მარტში - 28 ბენეფიციარს, აპრილში - 27 ბენეფიციარს, ხოლო მაისში - 125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„სახელმწიფო ზრუნვიდან გასული 18-21 წლამდე ახალგაზრდების საკვები პროდუქტებით უზრუნველყოფის“ ქვეპროგრამის ფარგლებში მომსახურება გაეწია მარტში 2 ბენეფიციარს, ხოლო მაისში </w:t>
      </w:r>
      <w:r w:rsidR="00A974DD"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10 ბენეფიციარს;</w:t>
      </w:r>
    </w:p>
    <w:p w:rsidR="004C7163" w:rsidRPr="006C2A87" w:rsidRDefault="004C716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„ხანგრძლივი პედიატრიული მოვლის სამედიცინო-სოციალური მომსახურების“ ქვეპროგრამის ფარგლებში იანვარ-მარტში მომსახურება გაეწია 12 – 12 ბენეფიციარს, აპრილში - 13 ბენეფიციარს, ხოლო მაისში - 14 ბენეფიციარს.</w:t>
      </w:r>
    </w:p>
    <w:p w:rsidR="004C7163" w:rsidRPr="006C2A87" w:rsidRDefault="004C7163" w:rsidP="006C2A87">
      <w:pPr>
        <w:spacing w:line="240" w:lineRule="auto"/>
        <w:rPr>
          <w:rFonts w:ascii="Sylfaen" w:hAnsi="Sylfaen"/>
        </w:rPr>
      </w:pPr>
    </w:p>
    <w:p w:rsidR="00DF635F" w:rsidRPr="006C2A87" w:rsidRDefault="00DF635F" w:rsidP="006C2A87">
      <w:pPr>
        <w:pStyle w:val="Heading4"/>
        <w:spacing w:line="240" w:lineRule="auto"/>
        <w:rPr>
          <w:rFonts w:ascii="Sylfaen" w:eastAsia="SimSun" w:hAnsi="Sylfaen" w:cs="Calibri"/>
          <w:i w:val="0"/>
        </w:rPr>
      </w:pPr>
      <w:r w:rsidRPr="006C2A87">
        <w:rPr>
          <w:rFonts w:ascii="Sylfaen" w:eastAsia="SimSun" w:hAnsi="Sylfaen" w:cs="Calibri"/>
          <w:i w:val="0"/>
        </w:rPr>
        <w:t>1.1.4. სოციალური შეღავათები მაღალმთიან დასახლებაში (პროგრამული კოდი 27 02 04)</w:t>
      </w:r>
    </w:p>
    <w:p w:rsidR="00DF635F" w:rsidRPr="006C2A87" w:rsidRDefault="00DF635F" w:rsidP="006C2A87">
      <w:pPr>
        <w:spacing w:after="0" w:line="240" w:lineRule="auto"/>
        <w:jc w:val="both"/>
        <w:rPr>
          <w:rFonts w:ascii="Sylfaen" w:hAnsi="Sylfaen"/>
          <w:lang w:val="ka-GE"/>
        </w:rPr>
      </w:pPr>
    </w:p>
    <w:p w:rsidR="00DF635F" w:rsidRPr="006C2A87" w:rsidRDefault="00DF635F" w:rsidP="006C2A87">
      <w:pPr>
        <w:spacing w:after="0" w:line="240" w:lineRule="auto"/>
        <w:ind w:left="270"/>
        <w:jc w:val="both"/>
        <w:rPr>
          <w:rFonts w:ascii="Sylfaen" w:eastAsia="Sylfaen" w:hAnsi="Sylfaen"/>
        </w:rPr>
      </w:pPr>
      <w:r w:rsidRPr="006C2A87">
        <w:rPr>
          <w:rFonts w:ascii="Sylfaen" w:hAnsi="Sylfaen" w:cs="Sylfaen"/>
          <w:lang w:val="ka-GE"/>
        </w:rPr>
        <w:t>პროგრამის</w:t>
      </w:r>
      <w:r w:rsidRPr="006C2A87">
        <w:rPr>
          <w:rFonts w:ascii="Sylfaen" w:hAnsi="Sylfaen" w:cs="Sylfaen"/>
        </w:rPr>
        <w:t xml:space="preserve"> </w:t>
      </w:r>
      <w:r w:rsidRPr="006C2A87">
        <w:rPr>
          <w:rFonts w:ascii="Sylfaen" w:hAnsi="Sylfaen" w:cs="Sylfaen"/>
          <w:lang w:val="ka-GE"/>
        </w:rPr>
        <w:t>განმახორციელებელი</w:t>
      </w:r>
      <w:r w:rsidRPr="006C2A87">
        <w:rPr>
          <w:rFonts w:ascii="Sylfaen" w:eastAsia="Sylfaen" w:hAnsi="Sylfaen"/>
        </w:rPr>
        <w:t xml:space="preserve">: </w:t>
      </w:r>
    </w:p>
    <w:p w:rsidR="00DF635F" w:rsidRPr="006C2A87" w:rsidRDefault="00DF635F"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სოციალური მომსახურების სააგენტო</w:t>
      </w:r>
      <w:r w:rsidR="0097473A" w:rsidRPr="006C2A87">
        <w:rPr>
          <w:sz w:val="22"/>
          <w:szCs w:val="22"/>
        </w:rPr>
        <w:t>;</w:t>
      </w:r>
    </w:p>
    <w:p w:rsidR="00DF635F" w:rsidRPr="006C2A87" w:rsidRDefault="00DF635F" w:rsidP="006C2A87">
      <w:pPr>
        <w:pBdr>
          <w:top w:val="nil"/>
          <w:left w:val="nil"/>
          <w:bottom w:val="nil"/>
          <w:right w:val="nil"/>
          <w:between w:val="nil"/>
        </w:pBdr>
        <w:spacing w:after="0" w:line="240" w:lineRule="auto"/>
        <w:jc w:val="both"/>
        <w:rPr>
          <w:rFonts w:ascii="Sylfaen" w:eastAsia="Calibri" w:hAnsi="Sylfaen" w:cs="Calibri"/>
        </w:rPr>
      </w:pP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სახელმწიფო პენსიის მიმღებ პირთა პენსიის დანამატი იანვარში მიიღო 82.0 ათასზე მეტმა პირმა, თებერვალში - 82.2 ათასზე მეტმა პირმა, მარტში - 82.4 ათასზე მეტმა პირმა, აპრილში - 82.6 ათასზე მეტმა პირმა, მაისში - 82.7 ათასზე მეტმა პირმა, ხოლო ივნისში - 82.8 ათასზე მეტმა პირმა;</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სოციალური პაკეტის დანამატი იანვარში მიიღო 14.7 ათასზე მეტმა პირმა, თებერვალში - 14.9 ათასზე მეტმა პირმა, მარტში და აპრილში - ყოველთვიურად - 14.9 ათასზე მეტმა პირმა, ხოლო მაისში და ივნისში  - ყოველთვიურად 15.0 ათასზე მეტმა პირმა;</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ელექტროენერგიის შეღავათით ისარგებლა იანვარში 85.7 ათასზე მეტმა აბონენტმა, თებერვალში - 84.0 ათასზე მეტმა აბონენტმა, მარტში - 83.7 ათასზე მეტმა აბონენტმა, აპრილში - 84.7 ათასზე მეტმა აბონენტმა, მაისში - 87.1 ათასზე მეტმა აბონენტმა, ხოლო ივნისში - 87.7 ათასზე მეტმა აბონენტმა;</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სამედიცინო პერსონალის დანამატი იანვარში მიიღო 1 676 ექიმმა და ექთანმა, თებერვალში - 1 666 ექიმმა და ექთანმა, მარტში - 1 670 ექიმმა და ექთანმა, აპრილში - 1 672 ექიმმა და ექთანმა, მაისში - 1 673 ექიმმა და ექთანმა, ხოლო ივნისში - 1 672 ექიმმა და ექთანმა.</w:t>
      </w:r>
    </w:p>
    <w:p w:rsidR="00827CC3" w:rsidRPr="006C2A87" w:rsidRDefault="00827CC3" w:rsidP="006C2A87">
      <w:pPr>
        <w:spacing w:after="0" w:line="240" w:lineRule="auto"/>
        <w:jc w:val="both"/>
        <w:rPr>
          <w:rFonts w:ascii="Sylfaen" w:eastAsia="Calibri" w:hAnsi="Sylfaen" w:cs="Calibri"/>
        </w:rPr>
      </w:pPr>
    </w:p>
    <w:p w:rsidR="00DF635F" w:rsidRPr="006C2A87" w:rsidRDefault="007E230E" w:rsidP="006C2A87">
      <w:pPr>
        <w:spacing w:after="0" w:line="240" w:lineRule="auto"/>
        <w:rPr>
          <w:rFonts w:ascii="Sylfaen" w:eastAsia="Calibri" w:hAnsi="Sylfaen" w:cs="Calibri"/>
        </w:rPr>
      </w:pPr>
      <w:r w:rsidRPr="006C2A87">
        <w:rPr>
          <w:rFonts w:ascii="Sylfaen" w:eastAsia="Calibri" w:hAnsi="Sylfaen" w:cs="Calibri"/>
        </w:rPr>
        <w:t>სულ ამ მიზნით საანგარიშო პერიოდში მიმართულ იქნა</w:t>
      </w:r>
      <w:r w:rsidRPr="006C2A87">
        <w:rPr>
          <w:rFonts w:ascii="Sylfaen" w:eastAsia="Calibri" w:hAnsi="Sylfaen" w:cs="Calibri"/>
          <w:lang w:val="ka-GE"/>
        </w:rPr>
        <w:t xml:space="preserve"> 51.6</w:t>
      </w:r>
      <w:r w:rsidRPr="006C2A87">
        <w:rPr>
          <w:rFonts w:ascii="Sylfaen" w:eastAsia="Calibri" w:hAnsi="Sylfaen" w:cs="Calibri"/>
        </w:rPr>
        <w:t> </w:t>
      </w:r>
      <w:r w:rsidRPr="006C2A87">
        <w:rPr>
          <w:rFonts w:ascii="Sylfaen" w:hAnsi="Sylfaen"/>
          <w:color w:val="000000"/>
          <w:lang w:val="ka-GE"/>
        </w:rPr>
        <w:t>მლნ ლარი</w:t>
      </w:r>
      <w:r w:rsidRPr="006C2A87">
        <w:rPr>
          <w:rFonts w:ascii="Sylfaen" w:eastAsia="Calibri" w:hAnsi="Sylfaen" w:cs="Calibri"/>
        </w:rPr>
        <w:t>.</w:t>
      </w:r>
    </w:p>
    <w:p w:rsidR="007E230E" w:rsidRPr="006C2A87" w:rsidRDefault="007E230E" w:rsidP="006C2A87">
      <w:pPr>
        <w:spacing w:after="0" w:line="240" w:lineRule="auto"/>
        <w:rPr>
          <w:rFonts w:ascii="Sylfaen" w:hAnsi="Sylfaen"/>
        </w:rPr>
      </w:pPr>
    </w:p>
    <w:p w:rsidR="00DF635F" w:rsidRPr="006C2A87" w:rsidRDefault="00DF635F" w:rsidP="006C2A87">
      <w:pPr>
        <w:pStyle w:val="Heading4"/>
        <w:spacing w:line="240" w:lineRule="auto"/>
        <w:jc w:val="both"/>
        <w:rPr>
          <w:rFonts w:ascii="Sylfaen" w:eastAsia="SimSun" w:hAnsi="Sylfaen" w:cs="Calibri"/>
          <w:i w:val="0"/>
        </w:rPr>
      </w:pPr>
      <w:r w:rsidRPr="006C2A87">
        <w:rPr>
          <w:rFonts w:ascii="Sylfaen" w:eastAsia="SimSun" w:hAnsi="Sylfaen" w:cs="Calibri"/>
          <w:i w:val="0"/>
        </w:rPr>
        <w:t xml:space="preserve">1.1.5. სახელმწიფო ზრუნვის, ადამიანით ვაჭრობის (ტრეფიკინგის) მსხვერპლთა დაცვისა და დახმარების უზრუნველყოფა (პროგრამული კოდი 27 02 05) </w:t>
      </w:r>
    </w:p>
    <w:p w:rsidR="00DF635F" w:rsidRPr="006C2A87" w:rsidRDefault="00DF635F" w:rsidP="006C2A87">
      <w:pPr>
        <w:spacing w:line="240" w:lineRule="auto"/>
        <w:rPr>
          <w:rFonts w:ascii="Sylfaen" w:hAnsi="Sylfaen"/>
          <w:lang w:val="ka-GE" w:eastAsia="ru-RU"/>
        </w:rPr>
      </w:pPr>
    </w:p>
    <w:p w:rsidR="00DF635F" w:rsidRPr="006C2A87" w:rsidRDefault="00DF635F" w:rsidP="006C2A87">
      <w:pPr>
        <w:spacing w:after="0" w:line="240" w:lineRule="auto"/>
        <w:ind w:left="270"/>
        <w:jc w:val="both"/>
        <w:rPr>
          <w:rFonts w:ascii="Sylfaen" w:eastAsia="Sylfaen" w:hAnsi="Sylfaen"/>
        </w:rPr>
      </w:pPr>
      <w:r w:rsidRPr="006C2A87">
        <w:rPr>
          <w:rFonts w:ascii="Sylfaen" w:hAnsi="Sylfaen" w:cs="Sylfaen"/>
          <w:lang w:val="ka-GE"/>
        </w:rPr>
        <w:t>პროგრამის</w:t>
      </w:r>
      <w:r w:rsidRPr="006C2A87">
        <w:rPr>
          <w:rFonts w:ascii="Sylfaen" w:hAnsi="Sylfaen" w:cs="Sylfaen"/>
        </w:rPr>
        <w:t xml:space="preserve"> </w:t>
      </w:r>
      <w:r w:rsidRPr="006C2A87">
        <w:rPr>
          <w:rFonts w:ascii="Sylfaen" w:hAnsi="Sylfaen" w:cs="Sylfaen"/>
          <w:lang w:val="ka-GE"/>
        </w:rPr>
        <w:t>განმახორციელებელი</w:t>
      </w:r>
      <w:r w:rsidRPr="006C2A87">
        <w:rPr>
          <w:rFonts w:ascii="Sylfaen" w:eastAsia="Sylfaen" w:hAnsi="Sylfaen"/>
        </w:rPr>
        <w:t xml:space="preserve">: </w:t>
      </w:r>
    </w:p>
    <w:p w:rsidR="00DF635F" w:rsidRPr="006C2A87" w:rsidRDefault="00DF635F"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სახელმწიფო ზრუნვისა და ტრეფიკინგის მსხვერპლთა, დაზარალებულთა დახმარების სააგენტო;</w:t>
      </w:r>
    </w:p>
    <w:p w:rsidR="00A3397C" w:rsidRPr="006C2A87" w:rsidRDefault="00A3397C" w:rsidP="006C2A87">
      <w:pPr>
        <w:pStyle w:val="abzacixml"/>
        <w:tabs>
          <w:tab w:val="left" w:pos="1080"/>
        </w:tabs>
        <w:autoSpaceDE w:val="0"/>
        <w:autoSpaceDN w:val="0"/>
        <w:adjustRightInd w:val="0"/>
        <w:spacing w:line="240" w:lineRule="auto"/>
        <w:ind w:left="990" w:firstLine="0"/>
        <w:rPr>
          <w:sz w:val="22"/>
          <w:szCs w:val="22"/>
        </w:rPr>
      </w:pP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ადამიანით ვაჭრობის (ტრეფიკინგის), ქალთა მიმართ ძალადობის ან/და ოჯახში ძალადობის, სექსუალური ძალადობის მსხვერპლთა, დაზარალებულთა დაცვის, დახმარების/მხარდაჭერის და მათი რეაბილიტაციის ხელშეწყობის მიზნით საანგარიშო პერიოდში ისარგებლა სულ 991-მა ბენეფიციარმა, მათ შორის:</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თავშესაფრის მომსახურებით (24 საათიანი სერვისი) ისარგებლა 157-მა ბენეფიციარმა:</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 xml:space="preserve">თბილისის ადამიანით ვაჭრობის (ტრეფიკინგის) და ძალადობის მსხვერპლთა მომსახურების დაწესებულება (თავშესაფარი) - 41 ბენეფიციარი, (29 ბენეფიციარი მსხვერპლი და მასზე დამოკიდებული პირი, </w:t>
      </w:r>
      <w:r w:rsidRPr="006C2A87">
        <w:rPr>
          <w:rFonts w:ascii="Sylfaen" w:eastAsia="Times New Roman" w:hAnsi="Sylfaen"/>
          <w:color w:val="000000"/>
        </w:rPr>
        <w:t>12</w:t>
      </w:r>
      <w:r w:rsidRPr="006C2A87">
        <w:rPr>
          <w:rFonts w:ascii="Sylfaen" w:eastAsia="Times New Roman" w:hAnsi="Sylfaen"/>
          <w:color w:val="000000"/>
          <w:lang w:val="ka-GE"/>
        </w:rPr>
        <w:t xml:space="preserve"> ბენეფიციარი მსხვერპლი/სავარაუდო მსხვერპლი და მათზე დამოკიდებული პირი);</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ბათუმის ადამიანით ვაჭრობის (ტრეფიკინგის) მსხვერპლთა მომსახურების დაწესებულება (თავშესაფარი) – 13 ბენეფიციარი (მსხვერპლი და მასზე დამოკიდებული პირი);</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გორის ძალადობის მსხვერპლთა მომსახურების დაწესებულება (თავშესაფარი და კრიზისული ცენტრი) - 25 ბენეფიციარი (მსხვერპლი და მასზე დამოკიდებული პირი);</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სიღნაღის ძალადობის მსხვერპლთა მომსახურების დაწესებულება (თავშესაფარი) – 29 ბენეფიციარი (მსხვერპლი და მასზე დამოკიდებული პირი);</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ქუთაისის ძალადობის მსხვერპლთა მომსახურების დაწესებულება (თავშესაფარი და კრიზისული ცენტრი)  - 49 (მსხვერპლი და მასზე დამოკიდებული პირი);</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კრიზისული ცენტრის მომსახურებით ისარგებლა 539-მა ბენეფიციარმა:</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გორის ძალადობის მსხვერპლთა მომსახურების დაწესებულება (თავშესაფარი და კრიზისული ცენტრი) – 15 ბენეფიციარი;</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ქუთაისის ძალადობის მსხვერპლთა მომსახურების დაწესებულება (თავშესაფარი და კრიზისული ცენტრი) – 5 ბენეფიციარი;</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თბილისის ადამიანით ვაჭრობის (ტრეფიკინგის) და ძალადობის მსხვერპლთა მომსახურების დაწესებულების ცენტრები (კრიზისული ცენტრი და ბავშვთა ინტეგრირებული ცენტრი) - 491 ბენეფიციარი;</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ოზურგეთის ძალადობის მსხვერპლთა მომსახურების კრიზისული ცენტრი - 10 ბენეფიციარი;</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მარნეულის ძალადობის მსხვერპლთა მომსახურების კრიზისული ცენტრი - 5 ბენეფიციარი;</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თელავის ძალადობის მსხვერპლთა მომსახურების კრიზისული ცენტრი - 3 ბენეფიციარი;</w:t>
      </w:r>
    </w:p>
    <w:p w:rsidR="007E230E" w:rsidRPr="006C2A87" w:rsidRDefault="007E230E" w:rsidP="006C2A87">
      <w:pPr>
        <w:pStyle w:val="ListParagraph"/>
        <w:numPr>
          <w:ilvl w:val="0"/>
          <w:numId w:val="92"/>
        </w:numPr>
        <w:tabs>
          <w:tab w:val="left" w:pos="0"/>
        </w:tabs>
        <w:spacing w:after="0" w:line="240" w:lineRule="auto"/>
        <w:ind w:left="1350" w:hanging="270"/>
        <w:jc w:val="both"/>
        <w:rPr>
          <w:rFonts w:ascii="Sylfaen" w:eastAsiaTheme="minorEastAsia" w:hAnsi="Sylfaen" w:cs="Sylfaen"/>
          <w:lang w:val="ka-GE"/>
        </w:rPr>
      </w:pPr>
      <w:r w:rsidRPr="006C2A87">
        <w:rPr>
          <w:rFonts w:ascii="Sylfaen" w:eastAsiaTheme="minorEastAsia" w:hAnsi="Sylfaen" w:cs="Sylfaen"/>
          <w:lang w:val="ka-GE"/>
        </w:rPr>
        <w:t>ზუგდიდის ძალადობის მსხვერპლთა მომსახურების კრიზისული ცენტრი - 10 ბენეფიციარი;</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შეზღუდული შესაძლებლობის მქონე პირთათვის, ხანდაზმულთათვის და მზრუნველობამოკლებულ ბავშვთათვის ღირსეული ცხოვრების პირობების შექმნის ხელშეწყობის მიზნით მომსახურება (24 საათიანი სერვისი) გაეწია 295 ბენეფიციარს, მათ შორის:</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თბილისის ხანდაზმულთა პანსიონატი (ფილიალი) -  14 ბენეფიციარი;</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ქუთაისის ხანდაზმულთა პანსიონატი (ფილიალი) – 86 ბენეფიციარი;</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ძევრის შეზღუდული შესაძლებლობის მქონე პირთა პანსიონატი (ფილიალი) - 65 ბენეფიციარი;</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მარტყოფის შეზღუდული შესაძლებლობის მქონე პირთა პანსიონატი (ფილიალი) - 34 ბენეფიციარი;</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დუშეთის შეზღუდული შესაძლებლობის მქონე პირთა პანსიონატი (ფილიალი) - 40 ბენეფიციარი;</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თბილისის ბავშვთა სახლი (ფილიალი) – 21 ბენეფიციარი;</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ბედიანის შეზღუდული შესაძლებლობის მქონე პირთა პანსიონატი (ფილიალი) – 35 ბენეფიციარი;</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ძალადობის საკითხებზე საკონსულტაციო ცხელ ხაზზე (116 006) განხორციელდა 2 645 შეტყობინება, მათ შორის:</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ქალთა მიმართ ძალადობის ან/და ოჯახში ძალადობის საკითხებზე - 2 619 შეტყობინება;</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სექსუალური ხასიათის ძალადობის საკითხებზე - 24 შეტყობინება;</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ადამიანით ვაჭრობის (ტრეფიკინგის) საკითხებზე - 2.</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ბავშვთა უფლებების ცხელ ხაზზე (111) განხორციელდა 2 940 შეტობინება, მათ შორის:</w:t>
      </w:r>
    </w:p>
    <w:p w:rsidR="007E230E" w:rsidRPr="006C2A87" w:rsidRDefault="007E230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სოციალურ საკითხებზე - 1 322; ჯანდაცვის საკითხებზე - 19; განათლების საკითხებზე - 23; სამართლებრივ საკითხებზე - 36; ოჯახში ძალადობა - 23; სექსუალური ხასიათის ძალადობა (არა ოჯახში ჩადენილი დანაშაული) – 1; ქუჩაში მცხოვრები და/ან მომუშავე არასრულწლოვნები - 30; სხვადასხვა საკითხებზე - 1 486.</w:t>
      </w:r>
    </w:p>
    <w:p w:rsidR="007E230E" w:rsidRPr="006C2A87" w:rsidRDefault="007E230E" w:rsidP="006C2A87">
      <w:pPr>
        <w:pBdr>
          <w:top w:val="nil"/>
          <w:left w:val="nil"/>
          <w:bottom w:val="nil"/>
          <w:right w:val="nil"/>
          <w:between w:val="nil"/>
        </w:pBdr>
        <w:spacing w:after="0" w:line="240" w:lineRule="auto"/>
        <w:jc w:val="both"/>
        <w:rPr>
          <w:rFonts w:ascii="Sylfaen" w:eastAsia="Calibri" w:hAnsi="Sylfaen" w:cs="Calibri"/>
        </w:rPr>
      </w:pPr>
    </w:p>
    <w:p w:rsidR="00F44831" w:rsidRPr="006C2A87" w:rsidRDefault="00F44831" w:rsidP="006C2A87">
      <w:pPr>
        <w:pStyle w:val="Heading2"/>
        <w:spacing w:line="240" w:lineRule="auto"/>
        <w:jc w:val="both"/>
        <w:rPr>
          <w:rFonts w:ascii="Sylfaen" w:hAnsi="Sylfaen" w:cs="Sylfaen"/>
          <w:bCs/>
          <w:sz w:val="22"/>
          <w:szCs w:val="22"/>
        </w:rPr>
      </w:pPr>
      <w:r w:rsidRPr="006C2A87">
        <w:rPr>
          <w:rFonts w:ascii="Sylfaen" w:hAnsi="Sylfaen" w:cs="Sylfaen"/>
          <w:bCs/>
          <w:sz w:val="22"/>
          <w:szCs w:val="22"/>
        </w:rPr>
        <w:t>1.2. მოსახლეობის ჯანმრთელობის დაცვა (პროგრამული კოდი 27 03)</w:t>
      </w:r>
    </w:p>
    <w:p w:rsidR="00F44831" w:rsidRPr="006C2A87" w:rsidRDefault="00F44831" w:rsidP="006C2A87">
      <w:pPr>
        <w:spacing w:after="0" w:line="240" w:lineRule="auto"/>
        <w:rPr>
          <w:rFonts w:ascii="Sylfaen" w:hAnsi="Sylfaen"/>
          <w:lang w:val="ka-GE"/>
        </w:rPr>
      </w:pPr>
    </w:p>
    <w:p w:rsidR="00F44831" w:rsidRPr="006C2A87" w:rsidRDefault="00F44831" w:rsidP="006C2A87">
      <w:pPr>
        <w:spacing w:after="0" w:line="240" w:lineRule="auto"/>
        <w:ind w:left="270"/>
        <w:jc w:val="both"/>
        <w:rPr>
          <w:rFonts w:ascii="Sylfaen" w:eastAsia="Sylfaen" w:hAnsi="Sylfaen"/>
        </w:rPr>
      </w:pPr>
      <w:r w:rsidRPr="006C2A87">
        <w:rPr>
          <w:rFonts w:ascii="Sylfaen" w:hAnsi="Sylfaen" w:cs="Sylfaen"/>
          <w:lang w:val="ka-GE"/>
        </w:rPr>
        <w:t>პროგრამის</w:t>
      </w:r>
      <w:r w:rsidRPr="006C2A87">
        <w:rPr>
          <w:rFonts w:ascii="Sylfaen" w:hAnsi="Sylfaen" w:cs="Sylfaen"/>
        </w:rPr>
        <w:t xml:space="preserve"> </w:t>
      </w:r>
      <w:r w:rsidRPr="006C2A87">
        <w:rPr>
          <w:rFonts w:ascii="Sylfaen" w:hAnsi="Sylfaen" w:cs="Sylfaen"/>
          <w:lang w:val="ka-GE"/>
        </w:rPr>
        <w:t>განმახორციელებელი</w:t>
      </w:r>
      <w:r w:rsidRPr="006C2A87">
        <w:rPr>
          <w:rFonts w:ascii="Sylfaen" w:eastAsia="Sylfaen" w:hAnsi="Sylfaen"/>
        </w:rPr>
        <w:t xml:space="preserve">: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 xml:space="preserve">საქართველოს ოკუპირებული ტერიტორიებიდან დევნილთა, შრომის, ჯანმრთელობისა და სოციალური დაცვის სამინისტრო;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საგანგებო სიტუაციების კოორდინაციისა და გადაუდებელი დახმარების ცენტრი;</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w:t>
      </w:r>
      <w:r w:rsidR="0097473A" w:rsidRPr="006C2A87">
        <w:rPr>
          <w:sz w:val="22"/>
          <w:szCs w:val="22"/>
        </w:rPr>
        <w:t xml:space="preserve"> ჯანმრთელობის ეროვნული სააგენტო;</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ა(ა)იპ-საქართველოს სამედიცინო ჰოლდინგი;</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ა(ა)იპ - საქართველოს სოლიდარობის ფონდი</w:t>
      </w:r>
      <w:r w:rsidR="00A555E7" w:rsidRPr="006C2A87">
        <w:rPr>
          <w:sz w:val="22"/>
          <w:szCs w:val="22"/>
        </w:rPr>
        <w:t>;</w:t>
      </w:r>
    </w:p>
    <w:p w:rsidR="00F44831" w:rsidRPr="006C2A87" w:rsidRDefault="00F44831" w:rsidP="006C2A87">
      <w:pPr>
        <w:pStyle w:val="abzacixml"/>
        <w:spacing w:line="240" w:lineRule="auto"/>
        <w:ind w:left="630" w:firstLine="0"/>
        <w:rPr>
          <w:sz w:val="22"/>
          <w:szCs w:val="22"/>
        </w:rPr>
      </w:pP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მოსახლეობისთვის ჯანმრთელობის დაცვის სერვისებზე ფინანსური და გეოგრაფიული ხელმისაწვდომობის გაზრდა; დაავადებათა პრევენციის, საზოგადოებრივი ჯანმრთელობის დაცვის საფრთხეებისათვის მზადყოფნის და საპასუხო რეაგირების უზრუნველყოფა;</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გეგმური და გადაუდებელი ამბულატორიული, გადაუდებელი სტაციონარული და გეგმური ქირურგიული მომსახურება, ქიმიო, ჰორმონო და სხივური თერაპია; მშობიარობისა და საკეისრო კვეთის სერვისების დაფინანსება; ბენეფიციართა გარკვეული ჯგუფების (სოციალურად დაუცველთა, საპენსიო ასაკის პირთა, ვეტერანთა და სხვათა) შესაბამისი მედიკამენტებით უზრუნველყოფა; მაღალი რისკის ორსულთა, მშობიარეთა და მელოგინეთა სტაციონარული სამედიცინო მომსახურება; ინფექციური და პარაზიტული დაავადებების მქონე ავადმყოფთა სტაციონარული სამედიცინო დახმარებით უზრუნველყოფა;</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მოსახლეობის ჯანმრთელობის ხელშეწყობა, ჯანსაღი ცხოვრების წესის დამკვიდრება და გადამდებ და არაგადამდებ დაავადებათა პრევენცია; დონორული სისხლისაგან დამზადებული სისხლის პროდუქტების უსაფრთხოების უზრუნველყოფა; დედათა და ბავშვთა ჯანმრთელობის, იმუნიზაციის, დაავადებათა ადრეული გამოვლენისა და სკრინინგის ხელშეწყობა და აგრეთვე, ისეთი გადამდები დაავადებების, როგორებიცაა ტუბერკულოზი, მალარია, ვირუსული ჰეპატიტები, აივ ინფექცია, სქესობრივი გზით გადამდები ინფექციების გავრცელების კონტროლი; C ჰეპატიტის ელიმინაციის ხელშეწყობა; ნარკომანიით დაავადებულ პირთა სამკურნალო და სარეაბილიტაციო მომსახურებით უზრუნველყოფა;</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bookmarkStart w:id="0" w:name="_Hlk171942092"/>
      <w:r w:rsidRPr="006C2A87">
        <w:rPr>
          <w:rFonts w:ascii="Sylfaen" w:eastAsiaTheme="minorEastAsia" w:hAnsi="Sylfaen" w:cs="Sylfaen"/>
          <w:bCs/>
          <w:color w:val="000000"/>
          <w:shd w:val="clear" w:color="auto" w:fill="FFFFFF"/>
          <w:lang w:val="ka-GE"/>
        </w:rPr>
        <w:t xml:space="preserve">უზრუნველყოფილია: ფსიქიკური ჯანმრთელობის პრობლემების მქონე მოსახლეობის ამბულატორიული, სტაციონარული და სათემო სერვისებით, საცხოვრისებით უზრუნველყოფა; დიაბეტით დაავადებული პაციენტების მკურნალობა და მედიკამენტებით უზრუნველყოფა; გლუკოზის უწყვეტი მონიტორინგი (18 წლამდე ასაკი); ბავშვთა ონკოჰემატოლოგიური მომსახურება; თირკმლის ტერმინალური უკმარისობით დაავადებული პაციენტების დიალიზით, თირკმლის, ძვლის ტვინისა და ღვიძლის  ტრანსპლანტაციითა და მედიკამენტებით უზრუნველყოფა; ინკურაბელური პაციენტების მკურნალობა და ტკივილის მართვის მიზნით მედიკამენტებით უზრუნველყოფა; იშვიათი დაავადებების მქონე პაციენტთა მკურნალობა და მედიკამენტებით უზრუნველყოფა; სასწრაფო სამედიცინო დახმარების, სამედიცინო ტრანსპორტირებისა და სოფლად ამბულატორიული მომსახურების უზრუნველყოფა; ინდივიდუალური რეფერალური დახმარების უზრუნველყოფა; თავდაცვის ძალებში გასაწვევ მოქალაქეთა სამედიცინო შემოწმება; საქართველოს მოქალაქეების ორგანოთა ტრანსპლანტაციით უზრუნველყოფა; </w:t>
      </w:r>
    </w:p>
    <w:bookmarkEnd w:id="0"/>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მოსახლეობის საყოველთაო ჯანმრთელობის დაცვის სახელმწიფო პროგრამის ფარგლებში რიგი სამედიცინო შემთხვევის ანაზღაურება განხორციელდა დიაგნოზთან შეჭიდული ჯგუფებით (DRG) დაფინანსების სისტემით;</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რიგ მედიკამენტებზე დადგენდა რეფერენტული ფასი (სარეალიზაციო ფასის ზედა ზღვრის);</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საზოგადოებრივი ჯანმრთელობის დაცვის ღონისძიებების დელეგირებული უფლებამოსილების განხორციელების ხელშეწყობა; დონორების მიერ დაფინანსებული მიმდინარე პროგრამების ეტაპობრივად სახელმწიფოს ვალდებულებებში ასახვა; მაღალმთიანი და საზღვრისპირა მუნიციპალიტეტების და ასევე, „ოკუპირებული ტერიტორიების შესახებ“ საქართველოს კანონით განსაზღვრული მუნიციპალიტეტებისათვის დეფიციტურ და პრიორიტეტულ საექიმო სპეციალობებში საექიმო სპეციალობის მაძიებელთა დიპლომისშემდგომი/სარეზიდენტო მზადების დაფინანსება, დიპლომისშემდგომი განათლების რეგულირების მექანიზმების ეფექტიანობის გაზრდა;</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საზოგადოებრივი ჯანმრთელობის დაცვის ღონისძიებების დელეგირებული უფლებამოსილების განხორციელების ხელშეწყობა.</w:t>
      </w:r>
    </w:p>
    <w:p w:rsidR="00B5344C" w:rsidRPr="006C2A87" w:rsidRDefault="00B5344C"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ადამიანური კაპიტალის  პროგრამის მიზანი N1.2.1-ისა და N1.2.2 -ის (ჯანდაცვა) ფარგლებში:</w:t>
      </w:r>
    </w:p>
    <w:p w:rsidR="00B5344C" w:rsidRPr="006C2A87" w:rsidRDefault="00B5344C" w:rsidP="006C2A87">
      <w:pPr>
        <w:pStyle w:val="ListParagraph"/>
        <w:numPr>
          <w:ilvl w:val="0"/>
          <w:numId w:val="110"/>
        </w:numPr>
        <w:spacing w:after="0" w:line="240" w:lineRule="auto"/>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2022 წლის ნოემბერში დაიწყო და 2023 წლიდან სრულად ამოქმედდა სამედიცინო სერვისების ანაზღაურების ახალი მექანიზმი - დიაგნოზთან შეჭიდული ჯგუფების მეთოდოლოგია 26 ძირითადი დიაგნოსტიკური კატეგორიისთვის (MDC).  DRG შემთხვევების ანალიზის შედეგების მიხედვით საანგარიშგებო პერიოდში განხორციელდა ზოგიერთი DRG-ს ღირებულებათა წონების ცვლილება;</w:t>
      </w:r>
    </w:p>
    <w:p w:rsidR="00B5344C" w:rsidRPr="006C2A87" w:rsidRDefault="00B5344C"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ადამიანური კაპიტალის პროგრამის მიზანი N1.3-ის (ჯანდაცვა) ფარგლებში:</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2023 წელს გაფორმდა ხელშეკრულება F. Hoffmann-La Roche-თან (ნოემბერში), Novartis-თან (დეკემბერში). სულ მართული შესვლის შეთანხმების მექანიზმებით შესყიდულია 4 დასახელების მედიკამენტი (შესყიდულის 100%), რომლებიც პაციენტებისთვის ხელმისაწვდომი გახდა 2024 წლის I კვარტლიდან;</w:t>
      </w:r>
    </w:p>
    <w:p w:rsidR="00B5344C" w:rsidRPr="006C2A87" w:rsidRDefault="00B5344C"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ადამიანური კაპიტალის პროგრამის მიზანი N1.4-ის (სოციალური) ფარგლებში:</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რეფერენტული ფასების ამოქმედება - შესრულდა 2023 წელს, რომლის ფარგლებში შეიქმნა ფარმაცევტული პროდუქტების სახელმწიფო ფასების რეგულირების უწყებათაშორისი კომიტეტი, სხვადასხვა სამინისტროების და სამედიცინო უნივერსიტეტების წარმომადგენლების, დარგის ექსპერტების ჩართულობით. უზრუნველყოფილია არაკომერციული დასახელების (INN)-ის ქვეშ საცნობარო ფასების გამოქვეყნება  კატალოგის სახით 2023 წლის იანვრიდან სპეციალურ ბმულზე - RP.moh.gov.ge. 2024 წლის ივნისის მდგომარეობით, საცნობარო ფასების კატალოგი აერთიანებს ფასებს 7101 სამკურნალწამლო საშუალებაზე 298 INN-ის ქვეშ;</w:t>
      </w:r>
    </w:p>
    <w:p w:rsidR="00B5344C" w:rsidRPr="006C2A87" w:rsidRDefault="00B5344C"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ადამიანური კაპიტალის პროგრამის მიზანი N2.2-ის (ჯანდაცვა) ფარგლებში:</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 xml:space="preserve">ამბულატორიულ დონეზე სამართავი კლინიკური მდგომარეობებისთვის გზამკვლევების (clinical care pathways) შემუშავება შესრულებულია. შემუშავებულია და დამტკიცებულია  ჰიპერტენზიის, დიაბეტისა და გულის უკმარისობის, ფილტვის ქრონიკული ობსტრუქციული დაავადებების, ბრონქული ასთმის, ფსიქიკური ჯანმრთელობის მართვის 19 კლინიკური გზამკვლევი; </w:t>
      </w:r>
    </w:p>
    <w:p w:rsidR="00B5344C" w:rsidRPr="006C2A87" w:rsidRDefault="00B5344C"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ადამიანური კაპიტალის პროგრამის მიზანი N2.3-ის (ჯანდაცვა) ფარგლებში:</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ჯანმრთელობის მსოფლიო ორგანიზაციის ტექნიკური მხარდაჭერით მომზადდა ჯანდაცვის სისტემის რეფორმების გზამკვლევი, რომელმაც გაიარა საჯარო კონსულტაციების ეტაპი და პროფესიული ასოციაციებისა და ექსპერტებისგან მიღებული წინადადებები და რეკომენდაციები აისახა აღნიშნულ გზამკვლევში. გზამკვლევით განსაზღვრული ღონისძიებების დანერგვისთვის, 2023 წლის დეკემბერში ცვლილება შევიდა საყოველთაო ჯანდაცვის პროგრამაში. 2024 წლის მარტიდან (ქ.თბილისის, ქ.ბათუმის და ქ.ქუთაისის თვითმმართველი ქალაქებთან ერთად), გეგმიური ამბულატორიის კომპონენტში კაპიტაციური მეთოდით დაფინანსების მიმღებია დაწესებულება,  რომელსაც 2024 წლის 29 თებერვლის მდგომარეობით, რეგისტრირებული ჰყავს 2 500 და მეტი ბენეფიციარი (ძირითადი კონტინგენტი), უზრუნველყოფს პროგრამის გეგმური ამბულატორიული მომსახურების კომპონენტით გათვალისწინებულ კლინიკო-ლაბორატორიულ კვლევებს ადგილზე და/ან ახორციელებს ბიოლოგიური მასალის ნიმუშების აღებას/ჩაბარებას და სხვა სათანადო დაწესებულებაში ტრანსპორტირებას, ასევე პასუხების უკან დაბრუნებას. გამონაკლისს წარმოადგენს მუნიციპალიტეტში სერვისის ერთადერთი მიმწოდებელი; იძულებით გადაადგილებულ პირთა სამედიცინო ცენტრები; სამედიცინო სერვისებზე ხელმისაწვდომობის (მათ შორის გეოგრაფიული) გათვალისწინებით, სამედიცინო დაწესებულებები, რომელთა ჩამონათვალი განისაზღვრება საქართველოს ოკუპირებული ტერიტორიებიდან დევნილთა, შრომის, ჯანმრთელობისა და სოციალური დაცვის მინისტრის სამართლებრივი აქტით;</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ზუგდიდის მუნიციპალიტეტის და ბათუმის შემოგარენში სოფლად მცხოვრები მოსახლეობა სპეციალისტთა კონსულტაციასა და კლინიკურ-დიაგნოსტიკურ კვლევებს მიიღებენ შპს „ბათუმის რესპუბლიკურ კლინიკურ  საავადმყოფოსა“ და შპს „რუხის რესპუბლიკური საავადმყოფოში“;</w:t>
      </w:r>
    </w:p>
    <w:p w:rsidR="00B5344C" w:rsidRPr="006C2A87" w:rsidRDefault="00B5344C"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ადამიანური კაპიტალის პროგრამის მიზანი N4.2 -ის (ჯანდაცვა) ფარგლებში:</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 xml:space="preserve">გრძელდებოდა პირველადი ჯანდაცვის სერვისების მიმწოდებელთა ჩართვა EHR მოდულში. ჩანაწერების ატვირთვა ხდება პირველადი ჯანდაცვის სერვისის მიმწოდებელთა 79%-ის მიერ; </w:t>
      </w:r>
    </w:p>
    <w:p w:rsidR="00B5344C" w:rsidRPr="006C2A87" w:rsidRDefault="00F80050" w:rsidP="006C2A87">
      <w:pPr>
        <w:pStyle w:val="ListParagraph"/>
        <w:numPr>
          <w:ilvl w:val="0"/>
          <w:numId w:val="109"/>
        </w:numPr>
        <w:spacing w:before="120" w:after="0" w:line="240" w:lineRule="auto"/>
        <w:ind w:right="51"/>
        <w:jc w:val="both"/>
        <w:rPr>
          <w:rFonts w:ascii="Sylfaen" w:hAnsi="Sylfaen"/>
          <w:color w:val="000000" w:themeColor="text1"/>
          <w:lang w:val="ka-GE"/>
        </w:rPr>
      </w:pPr>
      <w:r w:rsidRPr="006C2A87">
        <w:rPr>
          <w:rFonts w:ascii="Sylfaen" w:eastAsia="Arial Unicode MS" w:hAnsi="Sylfaen" w:cs="Sylfaen"/>
        </w:rPr>
        <w:t>საანგარიშგებო პერიოდში EHR სისტემაში მონაცემების წარდგენის 2 443</w:t>
      </w:r>
      <w:r w:rsidRPr="006C2A87">
        <w:rPr>
          <w:rFonts w:ascii="Sylfaen" w:eastAsia="Arial Unicode MS" w:hAnsi="Sylfaen" w:cs="Sylfaen"/>
          <w:lang w:val="ka-GE"/>
        </w:rPr>
        <w:t xml:space="preserve"> </w:t>
      </w:r>
      <w:r w:rsidRPr="006C2A87">
        <w:rPr>
          <w:rFonts w:ascii="Sylfaen" w:eastAsia="Arial Unicode MS" w:hAnsi="Sylfaen" w:cs="Sylfaen"/>
        </w:rPr>
        <w:t>707 შემთხვევა ფიქსირდება, მათ შორის დაფიქსირებულია გეგმ</w:t>
      </w:r>
      <w:r w:rsidRPr="006C2A87">
        <w:rPr>
          <w:rFonts w:ascii="Sylfaen" w:eastAsia="Arial Unicode MS" w:hAnsi="Sylfaen" w:cs="Sylfaen"/>
          <w:lang w:val="ka-GE"/>
        </w:rPr>
        <w:t>ი</w:t>
      </w:r>
      <w:r w:rsidRPr="006C2A87">
        <w:rPr>
          <w:rFonts w:ascii="Sylfaen" w:eastAsia="Arial Unicode MS" w:hAnsi="Sylfaen" w:cs="Sylfaen"/>
        </w:rPr>
        <w:t>ური და გადაუდებელი ამბულატორიული 2</w:t>
      </w:r>
      <w:r w:rsidRPr="006C2A87">
        <w:rPr>
          <w:rFonts w:ascii="Sylfaen" w:eastAsia="Arial Unicode MS" w:hAnsi="Sylfaen" w:cs="Sylfaen"/>
          <w:lang w:val="ka-GE"/>
        </w:rPr>
        <w:t> </w:t>
      </w:r>
      <w:r w:rsidRPr="006C2A87">
        <w:rPr>
          <w:rFonts w:ascii="Sylfaen" w:eastAsia="Arial Unicode MS" w:hAnsi="Sylfaen" w:cs="Sylfaen"/>
        </w:rPr>
        <w:t>078</w:t>
      </w:r>
      <w:r w:rsidRPr="006C2A87">
        <w:rPr>
          <w:rFonts w:ascii="Sylfaen" w:eastAsia="Arial Unicode MS" w:hAnsi="Sylfaen" w:cs="Sylfaen"/>
          <w:lang w:val="ka-GE"/>
        </w:rPr>
        <w:t xml:space="preserve"> </w:t>
      </w:r>
      <w:r w:rsidRPr="006C2A87">
        <w:rPr>
          <w:rFonts w:ascii="Sylfaen" w:eastAsia="Arial Unicode MS" w:hAnsi="Sylfaen" w:cs="Sylfaen"/>
        </w:rPr>
        <w:t>993 შემთხვევა. აღსანიშნავია, რომ მოცემული ჩანაწერები წარდგენილია 1</w:t>
      </w:r>
      <w:r w:rsidRPr="006C2A87">
        <w:rPr>
          <w:rFonts w:ascii="Sylfaen" w:eastAsia="Arial Unicode MS" w:hAnsi="Sylfaen" w:cs="Sylfaen"/>
          <w:lang w:val="ka-GE"/>
        </w:rPr>
        <w:t xml:space="preserve"> </w:t>
      </w:r>
      <w:r w:rsidRPr="006C2A87">
        <w:rPr>
          <w:rFonts w:ascii="Sylfaen" w:eastAsia="Arial Unicode MS" w:hAnsi="Sylfaen" w:cs="Sylfaen"/>
        </w:rPr>
        <w:t>727 ამბულატორიული სერვისის განმხორციელებელი დაწესებულების მიერ, რომლებიც ახორციელებენ პირველადი ჯანდაცვის მომსახურებას, აქედან 329 ერთეულს გააჩნია მხოლოდ პირველადი ჯანდაცვის დაწესებულების სტატუსი.</w:t>
      </w:r>
      <w:r w:rsidRPr="006C2A87">
        <w:rPr>
          <w:rFonts w:ascii="Sylfaen" w:eastAsia="Arial Unicode MS" w:hAnsi="Sylfaen" w:cs="Sylfaen"/>
          <w:lang w:val="ka-GE"/>
        </w:rPr>
        <w:t xml:space="preserve"> სულ </w:t>
      </w:r>
      <w:r w:rsidR="00B5344C" w:rsidRPr="006C2A87">
        <w:rPr>
          <w:rFonts w:ascii="Sylfaen" w:hAnsi="Sylfaen"/>
          <w:color w:val="000000" w:themeColor="text1"/>
          <w:lang w:val="ka-GE"/>
        </w:rPr>
        <w:t>მოცემული მდგომარეობით EHR სისტემაში მონაცემების წარდგენის 23 501 067 შემთხვევა ფიქსირდება</w:t>
      </w:r>
      <w:r w:rsidRPr="006C2A87">
        <w:rPr>
          <w:rFonts w:ascii="Sylfaen" w:hAnsi="Sylfaen"/>
          <w:color w:val="000000" w:themeColor="text1"/>
          <w:lang w:val="ka-GE"/>
        </w:rPr>
        <w:t>,</w:t>
      </w:r>
      <w:r w:rsidR="00B5344C" w:rsidRPr="006C2A87">
        <w:rPr>
          <w:rFonts w:ascii="Sylfaen" w:hAnsi="Sylfaen"/>
          <w:color w:val="000000" w:themeColor="text1"/>
          <w:lang w:val="ka-GE"/>
        </w:rPr>
        <w:t xml:space="preserve"> მათ შორის დაფიქსირებულია გეგმიური და გადაუდებელი ამბულატორიული 14 801 919 შემთხვევა. </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ჩეხეთის კარიტასის ტექნიკური მხარდაჭერით მომზადდა საინფორმაციო სისტემა, რომელიც საშუალებას იძლევა პაციენტის მოძრაობა სისტემაში სრულად იყოს ასახული და უზრუნველყოფილი იყოს შედეგზე დაფუძნებული დაფინანსებისთვის ე.წ. „დეშბორდების სისტემა“;</w:t>
      </w:r>
    </w:p>
    <w:p w:rsidR="00B5344C" w:rsidRPr="006C2A87" w:rsidRDefault="00B5344C"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ადამიანური კაპიტალის პროგრამის მიზანი N4.3 -ის (სოციალური) ფარგლებში:</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bookmarkStart w:id="1" w:name="_Hlk172896019"/>
      <w:r w:rsidRPr="006C2A87">
        <w:rPr>
          <w:rFonts w:ascii="Sylfaen" w:hAnsi="Sylfaen"/>
          <w:color w:val="000000" w:themeColor="text1"/>
          <w:lang w:val="ka-GE"/>
        </w:rPr>
        <w:t xml:space="preserve">პირველადი ჯანდაცვის მიმწოდებლების მიერ ტელემედიცინის ფარგლებში 2024 წლის პირველ კვარტალში დაფიქსირდა 300-მდე ტელეკონსულტაცია, მეორე კვარტალში კი - 330; </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 xml:space="preserve">ევროკავშირის პროექტის ფარგლებში 2023 </w:t>
      </w:r>
      <w:r w:rsidR="000C68DE" w:rsidRPr="006C2A87">
        <w:rPr>
          <w:rFonts w:ascii="Sylfaen" w:hAnsi="Sylfaen"/>
          <w:color w:val="000000" w:themeColor="text1"/>
          <w:lang w:val="ka-GE"/>
        </w:rPr>
        <w:t>წელს</w:t>
      </w:r>
      <w:r w:rsidRPr="006C2A87">
        <w:rPr>
          <w:rFonts w:ascii="Sylfaen" w:hAnsi="Sylfaen"/>
          <w:color w:val="000000" w:themeColor="text1"/>
          <w:lang w:val="ka-GE"/>
        </w:rPr>
        <w:t xml:space="preserve"> დასრულდა კიდევ 60 სოფლის ამბულატორიისთვის ტელემედიცინის სერვისების ამოქმედება. 2024 წლის მეორე კვარტალში შესყიდულია ტელემედიცინოს აპარატურა;</w:t>
      </w:r>
    </w:p>
    <w:bookmarkEnd w:id="1"/>
    <w:p w:rsidR="00B5344C" w:rsidRPr="006C2A87" w:rsidRDefault="00B5344C"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მდგრადი განვითარების მიზნები - SDG 3 -ის (ჯანმრთელობა და კეთილდღეობა ) ფარგლებში:</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ჯანმრთელობის დაცვასთან დაკავშირებული მდგრადი განვითარების მიზნების მისაღწევად სახელმწიფო პოლიტიკა მიმართულია სიცოცხლის საშუალო ხანგრძლივობის ზრდისკენ, დედათა და ბავშვთა სიკვდილიანობასთან დაკავშირებული საფრთხეებისა და არაგადამდები დაავადებებით გამოწვეული ნაადრევი სიკვდილიანობის შემცირებისკენ, ჯანდაცვის სისტემების დაფინანსების გაძლიერებისა და ჯანდაცვის მომსახურების ხელმისაწვდომობის გაზრდისკენ;</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 xml:space="preserve">დედათა და ბავშვთა ჯანმრთელობის სახელმწიფო პროგრამის ფარგლებში, 2024 წლიდან დაიწყო  მშობიარობის შემდგომი ვიზიტის და ფსიქოლოგის კონსულტაციის დაფინანსება. პროგრამას ასევე დაემატა გალაქტოზემიაზე, ადრენოგენიტალურ სინდრომსა და ბიოტინიდაზას დეფიციტზე სკრინინგი. პროგრამის წარმატების მაჩვენებელია ანტენატალური ვიზიტებით მაღალი მოცვა (95%), ისევე როგორც კვალიფიციური სამედიცინო პერსონალის მიერ მიღებული მშობიარობების მაღალი 100%-იანი წილი; </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 xml:space="preserve">ქვეყანაში ფუნქციონირებს პერინატალურ სერვისის (სამშობიარო) მიმწოდებელი 57 დაწესებულება, ხოლო ანტენატალურ სერვისის (ორსულთა მეთვალყურეობა) </w:t>
      </w:r>
      <w:r w:rsidRPr="006C2A87">
        <w:rPr>
          <w:rFonts w:ascii="Sylfaen" w:hAnsi="Sylfaen"/>
          <w:color w:val="000000" w:themeColor="text1"/>
        </w:rPr>
        <w:t xml:space="preserve">- </w:t>
      </w:r>
      <w:r w:rsidRPr="006C2A87">
        <w:rPr>
          <w:rFonts w:ascii="Sylfaen" w:hAnsi="Sylfaen"/>
          <w:color w:val="000000" w:themeColor="text1"/>
          <w:lang w:val="ka-GE"/>
        </w:rPr>
        <w:t>170 კლინიკა, ახალშობილთა-ნეონატალური დახმარების</w:t>
      </w:r>
      <w:r w:rsidRPr="006C2A87">
        <w:rPr>
          <w:rFonts w:ascii="Sylfaen" w:hAnsi="Sylfaen"/>
          <w:color w:val="000000" w:themeColor="text1"/>
        </w:rPr>
        <w:t xml:space="preserve"> -</w:t>
      </w:r>
      <w:r w:rsidRPr="006C2A87">
        <w:rPr>
          <w:rFonts w:ascii="Sylfaen" w:hAnsi="Sylfaen"/>
          <w:color w:val="000000" w:themeColor="text1"/>
          <w:lang w:val="ka-GE"/>
        </w:rPr>
        <w:t xml:space="preserve"> კრიტიკული (NICU) 21 დეპარტამენტი</w:t>
      </w:r>
      <w:r w:rsidRPr="006C2A87">
        <w:rPr>
          <w:rFonts w:ascii="Sylfaen" w:hAnsi="Sylfaen"/>
          <w:color w:val="000000" w:themeColor="text1"/>
        </w:rPr>
        <w:t>;</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უზრუნველყოფ</w:t>
      </w:r>
      <w:r w:rsidR="000C68DE" w:rsidRPr="006C2A87">
        <w:rPr>
          <w:rFonts w:ascii="Sylfaen" w:hAnsi="Sylfaen"/>
          <w:color w:val="000000" w:themeColor="text1"/>
          <w:lang w:val="ka-GE"/>
        </w:rPr>
        <w:t>ილია</w:t>
      </w:r>
      <w:r w:rsidRPr="006C2A87">
        <w:rPr>
          <w:rFonts w:ascii="Sylfaen" w:hAnsi="Sylfaen"/>
          <w:color w:val="000000" w:themeColor="text1"/>
          <w:lang w:val="ka-GE"/>
        </w:rPr>
        <w:t xml:space="preserve"> 14 დაავადების პრევენცია იმუნზიაციის გზით. წარმატებით დაინერგა ტეტრავალენტური ვაქცინა (დიფთერია + ყივანახველა (არაუჯრედული) + ტეტანუსი</w:t>
      </w:r>
      <w:r w:rsidRPr="006C2A87">
        <w:rPr>
          <w:rFonts w:ascii="Sylfaen" w:hAnsi="Sylfaen"/>
          <w:color w:val="000000" w:themeColor="text1"/>
        </w:rPr>
        <w:t xml:space="preserve"> </w:t>
      </w:r>
      <w:r w:rsidRPr="006C2A87">
        <w:rPr>
          <w:rFonts w:ascii="Sylfaen" w:hAnsi="Sylfaen"/>
          <w:color w:val="000000" w:themeColor="text1"/>
          <w:lang w:val="ka-GE"/>
        </w:rPr>
        <w:t>+ ინაქტივირებული პოლიომიელიტი, დყატ-იპვ). წითელას ვაქცინით იმუნიზაციით მოცვა შეადგენს 95%;</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ქვეყანამ მნიშვნელოვან პროგრესს მიაღწია ჰეპატიტიების პრევენციისა და მართვის კუთხით. განხორციელდა C ჰეპატიტის ელიმინაციის პროგრამის ფარგლებში სერვისების დეცენტრალიზაცია, რამაც იოლად ხელმისაწვდომი გახადა ტესტირების და მკურნალობის სერვისები მაღალი რისკის ჯგუფებისთვის (მ.შ. ინექციური ნარკო მომხმარებლები). 2024 წლის მარტის ჩათვლით სკრინინგული კვლევით გამოკვლეულია 2.8 მლნ ბენეფიციარი, მკურნალობაში ჩაერთო 86 ათასზე მეტი პირი, მათ შორის სრულად განიკურნა 82 ათასზე მეტი პირი, განკურნების მაჩვენებელი 99% შეადგენს. საქართველო C-ჰეპატიტთან ბრძოლაში გლობალურ ლიდერადაა აღიარებულ;</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 xml:space="preserve">C ჰეპატიტის ელიმინაციის პარალელურად, 2024 წელს ამოქმედდა B ჰეპატიტის დიაგნოსტიკისა და მართვის </w:t>
      </w:r>
      <w:r w:rsidR="000C68DE" w:rsidRPr="006C2A87">
        <w:rPr>
          <w:rFonts w:ascii="Sylfaen" w:hAnsi="Sylfaen"/>
          <w:color w:val="000000" w:themeColor="text1"/>
          <w:lang w:val="ka-GE"/>
        </w:rPr>
        <w:t>პროგრამა</w:t>
      </w:r>
      <w:r w:rsidRPr="006C2A87">
        <w:rPr>
          <w:rFonts w:ascii="Sylfaen" w:hAnsi="Sylfaen"/>
          <w:color w:val="000000" w:themeColor="text1"/>
          <w:lang w:val="ka-GE"/>
        </w:rPr>
        <w:t>. პროგრამა მოიცავს ბენეფიციართა გამოვლენას, დიაგნოსტიკას, სამკურნალო მედიკამენტებით უზრუნველყოფას და მონიტორინგს;</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 xml:space="preserve">მკვეთრად დადებითი დინამიკა შეინიშნება ტუბერკულოზის და აივ/შიდსის კონტროლის კუთხით. ტუბერკულოზის მართვის სახელმწიფო პროგრამის ეფექტურ განხორციელებას მოჰყვა ტუბერკულოზის ახალი შემთხვევების კლების ტენდენცია 65%-დან 80%-მდე. გაიზარდა განკურნების მაჩვენებელიც. </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არაგადამდები დაავადებების მართვა: ონკოლოგიური დაავადებების მკურნალობა თანამედროვე მეთოდებით 2021 წლიდან სწრაფად გაფართოვდა. 2024 წლიდან საქართველოს ყველა მოქალაქეს (დაზღვევის და სოციალური სტატუსის მიუხედავად) შეუძლია მიიღოს ონკოლოგიის სამკურნალო მედიკამენტები (ქიმიო, ჰორმონო და იმუნოთერაპია) სრულად (ლიმიტის გარეშე), ექიმის დანიშნულების შესაბამისად. ონკოლოგიური სერვისის მიმღებია საშუალოდ 25 000</w:t>
      </w:r>
      <w:r w:rsidR="000C68DE" w:rsidRPr="006C2A87">
        <w:rPr>
          <w:rFonts w:ascii="Sylfaen" w:hAnsi="Sylfaen"/>
          <w:color w:val="000000" w:themeColor="text1"/>
          <w:lang w:val="ka-GE"/>
        </w:rPr>
        <w:t>-</w:t>
      </w:r>
      <w:r w:rsidRPr="006C2A87">
        <w:rPr>
          <w:rFonts w:ascii="Sylfaen" w:hAnsi="Sylfaen"/>
          <w:color w:val="000000" w:themeColor="text1"/>
          <w:lang w:val="ka-GE"/>
        </w:rPr>
        <w:t>მდე პაციენტი;</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მნიშვნელოვანი მიღწევაა დიალიზის სერვისის გეოგრაფიული ხელმისაწვდომობის გაფართოება. 2024 წელს დაემატა 9 დიალიზის სერვისის მიმწოდებელი (მარტვილის, ყვარელის, დუშეთის, საგარეჯოს, ჭიათურას, ხულოს, სენაკის, ტყიბულის და წალენჯიხის მუნიციპალიტეტები). 2024 წლის აპრილის მდგომარეობით, დიალიზის სერვისი ხელმისაწვდომია უკვე 49 დაწესებულებაში. სულ პროგრამის ბენეფიციარია 3 211  პირი;</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ჯანმრთელობის ხელშეწყობის ხელშეწყობის პროგრამის ფარგლებში რუტინულ რეჟიმში მიმდინარეობდა თამბაქოსათვის თავის დანებების ცხელი ხაზის (116001) ფუნქციონირება. ცხელი ხაზის საკონსულტაციო სერვისით მოსარგებლეთა რაოდენობა საანგარიშო პერიოდში დაახლოებით 1.2 ათას ადამიანს შეადგენს, კრიზისული ფსიქოლოგიური დახმარების ცხელი ხაზის სერვისით მოსარგებლეთა რაოდენობა კი  - 586-ს;</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ჯანდაცვის სერვისებით უნივერსალური მოცვა: სახელმწიფოს მიერ დაფინანსებული საყოველთაო ჯანდაცვის პროგრამის ამოქმედების შემდგომ, მოქალაქეებს, რომლებიც არ სარგებლობდნენ კერძო დაზღვევით, მიეცათ ჯანდაცვის მომსახურების საბაზისო პაკეტზე წვდომა. მოსახლეობის 95%-ისთვის პროგრამით იფარება აუცილებელი მედიკამენტები და სამედიცინო სერვისები;</w:t>
      </w:r>
    </w:p>
    <w:p w:rsidR="00B5344C" w:rsidRPr="009A4803"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9A4803">
        <w:rPr>
          <w:rFonts w:ascii="Sylfaen" w:hAnsi="Sylfaen"/>
          <w:color w:val="000000" w:themeColor="text1"/>
          <w:lang w:val="ka-GE"/>
        </w:rPr>
        <w:t xml:space="preserve">გაიზარდა მოწყვლადი ჯგუფებისთვის ქრონიკული დაავადებების სამკურნალო მედიკამენტებზე ხელმისაწვდომობა. 2024 წელს ქრონიკული დაავადებების სამკურნალო მედიკამენტებზე მოიხსნა წლიური ლიმიტი. გაფართოვდა ნოზოლოგიური ჯგუფები, კერძოდ დაემატა გლაუკომის სამკურნალო მედიკამენტები. </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მაღალი ხარისხის მედიკამენტებზე ხელმისაწვდომობის უზრუნველყოფისთვის, უპრეცენდენტო მასშტაბის და მნიშვნელობის რეფორმები გატარდა ფარმაცევტულ სფეროში. 2023 წელს ამოქმედდა მედიკამენტებზე რეფერენტული ფასების სისტემა. საანგარიშო პერიოდში ფარმაცევტული პროდუქტების სახელმწიფო ფასების რეგულირება განხორციელდა 7 100 სამკურნალწამლო საშუალებაზე 298 საერთაშორისო არაკომერციული დასახელების (INN) ქვეშ. ინფორმაცია ასახულია სპეციალურ ბმულზე RP.moh.gov.ge.</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ოჯახის ექიმის „მეკარიბჭის“ ფუნქციის გაძლიერების მიზნით, 2024 წლიდან სოფლის მოსახლეობისთვის პირველადი ჯანდაცვის სპეციალისტების სერვისის მიწოდებაში ჩაერთო რუხის და ბათუმის რესპუბლიკური საავადმყოფოები. სახელმწიფო სამედიცინო ჰოლდინგის მართვის პირობებში სოფლიდან ოჯახის ექიმი ახორციელებს მიმართვას ჰოლდინგის ქსელის დაწესებულებებში, რაც ამარტივებს რეფერალის ადმინისტრირებას;</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2024 წლის თებერვლიდან 1 298 სოფლის ექიმისა და 1 558 სოფლის ექთნისთვის სახელფასო ზრდა 100 ლარის ოდენობით</w:t>
      </w:r>
      <w:r w:rsidR="000C68DE" w:rsidRPr="006C2A87">
        <w:rPr>
          <w:rFonts w:ascii="Sylfaen" w:hAnsi="Sylfaen"/>
          <w:color w:val="000000" w:themeColor="text1"/>
          <w:lang w:val="ka-GE"/>
        </w:rPr>
        <w:t xml:space="preserve">. </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„მეკარიბჭის“ ფუნქციით უკეთ განხორციელების მიზნით, სამინისტრომ 2024 წელს დაამტკიცა კიდევ 6 გზამკვლევი ყველაზე გავრცელებული დაავადებების მართვისთვის. გზამკვლევების მიზანია არასაჭირო ჰოსპიტალიზაციის თავიდან აცილება და პაციენტებისთვის ამბულატორიულ პირობებში დაავადებების მართვის საუკეთესო შესაძლებლობების შექმნა;</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2024 წლის თებერვალ</w:t>
      </w:r>
      <w:r w:rsidR="000C68DE" w:rsidRPr="006C2A87">
        <w:rPr>
          <w:rFonts w:ascii="Sylfaen" w:hAnsi="Sylfaen"/>
          <w:color w:val="000000" w:themeColor="text1"/>
          <w:lang w:val="ka-GE"/>
        </w:rPr>
        <w:t>ში</w:t>
      </w:r>
      <w:r w:rsidRPr="006C2A87">
        <w:rPr>
          <w:rFonts w:ascii="Sylfaen" w:hAnsi="Sylfaen"/>
          <w:color w:val="000000" w:themeColor="text1"/>
          <w:lang w:val="ka-GE"/>
        </w:rPr>
        <w:t xml:space="preserve"> „ჯანმრთელობის დაცვის შესახებ“ და „უმაღლესი განათლების შესახებ“ საქართველოს კანონებში საკანონმდებლო ცვლილებები შევიდა, რომლის მიხედვითაც ექთნებისა და ბებიაქალთა (მეანი ექთნების) პროფესიები რეგულირებად პროფესიებად იქცა. ასევე, კანონით განისაზღვრა ექთნებისა და მეანი ექთნების საბაკალავრო, დიპლომისშემდგომ და უწყვეტ განათლებასთან დაკავშირებული მოთხოვნები;</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სამედიცინო დაწესებულებების საერთაშორისო აკრედიტაცია დაწყებულია და 2025 წლიდან წარმოადგენს საყოველთაო ჯანდაცვის პროგრამაში ჩართვის პირობას. საანგარიშო პერიოდისთვის 210 ჰოსპიტალს დაწყებული აქვს მუშაობა საერთაშორისო აკრედიტაციის მოპოვებაზე. რამდენიმე დაწესებულებამ უკვე მოიპოვა აკრედიტაცია;</w:t>
      </w:r>
    </w:p>
    <w:p w:rsidR="00B5344C" w:rsidRPr="006C2A87" w:rsidRDefault="00B5344C" w:rsidP="006C2A87">
      <w:pPr>
        <w:pStyle w:val="ListParagraph"/>
        <w:numPr>
          <w:ilvl w:val="0"/>
          <w:numId w:val="109"/>
        </w:numPr>
        <w:spacing w:after="0" w:line="240" w:lineRule="auto"/>
        <w:ind w:right="51"/>
        <w:jc w:val="both"/>
        <w:rPr>
          <w:rFonts w:ascii="Sylfaen" w:hAnsi="Sylfaen"/>
          <w:color w:val="000000" w:themeColor="text1"/>
          <w:lang w:val="ka-GE"/>
        </w:rPr>
      </w:pPr>
      <w:r w:rsidRPr="006C2A87">
        <w:rPr>
          <w:rFonts w:ascii="Sylfaen" w:hAnsi="Sylfaen"/>
          <w:color w:val="000000" w:themeColor="text1"/>
          <w:lang w:val="ka-GE"/>
        </w:rPr>
        <w:t>გაფართოვდა ტელემედიცინის შესაძლებლობები, რაც განსაკუთრებით მნიშვნელოვანი აღმოჩნდა საქართველოს შორეულ და მაღალმთიან რეგიონებში მცხოვრები პაციენტებისთვის. 2024 წელს ტელემედიცინის საშუალებით სამედიცინო სერვისი ამოქმედებულია საქართველოს 50 სოფელში, შესყიდულია დამატებით 60 ამბულატორიისთვის ტელემედიცინის და კომპიუტერული ტექნიკა.</w:t>
      </w:r>
    </w:p>
    <w:p w:rsidR="007A2D2C" w:rsidRPr="006C2A87" w:rsidRDefault="007A2D2C" w:rsidP="006C2A87">
      <w:pPr>
        <w:pStyle w:val="abzacixml"/>
        <w:spacing w:line="240" w:lineRule="auto"/>
        <w:ind w:left="630" w:firstLine="0"/>
        <w:rPr>
          <w:sz w:val="22"/>
          <w:szCs w:val="22"/>
        </w:rPr>
      </w:pPr>
    </w:p>
    <w:p w:rsidR="00F44831" w:rsidRPr="006C2A87" w:rsidRDefault="00F44831" w:rsidP="006C2A87">
      <w:pPr>
        <w:pStyle w:val="Heading4"/>
        <w:spacing w:line="240" w:lineRule="auto"/>
        <w:rPr>
          <w:rFonts w:ascii="Sylfaen" w:eastAsia="SimSun" w:hAnsi="Sylfaen" w:cs="Calibri"/>
          <w:i w:val="0"/>
        </w:rPr>
      </w:pPr>
      <w:r w:rsidRPr="006C2A87">
        <w:rPr>
          <w:rFonts w:ascii="Sylfaen" w:eastAsia="SimSun" w:hAnsi="Sylfaen" w:cs="Calibri"/>
          <w:i w:val="0"/>
        </w:rPr>
        <w:t>1.2.1. მოსახლეობის საყოველთაო ჯანმრთელობის დაცვა (პროგრამული კოდი 27 03 01)</w:t>
      </w:r>
    </w:p>
    <w:p w:rsidR="00F44831" w:rsidRPr="006C2A87" w:rsidRDefault="00F44831" w:rsidP="006C2A87">
      <w:pPr>
        <w:pStyle w:val="abzacixml"/>
        <w:spacing w:line="240" w:lineRule="auto"/>
        <w:ind w:firstLine="0"/>
        <w:rPr>
          <w:sz w:val="22"/>
          <w:szCs w:val="22"/>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w:t>
      </w:r>
      <w:r w:rsidR="0097473A" w:rsidRPr="006C2A87">
        <w:rPr>
          <w:sz w:val="22"/>
          <w:szCs w:val="22"/>
        </w:rPr>
        <w:t xml:space="preserve"> ჯანმრთელობის ეროვნული სააგენტო;</w:t>
      </w:r>
    </w:p>
    <w:p w:rsidR="00F44831" w:rsidRPr="006C2A87" w:rsidRDefault="00F44831" w:rsidP="006C2A87">
      <w:pPr>
        <w:pStyle w:val="abzacixml"/>
        <w:spacing w:line="240" w:lineRule="auto"/>
        <w:ind w:left="990" w:firstLine="0"/>
        <w:rPr>
          <w:sz w:val="22"/>
          <w:szCs w:val="22"/>
        </w:rPr>
      </w:pP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მოსახლეობის საყოველთაო ჯანმრთელობის დაცვის სახელმწიფო პროგრამის ფარგლებში რიგი სამედიცინო შემთხვევის ანაზღაურება განხორციელდა დიაგნოზთან შეჭიდული ჯგუფებით (DRG) დაფინანსების სისტემით;</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რიგ მედიკამენტებზე დადგინდა რეფერენტული ფასი (სარეალიზაციო ფასის ზედა ზღვარი);</w:t>
      </w:r>
    </w:p>
    <w:p w:rsidR="007E230E" w:rsidRPr="00EF05BB"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საანგარიშო პერიოდში დაფიქსირდა გადაუდებელი ამბულატორიული მომსახურების 271.0 ათასზე მეტი შემთხვევა, გადაუდებელი სტაციონარული მომსახურების - 142.4 ათასზე მეტი შემთხვევა, მშობიარობისა და საკეისრო კვეთის 11.2 ათასამდე შემთხვევა, მაღალი რისკის ორსულთა, მშობიარეთა და მელოგინეთა სტაციონარული სამედიცინო მომსახურების - 918 შემთხვევა, ქიმიო, ჰორმონო და სხივური თერაპიის - 54.9 ათასზე მეტი შემთხვევა, გეგმიური ამბულატორიის - 7 822 შემთხვევა, გეგმიური ქირურგიული მომსახურების (გარდა </w:t>
      </w:r>
      <w:r w:rsidRPr="00EF05BB">
        <w:rPr>
          <w:rFonts w:ascii="Sylfaen" w:eastAsiaTheme="minorEastAsia" w:hAnsi="Sylfaen" w:cs="Sylfaen"/>
          <w:bCs/>
          <w:color w:val="000000"/>
          <w:shd w:val="clear" w:color="auto" w:fill="FFFFFF"/>
          <w:lang w:val="ka-GE"/>
        </w:rPr>
        <w:t xml:space="preserve">კარდიოქირურგიისა) – 58.9 ათასამდე შემთხვევა, ინფექციური დაავადებების მართვის -  16 263  შემთხვევა, გულის თანდაყოლილი მანკის მკურნალობის - 170 შემთხვევა; </w:t>
      </w:r>
    </w:p>
    <w:p w:rsidR="007E230E" w:rsidRPr="00EF05BB"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EF05BB">
        <w:rPr>
          <w:rFonts w:ascii="Sylfaen" w:eastAsiaTheme="minorEastAsia" w:hAnsi="Sylfaen" w:cs="Sylfaen"/>
          <w:bCs/>
          <w:color w:val="000000"/>
          <w:shd w:val="clear" w:color="auto" w:fill="FFFFFF"/>
          <w:lang w:val="ka-GE"/>
        </w:rPr>
        <w:t>ქრონიკული მედიკამენტებით უზრუნველყოფის კომპონენტის ფარგლებში: სამკურნალო მედიკამენტები გამოეწერა 336 ათასამდე ბენეფიციარს, ხოლო აფთიაქებს მიმართა სულ 329 ათასზე მეტმა ბენეფიციარმა;</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EF05BB">
        <w:rPr>
          <w:rFonts w:ascii="Sylfaen" w:eastAsiaTheme="minorEastAsia" w:hAnsi="Sylfaen" w:cs="Sylfaen"/>
          <w:bCs/>
          <w:color w:val="000000"/>
          <w:shd w:val="clear" w:color="auto" w:fill="FFFFFF"/>
          <w:lang w:val="ka-GE"/>
        </w:rPr>
        <w:t>თავის ტვინში სისხლის მიმოქცევის</w:t>
      </w:r>
      <w:r w:rsidRPr="006C2A87">
        <w:rPr>
          <w:rFonts w:ascii="Sylfaen" w:eastAsiaTheme="minorEastAsia" w:hAnsi="Sylfaen" w:cs="Sylfaen"/>
          <w:bCs/>
          <w:color w:val="000000"/>
          <w:shd w:val="clear" w:color="auto" w:fill="FFFFFF"/>
          <w:lang w:val="ka-GE"/>
        </w:rPr>
        <w:t xml:space="preserve"> მოშლის, თავის და ზურგის ტვინის ტრავმული დაზიანების შედეგად განვითარებული მდგომარეობის რეაბილიტაციის მისაღებად საანგარიშო პერიოდში სსიპ - ჯანმრთელობის ეროვნულ სააგენტოს მიმართა 496 ბენეფიციარმა;</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სააგენტოს მიერ შესყიდულ იქნა ერთ/ორ/სამკამერიანი დეფიბრილატორები (სულ 1 002 ერთეული) და სმენის აპარატები (კოხლეარული იმპლანტი</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- 100 ერთეული).</w:t>
      </w:r>
    </w:p>
    <w:p w:rsidR="007E230E" w:rsidRPr="006C2A87" w:rsidRDefault="007E230E" w:rsidP="006C2A87">
      <w:pPr>
        <w:spacing w:after="0" w:line="240" w:lineRule="auto"/>
        <w:jc w:val="both"/>
        <w:rPr>
          <w:rFonts w:ascii="Sylfaen" w:eastAsiaTheme="minorEastAsia" w:hAnsi="Sylfaen" w:cs="Sylfaen"/>
          <w:bCs/>
          <w:color w:val="000000"/>
          <w:shd w:val="clear" w:color="auto" w:fill="FFFFFF"/>
          <w:lang w:val="ka-GE"/>
        </w:rPr>
      </w:pPr>
    </w:p>
    <w:p w:rsidR="007E230E" w:rsidRPr="006C2A87" w:rsidRDefault="007E230E" w:rsidP="006C2A87">
      <w:pPr>
        <w:spacing w:after="0" w:line="240" w:lineRule="auto"/>
        <w:rPr>
          <w:rFonts w:ascii="Sylfaen" w:hAnsi="Sylfaen"/>
          <w:color w:val="000000"/>
          <w:lang w:val="ka-GE"/>
        </w:rPr>
      </w:pPr>
      <w:r w:rsidRPr="006C2A87">
        <w:rPr>
          <w:rFonts w:ascii="Sylfaen" w:hAnsi="Sylfaen"/>
          <w:color w:val="000000" w:themeColor="text1"/>
          <w:lang w:val="ka-GE"/>
        </w:rPr>
        <w:t>სულ ამ მიზნით საანგარიშო პერიოდში მიმართულ იქნა 593.0</w:t>
      </w:r>
      <w:r w:rsidRPr="006C2A87">
        <w:rPr>
          <w:rFonts w:ascii="Sylfaen" w:hAnsi="Sylfaen" w:cs="Calibri"/>
          <w:color w:val="000000" w:themeColor="text1"/>
        </w:rPr>
        <w:t xml:space="preserve"> მლნ ლარ</w:t>
      </w:r>
      <w:r w:rsidRPr="006C2A87">
        <w:rPr>
          <w:rFonts w:ascii="Sylfaen" w:hAnsi="Sylfaen" w:cs="Calibri"/>
          <w:color w:val="000000" w:themeColor="text1"/>
          <w:lang w:val="ka-GE"/>
        </w:rPr>
        <w:t>ი</w:t>
      </w:r>
      <w:r w:rsidRPr="006C2A87">
        <w:rPr>
          <w:rFonts w:ascii="Sylfaen" w:hAnsi="Sylfaen" w:cs="Calibri"/>
          <w:color w:val="000000" w:themeColor="text1"/>
        </w:rPr>
        <w:t>;</w:t>
      </w:r>
    </w:p>
    <w:p w:rsidR="007E230E" w:rsidRPr="006C2A87" w:rsidRDefault="007E230E" w:rsidP="006C2A87">
      <w:pPr>
        <w:spacing w:after="0" w:line="240" w:lineRule="auto"/>
        <w:jc w:val="both"/>
        <w:rPr>
          <w:rFonts w:ascii="Sylfaen" w:eastAsiaTheme="minorEastAsia" w:hAnsi="Sylfaen" w:cs="Sylfaen"/>
          <w:bCs/>
          <w:color w:val="000000"/>
          <w:shd w:val="clear" w:color="auto" w:fill="FFFFFF"/>
          <w:lang w:val="ka-GE"/>
        </w:rPr>
      </w:pPr>
    </w:p>
    <w:p w:rsidR="00F44831" w:rsidRPr="006C2A87" w:rsidRDefault="00F44831" w:rsidP="006C2A87">
      <w:pPr>
        <w:pStyle w:val="Heading4"/>
        <w:spacing w:line="240" w:lineRule="auto"/>
        <w:rPr>
          <w:rFonts w:ascii="Sylfaen" w:eastAsia="SimSun" w:hAnsi="Sylfaen" w:cs="Calibri"/>
          <w:i w:val="0"/>
        </w:rPr>
      </w:pPr>
      <w:r w:rsidRPr="006C2A87">
        <w:rPr>
          <w:rFonts w:ascii="Sylfaen" w:eastAsia="SimSun" w:hAnsi="Sylfaen" w:cs="Calibri"/>
          <w:i w:val="0"/>
        </w:rPr>
        <w:t>1.2.2 საზოგადოებრივი ჯანმრთელობის დაცვა (პროგრამული კოდი 27 03 02)</w:t>
      </w:r>
    </w:p>
    <w:p w:rsidR="00F44831" w:rsidRPr="006C2A87" w:rsidRDefault="00F44831" w:rsidP="006C2A87">
      <w:pPr>
        <w:pStyle w:val="abzacixml"/>
        <w:spacing w:line="240" w:lineRule="auto"/>
        <w:ind w:left="990" w:firstLine="0"/>
        <w:rPr>
          <w:rFonts w:eastAsiaTheme="majorEastAsia"/>
          <w:color w:val="2F5496" w:themeColor="accent1" w:themeShade="BF"/>
          <w:sz w:val="22"/>
          <w:szCs w:val="22"/>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ჯანმრთელობის ეროვნული სააგენტო</w:t>
      </w:r>
      <w:r w:rsidR="0097473A" w:rsidRPr="006C2A87">
        <w:rPr>
          <w:sz w:val="22"/>
          <w:szCs w:val="22"/>
        </w:rPr>
        <w:t>;</w:t>
      </w:r>
    </w:p>
    <w:p w:rsidR="00F44831" w:rsidRPr="006C2A87" w:rsidRDefault="00F44831" w:rsidP="006C2A87">
      <w:pPr>
        <w:pStyle w:val="abzacixml"/>
        <w:spacing w:line="240" w:lineRule="auto"/>
        <w:ind w:left="990" w:hanging="360"/>
        <w:rPr>
          <w:sz w:val="22"/>
          <w:szCs w:val="22"/>
        </w:rPr>
      </w:pP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პროგრამის ფარგლებში განხორციელდა ჯანმრთელობის ხელშეწყობის, ჯანსაღი ცხოვრების წესის დამკვიდრების, დაავადებათა პრევენციის, ადრეული გამოვლენისა და მართვის ღონისძიებები;</w:t>
      </w:r>
    </w:p>
    <w:p w:rsidR="007E230E" w:rsidRPr="006C2A87" w:rsidRDefault="007E230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წარმატებით მიმდინარეობდა მდგრადი განვითარების მიზნების (SDG) 3.3.1 ამოცანის შესრულება, ყოველწლიურად მცირდება აივ/შიდსის ახალი შემთხვევები, სახელმწიფოს მიერ თანმიმდევრული ღობისძიებების გატარებითა და გლობალური ფონდის ვალდებულებების სახელმწიფოს მიერ ჩანაცვლების პროცესის ჰარმონიული მიმდინარეობით.</w:t>
      </w:r>
    </w:p>
    <w:p w:rsidR="007E230E" w:rsidRPr="006C2A87" w:rsidRDefault="007E230E" w:rsidP="006C2A87">
      <w:pPr>
        <w:pStyle w:val="abzacixml"/>
        <w:spacing w:line="240" w:lineRule="auto"/>
        <w:ind w:left="990" w:hanging="360"/>
        <w:rPr>
          <w:sz w:val="22"/>
          <w:szCs w:val="22"/>
        </w:rPr>
      </w:pPr>
    </w:p>
    <w:p w:rsidR="00F44831" w:rsidRPr="006C2A87" w:rsidRDefault="00F44831"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 xml:space="preserve">1.2.2.1 დაავადებათა ადრეული გამოვლენა და სკრინინგი (პროგრამული კოდი 27 03 02 01) </w:t>
      </w:r>
    </w:p>
    <w:p w:rsidR="00F44831" w:rsidRPr="006C2A87" w:rsidRDefault="00F44831" w:rsidP="006C2A87">
      <w:pPr>
        <w:spacing w:after="0" w:line="240" w:lineRule="auto"/>
        <w:ind w:left="270"/>
        <w:jc w:val="both"/>
        <w:rPr>
          <w:rFonts w:ascii="Sylfaen" w:hAnsi="Sylfaen" w:cs="Sylfaen"/>
          <w:lang w:val="ka-GE"/>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Bdr>
          <w:top w:val="nil"/>
          <w:left w:val="nil"/>
          <w:bottom w:val="nil"/>
          <w:right w:val="nil"/>
          <w:between w:val="nil"/>
        </w:pBdr>
        <w:spacing w:after="0" w:line="240" w:lineRule="auto"/>
        <w:jc w:val="both"/>
        <w:rPr>
          <w:rFonts w:ascii="Sylfaen" w:eastAsia="Calibri" w:hAnsi="Sylfaen" w:cs="Calibri"/>
        </w:rPr>
      </w:pPr>
    </w:p>
    <w:p w:rsidR="00E86008" w:rsidRPr="006C2A87" w:rsidRDefault="00E8600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„კიბოს სკრინინგის“ კომპონენტის ფარგლებში სხვადასხვა სახის სკრინინგული კვლევა ჩაუტარდა 31.9 ათასზე მეტ ბენეფიციარს, მათ შორის: ძუძუს კიბოს სკრინინგი - 13.4 ათასზე მეტ ბენეფიციარს, საშვილოსნოს ყელის კიბოს სკრინინგი (Pap–ტესტი) – 11.0 ათასამდე  ბენეფიციარს, კოლორექტალური კიბოს სკრინინგი - 2.4 ათასზე მეტ ბენეფიციარს, პროსტატის კიბოს სკრინინგი - 5.1 ათასზე მეტ ბენეფიციარს, ხოლო კოლონოსკოპიური სკრინინგი - 250 ბენეფიციარს და კოლონოსკოპიური სკრინინგი მორფოლოგიით - 36 ბენეფიციარს; </w:t>
      </w:r>
    </w:p>
    <w:p w:rsidR="00E86008" w:rsidRPr="006C2A87" w:rsidRDefault="00E8600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sidDel="00583C4E">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„1-დან 6 წლამდე ასაკის ბავშვთა მსუბუქი და საშუალო ხარისხის მენტალური განვითარების დარღვევების პრევენციის“ კომპონენტის ფარგლებში კონსულტაცია გაეწია 1-6 წლის ასაკის 666 ბავშვს; მათ შორის ჩატარდა ნევროლოგის კონსულტაცია, ძილის დარღვევების კვლევა - 666, ნეიროფსიქოლოგიური კვლევები - 648, ელექტროფიზიოლოგიური კვლევები - 65;</w:t>
      </w:r>
    </w:p>
    <w:p w:rsidR="00E86008" w:rsidRPr="006C2A87" w:rsidRDefault="00E8600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„ეპილეფსიის დიაგნოსტიკის და ზედამხედველობის“ კომპონენტის ფარგლებში საანგარიშო პერიოდში სულ კონსულტაცია გაეწია 1 111 პაციენტს, პირველადი ეპილეფტოლოგიური სკრინინგი ჩაუტარდა 1 111 პაციენტს, მეორადი (ეპილეფტოლოგიური) სკრინინგი - 1 063 პაციენტს, ელექტროენცეფალოგრაფიული სკრინინგი - 927, ნეიროფსიქოლოგიური ტესტირება - 841, ხოლო ეპილეპტოლოგიური დასკვნითი დიაგნოსტიკა - 929;</w:t>
      </w:r>
    </w:p>
    <w:p w:rsidR="00E86008" w:rsidRPr="006C2A87" w:rsidRDefault="00E8600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„დღენაკლულთა რეტინოპათიის სკრინინგის პილოტის“ კომპონენტის ფარგლებში პირველადი სკრინინგი ჩაუტარდა 307 ბენეფიციარს; დაფიქსირდა განმეორებითი კვლევის 586 შემთხვევა;</w:t>
      </w:r>
    </w:p>
    <w:p w:rsidR="00E86008" w:rsidRPr="006C2A87" w:rsidRDefault="00E8600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„სისხლში ტყვიის შემცველობის ბიომონიტორინგის“ კომპონენტის ფარგლებში საანგარიშო პერიოდში 7 წლამდე ასაკის ბავშვებში სულ ჩატარდა 2 008  პირველადი და 743  განმეორებითი დიაგნოსტიკური კვლევა; 5 მკგ/დლ-ზე მეტი ტყვიის შემცველობა გამოუვლინდა 51 ბავშვს, ხოლო 5-ს აღმოაჩნდა ტყვია 10 მკგ/დლ-ზე მეტი მოცულობით. ოჯახის წევრებში ჩატარდა 179 პირველადი და 670 განმეორებითი დიაგნოსტიკური კვლევა, რის შედეგად ტყვიის მომატებული შემცველობა გამოუვლინდა 10 ბენეფიციარს (5.59%), ხოლო 40 ორსულიდან 7-ს (17.5 %).</w:t>
      </w:r>
    </w:p>
    <w:p w:rsidR="00E86008" w:rsidRPr="006C2A87" w:rsidRDefault="00E86008" w:rsidP="006C2A87">
      <w:pPr>
        <w:pBdr>
          <w:top w:val="nil"/>
          <w:left w:val="nil"/>
          <w:bottom w:val="nil"/>
          <w:right w:val="nil"/>
          <w:between w:val="nil"/>
        </w:pBdr>
        <w:spacing w:after="0" w:line="240" w:lineRule="auto"/>
        <w:jc w:val="both"/>
        <w:rPr>
          <w:rFonts w:ascii="Sylfaen" w:eastAsia="Calibri" w:hAnsi="Sylfaen" w:cs="Calibri"/>
        </w:rPr>
      </w:pPr>
    </w:p>
    <w:p w:rsidR="00F44831" w:rsidRPr="006C2A87" w:rsidRDefault="00F44831"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1.2.2.2 იმუნიზაცია (პროგრამული კოდი 27 03 02 02)</w:t>
      </w:r>
    </w:p>
    <w:p w:rsidR="00F44831" w:rsidRPr="006C2A87" w:rsidRDefault="00F44831" w:rsidP="006C2A87">
      <w:pPr>
        <w:spacing w:after="0" w:line="240" w:lineRule="auto"/>
        <w:ind w:left="270"/>
        <w:jc w:val="both"/>
        <w:rPr>
          <w:rFonts w:ascii="Sylfaen" w:hAnsi="Sylfaen" w:cs="Sylfaen"/>
          <w:lang w:val="ka-GE"/>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tabs>
          <w:tab w:val="left" w:pos="0"/>
        </w:tabs>
        <w:spacing w:after="0" w:line="240" w:lineRule="auto"/>
        <w:jc w:val="both"/>
        <w:rPr>
          <w:rFonts w:ascii="Sylfaen" w:eastAsia="Calibri" w:hAnsi="Sylfaen" w:cs="Calibri"/>
        </w:rPr>
      </w:pP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საანგარიშო პერიოდში  რუტინული ვაქცინაციის კომპონენტის ფარგლებში სულ ჩატარდა: </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ტუბერკულოზის საწინააღმდეგოდ (სამშობიარო + 1 წლამდე ასაკი) 14 738  აცრა, დაიხარჯა 41 215  დოზა ბცჟ ვაქცინა, ვაქცინის დანაკარგის კოეფიციენტია 2.8;</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ჰეპატიტი B საწინააღმდეგოდ (სამშობიარო) 15 222 აცრა, დაიხარჯა 17 253 დოზა ჰეპატიტი B მონოვაქცინა, ვაქცინის ხარჯვის მაჩვენებელია 1.1; </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ჰექსა ვაქცინით (2 თვე – 2 წლამდე ბავშვები) 42 643 აცრა, დაიხარჯა 42 762 დოზა დყტ+ჰეპB+ჰიბ +იპვ, ვაქცინის ხარჯვის მაჩვენებელია 1.0; </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დიფთერია-ყივანახველა-ტეტანუსი-ინაქტივირებული პოლიოს საწინააღმდეგო ვაქცინით (1–13 წელი) 31 027 აცრა, დაიხარჯა 31 565 დოზა დაყტიპვ ვაქცინა, ვაქცინის ხარჯვის მაჩვენებელია 1.02;</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ტეტანუსი–დიფთერიის საწინააღმდეგოდ (14 წელი და მეტი) 18 723 აცრა, დაიხარჯა 26 703   დოზა ტდ ვაქცინა, ვაქცინის ხარჯვის მაჩვენებელია 1.4;</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წითელა-წითურა-ყბაყურას საწინააღმდეგოდ (1–14 წელი და უფროსი) 32 066 აცრა, დაიხარჯა 39 615 დოზა წწყ ვაქცინა, ვაქცინის ხარჯვის მაჩვენებელია 1.24;  </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როტა ინფექციის საწინააღმდეგოდ (12–24 კვირა) 23 126  აცრა, დაიხარჯა 27 613 დოზა როტა ვაქცინა, ვაქცინის ხარჯვის მაჩვენებელია 1.2;</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პნევმოკოკის საწინააღმდეგოდ (2 თვე–2 წლამდე ბავშვები) 41 077 აცრა, დაიხარჯა 41 520   დოზა პნევმოკოკური ვაქცინა, ვაქცინის ხარჯვის მაჩვენებელია 1.01;</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ადამიანის პაპილომავირუსის საწინააღმდეგოდ (10-11-12 წ) 21 578 აცრა, დაიხარჯა 22 395  დოზა ვაქცინა, ვაქცინის ხარჯვის მაჩვენებელი -1.03;</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სპეციფიკური შრატების და ყვითელი ცხელების საწინააღმდეგო ვაქცინების სტრატეგიული მარაგის შესყიდვის კომპონენტის ფარგლებში მომსახურება გაეწია და დაიხარჯა:</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ტეტანუსის საწინააღმდეგო შრატი (ადამიანის) დაიხარჯა 3 ფლაკონი. დაფიქსირდა 1 შემთხვევა;</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გველის შხამის საწინააღმდეგო  შრატი მოხმარდა 5 ბენეფიციარს, რაზეც დაიხარჯა 5 ფლაკონი;     </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ანტიბოტულინური შრატი: A ტიპი – 5, B ტიპი – 5, E ტიპი - 5 კომპლექტი. აღირიცხა ბოტულიზმის 6 შემთხვევა; </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ყვითელი ცხელების საწინააღმდეგო ვაქცინა - 410  დოზა, აცრა  ჩაუტარდა 395 ბენეფიციარს;</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ანტირაბიული სამკურნალო საშუალებებით  უზრუნველყოფის კომპონენტის ფარგლებში:</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ანტირაბიული  იმუნოგლობულინი მოხმარდა 3 861 ბენეფიციარს, რაზეც  დაიხარჯა 10 103 ფლაკონი;</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ანტირაბიული ვაქცინით აცრა ჩაუტარდა 24 216 ბენეფიციარს,  გაიხარჯა 84 808 დოზა  ვაქცინა;</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ცოფით დაავადების არცერთი შემთხვევა არ დაფიქსირეულა.</w:t>
      </w:r>
    </w:p>
    <w:p w:rsidR="007A2D2C" w:rsidRPr="006C2A87" w:rsidRDefault="007A2D2C" w:rsidP="006C2A87">
      <w:pPr>
        <w:tabs>
          <w:tab w:val="left" w:pos="0"/>
        </w:tabs>
        <w:spacing w:after="0" w:line="240" w:lineRule="auto"/>
        <w:jc w:val="both"/>
        <w:rPr>
          <w:rFonts w:ascii="Sylfaen" w:eastAsia="Calibri" w:hAnsi="Sylfaen" w:cs="Calibri"/>
        </w:rPr>
      </w:pPr>
    </w:p>
    <w:p w:rsidR="00F44831" w:rsidRPr="006C2A87" w:rsidRDefault="00F44831"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1.2.2.3 ეპიდზედამხედველობა (პროგრამული კოდი 27 03 02 03)</w:t>
      </w:r>
    </w:p>
    <w:p w:rsidR="00F44831" w:rsidRPr="006C2A87" w:rsidRDefault="00F44831" w:rsidP="006C2A87">
      <w:pPr>
        <w:pStyle w:val="ListParagraph"/>
        <w:tabs>
          <w:tab w:val="left" w:pos="0"/>
        </w:tabs>
        <w:spacing w:after="0" w:line="240" w:lineRule="auto"/>
        <w:ind w:left="270"/>
        <w:rPr>
          <w:rFonts w:ascii="Sylfaen" w:hAnsi="Sylfaen" w:cs="Arial"/>
          <w:lang w:val="ka-GE"/>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Bdr>
          <w:top w:val="nil"/>
          <w:left w:val="nil"/>
          <w:bottom w:val="nil"/>
          <w:right w:val="nil"/>
          <w:between w:val="nil"/>
        </w:pBdr>
        <w:spacing w:after="0" w:line="240" w:lineRule="auto"/>
        <w:ind w:left="360"/>
        <w:jc w:val="both"/>
        <w:rPr>
          <w:rFonts w:ascii="Sylfaen" w:eastAsia="Calibri" w:hAnsi="Sylfaen" w:cs="Calibri"/>
        </w:rPr>
      </w:pP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მალარიისა და სხვა ტრანსმისიური (დენგე, ზიკა, ჩიკუნგუნია, ყირიმ-კონგო, ლეიშმანიოზი და სხვა) დაავადებების პრევენციისა და კონტროლის გაუმჯობესების კომპონენტის ფარგლებში:</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განხორციელდა ქვეყნის მასშტაბით ჩატარებული კვლევების (სისხლის სქელი წვეთი და ნაცხები) შედეგების გადამოწმება ცენტრის ლაბორატორიაში და აგრეთვე, პრეპარატების ხარისხის კონტროლი.  სულ შემოვიდა 124 პრეპარატი, მათგან ყველა უარყოფითია; </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საანგარიშგებოო პერიოდში საქართველოში დაფიქსირდა ტროპიკული მალარიის 3 შემოტანილი  შემთხვევა  აფრიკიდან (კონგო, კოტ-დივუარი, სუდანი);</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მალარიოგენულ ტერიტორიებზე მოფუნქციონირე 13 საზოგადოებრივი ჯანდაცვის მუნიციპალური ცენტრის მიერ, მალარიაზე საეჭვო 685 პირს ჩაუტარდა სისხლის სქელი წვეთის სკრინინგი (წლიური სამიზნე მაჩვენებლის 44%);</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„კოღოებით, ტკიპებით, ფლებოტომუსებით და სხვა ვექტორებით გადაცემადი პარაზიტული და ვირუსული (მალარია, ლეიშმანიოზი, დენგე, ზიკა, ჩიკუნგუნია, ყირიმ-კონგო და სხვა) დაავადებებისა და ალიმენტური პარაზიტული (პროტოზოოზები, ჰელმინთოზები) ინფექციების პრევენციის მიზნით სადეზინსექციო სამუშაოების განხორციელებისთვის მიმდინარეობდა ხელშეკრულებების გაფორმება მუნიციპალურ საზოგადოებრივ ჯანდაცვის ცენტრებთან. 2024 წელს შესყიდული იქნა სადეზინსექციო პრეპარატი „სოლფაკი“ 4 400 კილოგრამი და ქვეყნის მასშტაბით დაიგეგმა 8 640 000 კვ.მ ფართობის დამუშავება. დასავლეთ და აღმოსავლეთ საქართველოში მიმდინარეობდა დეზინსექციის პროცესი, რომლის ჩატარებაც დაიგეგმა ორ ეტაპად გაზაფხული-ზაფხულის პერიოდში;</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ნოზოკომიური ინფექციების ეპიდზედამხედველობის კომპონენტის ფარგლებში ჩატარდა 188  ნიმუშის ლაბორატორიული კვლევა, რაც დასახული მიზნის 8.6%–ს შეადგენს;</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გრიპზე, გრიპისმაგვარ დაავადებებსა და მძიმე მწვავე რესპირაციულ დაავადებებზე ეპიდზედამხედველობის ქსელის მდგრადობის შენარჩუნებისა და სეზონურ/პანდემიურ გრიპზე რეაგირების კომპონენტის ფარგლებში  ლაბორატორიულად გამოკვლეულ იქნა საყრდენი ბაზებიდან მოწოდებული 2 060 კლინიკური ნიმუში (გრიპი, გრიპისმაგვარი დაავადებები, მძიმე მწვავე რესპირაციული დაავადებები), საიდანაც 655 შემთხვევაში დადასტურდა გრიპის ვირუსი. დაფიქსირდა სულ 501 A ტიპის გრიპის ვირუსი, 154 B ტიპის გრიპის ვირუსი და 69 კორონავირუსი (SARS-COV-2). </w:t>
      </w:r>
    </w:p>
    <w:p w:rsidR="007A2D2C" w:rsidRPr="006C2A87" w:rsidRDefault="007A2D2C" w:rsidP="006C2A87">
      <w:pPr>
        <w:pBdr>
          <w:top w:val="nil"/>
          <w:left w:val="nil"/>
          <w:bottom w:val="nil"/>
          <w:right w:val="nil"/>
          <w:between w:val="nil"/>
        </w:pBdr>
        <w:spacing w:after="0" w:line="240" w:lineRule="auto"/>
        <w:ind w:left="360"/>
        <w:jc w:val="both"/>
        <w:rPr>
          <w:rFonts w:ascii="Sylfaen" w:eastAsia="Calibri" w:hAnsi="Sylfaen" w:cs="Calibri"/>
        </w:rPr>
      </w:pPr>
    </w:p>
    <w:p w:rsidR="00F44831" w:rsidRPr="006C2A87" w:rsidRDefault="00F44831"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1.2.2.4 უსაფრთხო სისხლი (პროგრამული კოდი 27 03 02 04)</w:t>
      </w:r>
    </w:p>
    <w:p w:rsidR="00F44831" w:rsidRPr="006C2A87" w:rsidRDefault="00F44831" w:rsidP="006C2A87">
      <w:pPr>
        <w:spacing w:after="0" w:line="240" w:lineRule="auto"/>
        <w:ind w:left="270"/>
        <w:jc w:val="both"/>
        <w:rPr>
          <w:rFonts w:ascii="Sylfaen" w:hAnsi="Sylfaen" w:cs="Sylfaen"/>
          <w:lang w:val="ka-GE"/>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Style w:val="abzacixml"/>
        <w:spacing w:line="240" w:lineRule="auto"/>
        <w:ind w:left="990" w:firstLine="0"/>
        <w:rPr>
          <w:sz w:val="22"/>
          <w:szCs w:val="22"/>
        </w:rPr>
      </w:pP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პროგრამაში ჩართულ სისხლის ბანკებში განხორციელდა 39 919  დონაცია, მათგან 15 575 (39%) იყო კადრის დონორი, 6 843</w:t>
      </w:r>
      <w:r w:rsidRPr="006C2A87" w:rsidDel="00787FD3">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(17 %) - ნათესავი და 17 501  (44 %) - უანგარო დონორი. დონორული სისხლის ნიმუშების კვლევისას საანგარიშო პერიოდის განმავლობაში გამოვლინდა აივ-ინფექცია/შიდსზე სავარაუდო დადებითი 45 შემთხვევა, С ჰეპატიტზე სავარაუდო - 174, B ჰეპატიტზე  - 227, ხოლო სიფილისზე კვლევისას - 186 სავარაუდო შემთხვევა.</w:t>
      </w:r>
    </w:p>
    <w:p w:rsidR="007A2D2C" w:rsidRPr="006C2A87" w:rsidRDefault="007A2D2C" w:rsidP="006C2A87">
      <w:pPr>
        <w:pStyle w:val="abzacixml"/>
        <w:spacing w:line="240" w:lineRule="auto"/>
        <w:ind w:left="990" w:firstLine="0"/>
        <w:rPr>
          <w:sz w:val="22"/>
          <w:szCs w:val="22"/>
        </w:rPr>
      </w:pPr>
    </w:p>
    <w:p w:rsidR="00F44831" w:rsidRPr="006C2A87" w:rsidRDefault="00F44831"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1.2.2.5 საზოგადოებრივი ჯანდაცვის, გარემოსა და პროფესიულ დაავადებათა ჯანმრთელობის სფეროში არსებული ვალდებულებების ხელშეწყობა (პროგრამული კოდი 27 03 02 05)</w:t>
      </w:r>
    </w:p>
    <w:p w:rsidR="00F44831" w:rsidRPr="006C2A87" w:rsidRDefault="00F44831" w:rsidP="006C2A87">
      <w:pPr>
        <w:spacing w:after="0" w:line="240" w:lineRule="auto"/>
        <w:rPr>
          <w:rFonts w:ascii="Sylfaen" w:hAnsi="Sylfaen"/>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Bdr>
          <w:top w:val="nil"/>
          <w:left w:val="nil"/>
          <w:bottom w:val="nil"/>
          <w:right w:val="nil"/>
          <w:between w:val="nil"/>
        </w:pBdr>
        <w:spacing w:after="0" w:line="240" w:lineRule="auto"/>
        <w:jc w:val="both"/>
        <w:rPr>
          <w:rFonts w:ascii="Sylfaen" w:eastAsia="Calibri" w:hAnsi="Sylfaen" w:cs="Calibri"/>
        </w:rPr>
      </w:pP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პროგრამის ფარგლებში 6 საწარმოში ჩატარდა ჰიგიენური და ეპიდემიოლოგიური კვლევები (შპს „აისბერგ თბილისი“, შპს „ოცნების მეგადორსი“, შპს „პალიასტომი-2004’’, შპს „გლობალ მილინგი“, სს „ახმეტის ღვინის ქარხანა“ და  შპს „ფალავანი“ (ღვინის ქარხანა)). </w:t>
      </w:r>
    </w:p>
    <w:p w:rsidR="008E4B8E" w:rsidRPr="006C2A87" w:rsidRDefault="008E4B8E" w:rsidP="006C2A87">
      <w:pPr>
        <w:pBdr>
          <w:top w:val="nil"/>
          <w:left w:val="nil"/>
          <w:bottom w:val="nil"/>
          <w:right w:val="nil"/>
          <w:between w:val="nil"/>
        </w:pBdr>
        <w:spacing w:after="0" w:line="240" w:lineRule="auto"/>
        <w:jc w:val="both"/>
        <w:rPr>
          <w:rFonts w:ascii="Sylfaen" w:eastAsia="Calibri" w:hAnsi="Sylfaen" w:cs="Calibri"/>
        </w:rPr>
      </w:pPr>
    </w:p>
    <w:p w:rsidR="00F44831" w:rsidRPr="006C2A87" w:rsidRDefault="00F44831"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1.2.2.6 ტუბერკულოზის მართვა (პროგრამული კოდი 27 03 02 06)</w:t>
      </w:r>
    </w:p>
    <w:p w:rsidR="00F44831" w:rsidRPr="006C2A87" w:rsidRDefault="00F44831" w:rsidP="006C2A87">
      <w:pPr>
        <w:tabs>
          <w:tab w:val="left" w:pos="0"/>
        </w:tabs>
        <w:spacing w:after="0" w:line="240" w:lineRule="auto"/>
        <w:jc w:val="both"/>
        <w:rPr>
          <w:rFonts w:ascii="Sylfaen" w:eastAsia="Times New Roman" w:hAnsi="Sylfaen" w:cs="Sylfaen"/>
          <w:noProof/>
          <w:lang w:val="ka-GE"/>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ჯანმრთელობის ეროვნული სააგენტო</w:t>
      </w:r>
      <w:r w:rsidR="0097473A" w:rsidRPr="006C2A87">
        <w:rPr>
          <w:sz w:val="22"/>
          <w:szCs w:val="22"/>
        </w:rPr>
        <w:t>;</w:t>
      </w:r>
    </w:p>
    <w:p w:rsidR="007A2D2C" w:rsidRPr="006C2A87" w:rsidRDefault="007A2D2C" w:rsidP="006C2A87">
      <w:pPr>
        <w:pBdr>
          <w:top w:val="nil"/>
          <w:left w:val="nil"/>
          <w:bottom w:val="nil"/>
          <w:right w:val="nil"/>
          <w:between w:val="nil"/>
        </w:pBdr>
        <w:spacing w:after="0" w:line="240" w:lineRule="auto"/>
        <w:jc w:val="both"/>
        <w:rPr>
          <w:rFonts w:ascii="Sylfaen" w:eastAsia="Calibri" w:hAnsi="Sylfaen" w:cs="Calibri"/>
        </w:rPr>
      </w:pP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პროგრამის ფარგლებში დაფიქსირდა 18.7 ათასზე მეტი ამბულატორიული მომსახურების შემთხვევა, მომსახურება გაეწია 14.1 ათასზე მეტ პაციენტს;</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სტაციონარული მომსახურება გაეწია 551 პირს და დაფიქსირდა 1.0  ათასამდე შემთხვევა; </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ლაბორატორიული კონტროლის კომპონენტის ფარგლებში განხორციელდა:</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ბაქტერიოსკოპული კვლევა - 6 332;</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სადიაგნოსტიკო კვლევა - 2 175;</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ქიმიოკონტროლი - 3 688;</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ჩატარებული ბაქტერიოლოგიური კვლევა  - 3 794; </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ანტიბიოტიკომგრძნობელობა I რიგის ტუბსაწინააღმდეგო პრეპარატების მიმართ - 687;</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ანტიბიოტიკომგრძნობელობა II რიგის ტუბსაწინააღმდეგო პრეპარატების მიმართ - 112;</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GeneXpert აპარატით ჩატარებული კვლევები - 10 487;</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FAST სტრატეგიის ფარგლებში GeneXpert აპარატით ჩატარებული კვლევები - 1438;</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ფილტვგარეშე ტუბერკულოზის კვლევა - 425;</w:t>
      </w:r>
    </w:p>
    <w:p w:rsidR="008E4B8E" w:rsidRPr="006C2A87" w:rsidRDefault="008E4B8E"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განხორციელდა 1 788 ამანათის ტრანსპორტირება;</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პირველი რიგის მედიკამენტებით მკურნალობაში ჩაერთო 560 ტბ. პაციენტი;</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მეორე რიგის მედიკამენტებით მკურნალობაში ჩაერთო 69 ტბ. პაციენტი;</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141 MDR პაციენტმა მიიღო ფულადი წახალისება მკურნალობაზე კარგი დამყოლობისათვის;</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453 სენსიტიურმა პაციენტმა მკურნალობაზე კარგი დამყოლობისათვის მიიღო ფულადი წახალისება გლობალური ფონდის ტუბერკულოზის პროგრამიდან.  </w:t>
      </w:r>
    </w:p>
    <w:p w:rsidR="00F44831" w:rsidRPr="006C2A87" w:rsidRDefault="00F44831" w:rsidP="006C2A87">
      <w:pPr>
        <w:tabs>
          <w:tab w:val="left" w:pos="1305"/>
        </w:tabs>
        <w:spacing w:line="240" w:lineRule="auto"/>
        <w:rPr>
          <w:rFonts w:ascii="Sylfaen" w:eastAsia="Calibri" w:hAnsi="Sylfaen" w:cs="Calibri"/>
        </w:rPr>
      </w:pPr>
    </w:p>
    <w:p w:rsidR="00F44831" w:rsidRPr="006C2A87" w:rsidRDefault="00F44831" w:rsidP="006C2A87">
      <w:pPr>
        <w:pStyle w:val="Heading5"/>
        <w:jc w:val="both"/>
        <w:rPr>
          <w:rFonts w:ascii="Sylfaen" w:hAnsi="Sylfaen"/>
          <w:i/>
          <w:iCs/>
        </w:rPr>
      </w:pPr>
      <w:r w:rsidRPr="006C2A87">
        <w:rPr>
          <w:rFonts w:ascii="Sylfaen" w:eastAsia="SimSun" w:hAnsi="Sylfaen" w:cs="Calibri"/>
          <w:b w:val="0"/>
          <w:color w:val="2F5496" w:themeColor="accent1" w:themeShade="BF"/>
        </w:rPr>
        <w:t>1.2.2.7 აივ ინფექციის/შიდსის მართვა (პროგრამული კოდი 27 03 02 07)</w:t>
      </w:r>
    </w:p>
    <w:p w:rsidR="00F44831" w:rsidRPr="006C2A87" w:rsidRDefault="00F44831" w:rsidP="006C2A87">
      <w:pPr>
        <w:tabs>
          <w:tab w:val="left" w:pos="0"/>
        </w:tabs>
        <w:spacing w:after="0" w:line="240" w:lineRule="auto"/>
        <w:jc w:val="both"/>
        <w:rPr>
          <w:rFonts w:ascii="Sylfaen" w:eastAsia="Times New Roman" w:hAnsi="Sylfaen" w:cs="Sylfaen"/>
          <w:noProof/>
          <w:lang w:val="ka-GE"/>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ჯანმრთელობის ეროვნული სააგენტო</w:t>
      </w:r>
      <w:r w:rsidR="0097473A" w:rsidRPr="006C2A87">
        <w:rPr>
          <w:sz w:val="22"/>
          <w:szCs w:val="22"/>
        </w:rPr>
        <w:t>;</w:t>
      </w:r>
    </w:p>
    <w:p w:rsidR="00F44831" w:rsidRPr="006C2A87" w:rsidRDefault="00F44831" w:rsidP="006C2A87">
      <w:pPr>
        <w:pBdr>
          <w:top w:val="nil"/>
          <w:left w:val="nil"/>
          <w:bottom w:val="nil"/>
          <w:right w:val="nil"/>
          <w:between w:val="nil"/>
        </w:pBdr>
        <w:spacing w:after="0" w:line="240" w:lineRule="auto"/>
        <w:jc w:val="both"/>
        <w:rPr>
          <w:rFonts w:ascii="Sylfaen" w:eastAsia="Calibri" w:hAnsi="Sylfaen" w:cs="Calibri"/>
        </w:rPr>
      </w:pP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პროგრამის ფარგლებში დაფიქსირდა აივ-ინფექცია/შიდსით დაავადებულთა ამბულატორიული მომსახურების 31.3 ათასზე მეტი შემთხვევა. ამბულატორიული მომსახურებით ისარგებლა 6.3 ათასზე მეტმა პირმა;</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ქვეყნის მასშტაბით აივ-ინფექციაზე ჩატარდა 161 361 სკრინინგული გამოკვლევა, მათგან გამოვლინდა 740 სავარაუდო დადებითი შემთხვევა და დადასტურდა 285. ასევე ჩატარდა 36 593 ტესტის წინა და 36 810 ტესტის შემდგომი კონსულტაცია, 484 განმეორებითი ტესტირება აივ-ინფექცია შიდსზე და 40 კონფირმაციული კვლევა პოლიმერიზაციის ჯაჭვური რექციის (პჯრ) მეთოდით;</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აივ-ინფექციის/შიდსის სამკურნალო პირველი რიგის მედიკამენტებით მკურნალობა ჩაუტარდა  5 845 შიდსით დაავადებულ პაციენტს, ხოლო მეორე რიგის მედიკამენტებით მკურნალობა - 784 პაციენტს;  </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დაფიქსირდა აივ-ინფექცია/შიდსით დაავადებულთა სტაციონარული მომსახურების  362 შემთხვევა. სტაციონარული მკურნალობით ისარგებლა 307  ბენეფიციარმა. </w:t>
      </w:r>
    </w:p>
    <w:p w:rsidR="007A2D2C" w:rsidRPr="006C2A87" w:rsidRDefault="007A2D2C" w:rsidP="006C2A87">
      <w:pPr>
        <w:pBdr>
          <w:top w:val="nil"/>
          <w:left w:val="nil"/>
          <w:bottom w:val="nil"/>
          <w:right w:val="nil"/>
          <w:between w:val="nil"/>
        </w:pBdr>
        <w:spacing w:after="0" w:line="240" w:lineRule="auto"/>
        <w:jc w:val="both"/>
        <w:rPr>
          <w:rFonts w:ascii="Sylfaen" w:eastAsia="Calibri" w:hAnsi="Sylfaen" w:cs="Calibri"/>
        </w:rPr>
      </w:pPr>
    </w:p>
    <w:p w:rsidR="00F44831" w:rsidRPr="006C2A87" w:rsidRDefault="00F44831"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1.2.2.8 დედათა და ბავშვთა ჯანმრთელობა (პროგრამული კოდი 27 03 02 08)</w:t>
      </w:r>
    </w:p>
    <w:p w:rsidR="00F44831" w:rsidRPr="006C2A87" w:rsidRDefault="00F44831" w:rsidP="006C2A87">
      <w:pPr>
        <w:pBdr>
          <w:top w:val="nil"/>
          <w:left w:val="nil"/>
          <w:bottom w:val="nil"/>
          <w:right w:val="nil"/>
          <w:between w:val="nil"/>
        </w:pBdr>
        <w:spacing w:after="0" w:line="240" w:lineRule="auto"/>
        <w:jc w:val="both"/>
        <w:rPr>
          <w:rFonts w:ascii="Sylfaen" w:eastAsia="Calibri" w:hAnsi="Sylfaen" w:cs="Calibri"/>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ჯანმრთელობის ეროვნული სააგენტო</w:t>
      </w:r>
      <w:r w:rsidR="0097473A" w:rsidRPr="006C2A87">
        <w:rPr>
          <w:sz w:val="22"/>
          <w:szCs w:val="22"/>
        </w:rPr>
        <w:t>;</w:t>
      </w:r>
    </w:p>
    <w:p w:rsidR="00636DF3" w:rsidRPr="006C2A87" w:rsidRDefault="00636DF3" w:rsidP="006C2A87">
      <w:pPr>
        <w:pStyle w:val="abzacixml"/>
        <w:tabs>
          <w:tab w:val="left" w:pos="1080"/>
        </w:tabs>
        <w:autoSpaceDE w:val="0"/>
        <w:autoSpaceDN w:val="0"/>
        <w:adjustRightInd w:val="0"/>
        <w:spacing w:line="240" w:lineRule="auto"/>
        <w:ind w:left="990" w:firstLine="0"/>
        <w:rPr>
          <w:sz w:val="22"/>
          <w:szCs w:val="22"/>
        </w:rPr>
      </w:pP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„B“ ჰეპატიტზე სკრინინგული კვლევით გამოკვლეულ იქნა 11 745  ორსული, აქედან გამოვლინდა 116 სკრინინგით საეჭვო დადებითი შემთხვევა (მათ შორის, კონფირმაციით დადასტურებული შემთხვევების რაოდენობა 83); </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სიფილისზე სკრინინგული კვლევით გამოკვლეულ იქნა 11 735  ორსული, მათ შორის ანტისხეულებზე დადებითი შედეგი დაფიქსირდა 68 სისხლის ნიმუშში (მათ შორის, კონფირმაციით დადასტურებული შემთხვევების რაოდენობა 32;</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აივ-ინფექცია/შიდსზე სკრინინგული კვლევა ჩაუტარდა 11 602 ორსულს და გამოვლინდა 22 საეჭვო შემთხვევა, რომელთაგანაც 4 დადასტურდა და იმყოფება მკურნალობის ქვეშ;   </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C  ჰეპატიტზე სკრინინგი გაიარა 9 049  ბენეფიციარმა და გამოვლინდა 41 საეჭვო შემთხვევა;</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B ჰეპატიტის საწინააღმდეგო იმუნოგლობულინი გაუკეთდა 160 ბენეფიციარს (მათ შორის B ჰეპატიტის საწინააღმდეგო იმუნოგლობულინი გადაეცა იმ სამედიცინო დაწესებულებებს, რომლებიც არ მონაწილეობენ სახელმწიფო პროგრამაში);</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ახალშობილთა სმენის სკრინინგული გამოკვლევის კომპონენტის ფარგლებში ქ. თბილისის სამშობიარო სახლებში  საანგარიშო პერიოდში  გამოკვლეულ იქნა 12 427  ახალშობილი. გამოვლენილ იქნა: დაუნის სინდრომი - 3 შემთხვევა, კურდღლის ტუჩი მგლის სასა - 1 შემთხვევა, IV ხარისხის სმენაჩლუნგობა - 1 შემთხვევა; </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ანტენატალური მეთვალყურეობის კომპონენტის ფარგლებში დაფიქსირდა ორსულთა ვიზიტების 87.9 ათასზე მეტი შემთხვევა; </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დაფიქსირდა გენეტიკური პათოლოგიების ადრეული გამოვლენის 1 655 შემთხვევა;</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ახალშობილთა და ბავშვთა სკრინინგი ჰიპოთირეოზზე, ფენილკეტონურიაზე, ჰიპერფენილალანინემიასა და მუკოვისციდოზზე კომპონენტის ფარგლებში გამოკვლეული იქნა   18.0 ათასზე მეტი  ბენეფიციარი;</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„სამედიცინო მომსახურება სიფილისზე ეჭვის დროს“ კომპონენტის ფარგლებში მომსახურება გაეწია 72 ბენეფიციარს (დაფიქსირდა 92 შემთხვევა). </w:t>
      </w:r>
    </w:p>
    <w:p w:rsidR="007A2D2C" w:rsidRPr="006C2A87" w:rsidRDefault="007A2D2C" w:rsidP="006C2A87">
      <w:pPr>
        <w:pStyle w:val="abzacixml"/>
        <w:spacing w:line="240" w:lineRule="auto"/>
        <w:ind w:left="990" w:firstLine="0"/>
        <w:rPr>
          <w:sz w:val="22"/>
          <w:szCs w:val="22"/>
        </w:rPr>
      </w:pPr>
    </w:p>
    <w:p w:rsidR="00F44831" w:rsidRPr="006C2A87" w:rsidRDefault="00F44831"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1.2.2.9 ნარკომანიით დაავადებულ პაციენტთა მკურნალობა (პროგრამული კოდი 27 03 02 09)</w:t>
      </w:r>
    </w:p>
    <w:p w:rsidR="00F44831" w:rsidRPr="006C2A87" w:rsidRDefault="00F44831" w:rsidP="006C2A87">
      <w:pPr>
        <w:spacing w:after="0" w:line="240" w:lineRule="auto"/>
        <w:ind w:left="270"/>
        <w:jc w:val="both"/>
        <w:rPr>
          <w:rFonts w:ascii="Sylfaen" w:hAnsi="Sylfaen" w:cs="Sylfaen"/>
          <w:lang w:val="ka-GE"/>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ჯანმრთელობის ეროვნული სააგენტო</w:t>
      </w:r>
      <w:r w:rsidR="0097473A" w:rsidRPr="006C2A87">
        <w:rPr>
          <w:sz w:val="22"/>
          <w:szCs w:val="22"/>
        </w:rPr>
        <w:t>;</w:t>
      </w:r>
    </w:p>
    <w:p w:rsidR="00F44831" w:rsidRPr="006C2A87" w:rsidRDefault="00F44831" w:rsidP="006C2A87">
      <w:pPr>
        <w:pStyle w:val="abzacixml"/>
        <w:spacing w:line="240" w:lineRule="auto"/>
        <w:ind w:left="720" w:firstLine="0"/>
        <w:rPr>
          <w:sz w:val="22"/>
          <w:szCs w:val="22"/>
        </w:rPr>
      </w:pP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ჩანაცვლებითი თერაპიით მომსახურება გაეწია 13.2 ათასზე მეტ ბენეფიციარს, ხოლო სტაციონარული დეტოქსიკაციითა და რეაბილიტაციით ისარგებლა 751 პაციენტმა;</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ალკოჰოლის მიღებით გამოწვეული ფსიქიკური და ქცევითი აშლილობების სტაციონარული მომსახურებით ისარგებლა 224 პირმა;</w:t>
      </w:r>
    </w:p>
    <w:p w:rsidR="008E4B8E" w:rsidRPr="006C2A87" w:rsidRDefault="008E4B8E"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N2 და N8 პენიტენიურ დაწესებულებებში ჩამანაცვლებელი ფარმაცევტული პროდუქტით ხანმოკლე და ხანგრძლივი დეტოქსიკაციის უზრუნველყოფის კომპონენტის ფარგლებში მომსახურება გაეწია 482 პირს, დაფიქსირდა 20.3 ათასზე მეტი შემთხვევა. </w:t>
      </w:r>
    </w:p>
    <w:p w:rsidR="007A2D2C" w:rsidRPr="006C2A87" w:rsidRDefault="007A2D2C" w:rsidP="006C2A87">
      <w:pPr>
        <w:pStyle w:val="abzacixml"/>
        <w:spacing w:line="240" w:lineRule="auto"/>
        <w:ind w:left="720" w:firstLine="0"/>
        <w:rPr>
          <w:sz w:val="22"/>
          <w:szCs w:val="22"/>
        </w:rPr>
      </w:pPr>
    </w:p>
    <w:p w:rsidR="00F44831" w:rsidRPr="006C2A87" w:rsidRDefault="00F44831"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1.2.2.10 ჯანმრთელობის ხელშეწყობა (პროგრამული კოდი 27 03 02 10)</w:t>
      </w:r>
    </w:p>
    <w:p w:rsidR="00F44831" w:rsidRPr="006C2A87" w:rsidRDefault="00F44831" w:rsidP="006C2A87">
      <w:pPr>
        <w:pStyle w:val="abzacixml"/>
        <w:spacing w:line="240" w:lineRule="auto"/>
        <w:ind w:left="630" w:firstLine="0"/>
        <w:rPr>
          <w:sz w:val="22"/>
          <w:szCs w:val="22"/>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Bdr>
          <w:top w:val="nil"/>
          <w:left w:val="nil"/>
          <w:bottom w:val="nil"/>
          <w:right w:val="nil"/>
          <w:between w:val="nil"/>
        </w:pBdr>
        <w:tabs>
          <w:tab w:val="left" w:pos="1080"/>
        </w:tabs>
        <w:spacing w:after="0" w:line="240" w:lineRule="auto"/>
        <w:ind w:left="990"/>
        <w:jc w:val="both"/>
        <w:rPr>
          <w:rFonts w:ascii="Sylfaen" w:eastAsia="Calibri" w:hAnsi="Sylfaen" w:cs="Calibri"/>
        </w:rPr>
      </w:pPr>
    </w:p>
    <w:p w:rsidR="00CB361A" w:rsidRPr="006C2A87" w:rsidRDefault="00CB361A"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რუტინულ რეჟიმში მიმდინარეობდა თამბაქოსათვის თავის დანებების ცხელი ხაზის (116001) ფუნქციონირება;</w:t>
      </w:r>
    </w:p>
    <w:p w:rsidR="00CB361A" w:rsidRPr="006C2A87" w:rsidRDefault="00CB361A"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განხორციელდა მოწევის აკრძალვის მონიტორინგი ტრანსპორტში (თბილისში და  რეგიონებში);</w:t>
      </w:r>
    </w:p>
    <w:p w:rsidR="00CB361A" w:rsidRPr="006C2A87" w:rsidRDefault="00CB361A"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რუტინულ რეჟიმში მიმდინარეობდა საგანმანათლებო და სოციალური მედიის ფორმატის  მასალებზე მუშაობა ჯანმრთელეობის ხელშეწყობის სხვადასხვა პრიორიტეტულ საკითხებზე; </w:t>
      </w:r>
    </w:p>
    <w:p w:rsidR="00CB361A" w:rsidRPr="006C2A87" w:rsidRDefault="00CB361A"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ჯანმრთელობის მსოფლიო დღეების ფარგლებში მომზადდა საინფორმაციო მასალები.</w:t>
      </w:r>
    </w:p>
    <w:p w:rsidR="007A2D2C" w:rsidRPr="006C2A87" w:rsidRDefault="007A2D2C" w:rsidP="006C2A87">
      <w:pPr>
        <w:pBdr>
          <w:top w:val="nil"/>
          <w:left w:val="nil"/>
          <w:bottom w:val="nil"/>
          <w:right w:val="nil"/>
          <w:between w:val="nil"/>
        </w:pBdr>
        <w:tabs>
          <w:tab w:val="left" w:pos="1080"/>
        </w:tabs>
        <w:spacing w:after="0" w:line="240" w:lineRule="auto"/>
        <w:jc w:val="both"/>
        <w:rPr>
          <w:rFonts w:ascii="Sylfaen" w:eastAsia="Calibri" w:hAnsi="Sylfaen" w:cs="Calibri"/>
        </w:rPr>
      </w:pPr>
    </w:p>
    <w:p w:rsidR="00F44831" w:rsidRPr="006C2A87" w:rsidRDefault="0087587C" w:rsidP="006C2A87">
      <w:pPr>
        <w:pStyle w:val="Heading5"/>
        <w:jc w:val="both"/>
        <w:rPr>
          <w:rFonts w:ascii="Sylfaen" w:hAnsi="Sylfaen"/>
          <w:i/>
          <w:iCs/>
        </w:rPr>
      </w:pPr>
      <w:r w:rsidRPr="006C2A87">
        <w:rPr>
          <w:rFonts w:ascii="Sylfaen" w:eastAsia="SimSun" w:hAnsi="Sylfaen" w:cs="Calibri"/>
          <w:b w:val="0"/>
          <w:color w:val="2F5496" w:themeColor="accent1" w:themeShade="BF"/>
        </w:rPr>
        <w:t xml:space="preserve">1.2.2.11 </w:t>
      </w:r>
      <w:r w:rsidR="00F44831" w:rsidRPr="006C2A87">
        <w:rPr>
          <w:rFonts w:ascii="Sylfaen" w:eastAsia="SimSun" w:hAnsi="Sylfaen" w:cs="Calibri"/>
          <w:b w:val="0"/>
          <w:color w:val="2F5496" w:themeColor="accent1" w:themeShade="BF"/>
        </w:rPr>
        <w:t>ჰეპატიტის მართვა (პროგრამული კოდი 27 03 02 11)</w:t>
      </w:r>
    </w:p>
    <w:p w:rsidR="00F44831" w:rsidRPr="006C2A87" w:rsidRDefault="00F44831" w:rsidP="006C2A87">
      <w:pPr>
        <w:tabs>
          <w:tab w:val="left" w:pos="0"/>
        </w:tabs>
        <w:spacing w:after="0" w:line="240" w:lineRule="auto"/>
        <w:jc w:val="both"/>
        <w:rPr>
          <w:rFonts w:ascii="Sylfaen" w:hAnsi="Sylfaen" w:cs="Arial"/>
          <w:color w:val="000000"/>
          <w:lang w:val="ka-GE"/>
        </w:rPr>
      </w:pPr>
    </w:p>
    <w:p w:rsidR="00F44831" w:rsidRPr="006C2A87" w:rsidRDefault="00F44831"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F44831" w:rsidRPr="006C2A87" w:rsidRDefault="00F44831"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ჯანმრთელობის ეროვნული სააგენტო</w:t>
      </w:r>
      <w:r w:rsidR="00861B89" w:rsidRPr="006C2A87">
        <w:rPr>
          <w:sz w:val="22"/>
          <w:szCs w:val="22"/>
        </w:rPr>
        <w:t>;</w:t>
      </w:r>
    </w:p>
    <w:p w:rsidR="0087587C" w:rsidRPr="006C2A87" w:rsidRDefault="0087587C" w:rsidP="006C2A87">
      <w:pPr>
        <w:pStyle w:val="abzacixml"/>
        <w:tabs>
          <w:tab w:val="left" w:pos="1080"/>
        </w:tabs>
        <w:autoSpaceDE w:val="0"/>
        <w:autoSpaceDN w:val="0"/>
        <w:adjustRightInd w:val="0"/>
        <w:spacing w:line="240" w:lineRule="auto"/>
        <w:ind w:firstLine="0"/>
        <w:rPr>
          <w:sz w:val="22"/>
          <w:szCs w:val="22"/>
        </w:rPr>
      </w:pPr>
    </w:p>
    <w:p w:rsidR="00CB361A" w:rsidRPr="006C2A87" w:rsidRDefault="00CB361A"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დიაგნოსტიკის კომპონენტით ისარგებლა 5.4 ათასზე მეტმა  პირმა;</w:t>
      </w:r>
    </w:p>
    <w:p w:rsidR="00CB361A" w:rsidRPr="006C2A87" w:rsidRDefault="00CB361A"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ჰეპატიტის სკრინინგის ელექტრონულ ბაზაში, აღნიშნული და სხვა პროგრამებით C ჰეპატიტზე გამოკვლეულ ბენეფიციართა რაოდენობა სულ შეადგენს 417 575 ბენეფიციარს, მათგან საეჭვო დადებითი აღმოჩნდა 3 443  (0.82%). მათ შორის: </w:t>
      </w:r>
    </w:p>
    <w:p w:rsidR="00CB361A" w:rsidRPr="006C2A87" w:rsidRDefault="00CB361A"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 xml:space="preserve">ჰეპატიტის მართვის სახელმწიფო პროგრამის ფარგლებში: ცენტრის ლაბორატორიებისა და გამსვლელი ბრიგადებით - 852 ბენეფიციარი, მათგან საეჭვო დადებითი აღმოჩნდა 21 (2.46 %); ამბულატორიული დაწესებულებების მიერ  - 136 503 ბენეფიციარი, მათგან საეჭვო დადებითი აღმოჩნდა 1 342 </w:t>
      </w:r>
      <w:r w:rsidRPr="006C2A87" w:rsidDel="0028164A">
        <w:rPr>
          <w:rFonts w:ascii="Sylfaen" w:eastAsiaTheme="minorEastAsia" w:hAnsi="Sylfaen" w:cs="Sylfaen"/>
          <w:lang w:val="ka-GE"/>
        </w:rPr>
        <w:t xml:space="preserve"> </w:t>
      </w:r>
      <w:r w:rsidRPr="006C2A87">
        <w:rPr>
          <w:rFonts w:ascii="Sylfaen" w:eastAsiaTheme="minorEastAsia" w:hAnsi="Sylfaen" w:cs="Sylfaen"/>
          <w:lang w:val="ka-GE"/>
        </w:rPr>
        <w:t xml:space="preserve">(0.98%); </w:t>
      </w:r>
    </w:p>
    <w:p w:rsidR="00CB361A" w:rsidRPr="006C2A87" w:rsidRDefault="00CB361A"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დედათა და ბავშვთა ჯანმრთელობის პროგრამით - 9 049  ორსული, მათგან საეჭვო დადებითი აღმოჩნდა 41 (0,45%);</w:t>
      </w:r>
    </w:p>
    <w:p w:rsidR="00CB361A" w:rsidRPr="006C2A87" w:rsidRDefault="00CB361A"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„უსაფრთხო სისხლის“ სახელმწიფო პროგრამის ფარგლებში, დონორთა ერთიანი ელექტრონული ბაზის მონაცემებით  - 47 896 დონორი, მათგან საეჭვო დადებითი აღმოჩნდა 208 (0.43%);</w:t>
      </w:r>
    </w:p>
    <w:p w:rsidR="00CB361A" w:rsidRPr="006C2A87" w:rsidRDefault="00CB361A"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სკრინინგული კვლევა ჩაუტარდა 223 275  ჰოსპიტალიზებულ პაციენტს, მათ შორის საეჭვო დადებითი შედეგი გამოვლინდა 1 831 შემთხვევაში (0.82%).</w:t>
      </w:r>
    </w:p>
    <w:p w:rsidR="00CB361A" w:rsidRPr="006C2A87" w:rsidRDefault="00CB361A" w:rsidP="006C2A87">
      <w:pPr>
        <w:pStyle w:val="abzacixml"/>
        <w:tabs>
          <w:tab w:val="left" w:pos="1080"/>
        </w:tabs>
        <w:autoSpaceDE w:val="0"/>
        <w:autoSpaceDN w:val="0"/>
        <w:adjustRightInd w:val="0"/>
        <w:spacing w:line="240" w:lineRule="auto"/>
        <w:ind w:firstLine="0"/>
        <w:rPr>
          <w:sz w:val="22"/>
          <w:szCs w:val="22"/>
        </w:rPr>
      </w:pPr>
    </w:p>
    <w:p w:rsidR="0087587C" w:rsidRPr="006C2A87" w:rsidRDefault="0087587C"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1.2.2.12 საზოგადოებრივი ჯანმრთელობის დაცვის ღონისძიებების დელეგირებული უფლებამოსილების განხორციელების ხელშეწყობა (პროგრამული კოდი 27 03 02 12)</w:t>
      </w:r>
    </w:p>
    <w:p w:rsidR="00F44831" w:rsidRPr="006C2A87" w:rsidRDefault="00F44831" w:rsidP="006C2A87">
      <w:pPr>
        <w:pBdr>
          <w:top w:val="nil"/>
          <w:left w:val="nil"/>
          <w:bottom w:val="nil"/>
          <w:right w:val="nil"/>
          <w:between w:val="nil"/>
        </w:pBdr>
        <w:spacing w:after="0" w:line="240" w:lineRule="auto"/>
        <w:jc w:val="both"/>
        <w:rPr>
          <w:rFonts w:ascii="Sylfaen" w:eastAsia="Calibri" w:hAnsi="Sylfaen" w:cs="Calibri"/>
        </w:rPr>
      </w:pPr>
    </w:p>
    <w:p w:rsidR="0087587C" w:rsidRPr="006C2A87" w:rsidRDefault="0087587C"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7587C" w:rsidRPr="006C2A87" w:rsidRDefault="0087587C"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B2090F" w:rsidRPr="006C2A87" w:rsidRDefault="00B2090F" w:rsidP="006C2A87">
      <w:pPr>
        <w:pStyle w:val="ListParagraph"/>
        <w:tabs>
          <w:tab w:val="left" w:pos="0"/>
        </w:tabs>
        <w:spacing w:after="0" w:line="240" w:lineRule="auto"/>
        <w:jc w:val="both"/>
        <w:rPr>
          <w:rFonts w:ascii="Sylfaen" w:eastAsiaTheme="minorEastAsia" w:hAnsi="Sylfaen" w:cs="Sylfaen"/>
          <w:lang w:val="ka-GE"/>
        </w:rPr>
      </w:pPr>
    </w:p>
    <w:p w:rsidR="00CB361A" w:rsidRPr="006C2A87" w:rsidRDefault="00CB361A" w:rsidP="006C2A87">
      <w:pPr>
        <w:pStyle w:val="ListParagraph"/>
        <w:tabs>
          <w:tab w:val="left" w:pos="0"/>
        </w:tabs>
        <w:spacing w:after="0" w:line="240" w:lineRule="auto"/>
        <w:jc w:val="both"/>
        <w:rPr>
          <w:rFonts w:ascii="Sylfaen" w:eastAsiaTheme="minorEastAsia" w:hAnsi="Sylfaen" w:cs="Sylfaen"/>
          <w:lang w:val="ka-GE"/>
        </w:rPr>
      </w:pPr>
    </w:p>
    <w:p w:rsidR="00CB361A" w:rsidRPr="006C2A87" w:rsidRDefault="00CB361A"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საზოგადოებრივი ჯანმრთელობის დაცვის ღონისძიებების დელეგირებული უფლებამოსილების განხორციელების ხელშეწყობა. საანგარიშო პერიოდში პროგრამით გათვალისწინებული ღონისძიებების დასაფინანსებლად მიიმართა 7.1 მლნ ლარამდე.</w:t>
      </w:r>
    </w:p>
    <w:p w:rsidR="00CB361A" w:rsidRPr="006C2A87" w:rsidRDefault="00CB361A" w:rsidP="006C2A87">
      <w:pPr>
        <w:pStyle w:val="ListParagraph"/>
        <w:tabs>
          <w:tab w:val="left" w:pos="0"/>
        </w:tabs>
        <w:spacing w:after="0" w:line="240" w:lineRule="auto"/>
        <w:jc w:val="both"/>
        <w:rPr>
          <w:rFonts w:ascii="Sylfaen" w:eastAsiaTheme="minorEastAsia" w:hAnsi="Sylfaen" w:cs="Sylfaen"/>
          <w:lang w:val="ka-GE"/>
        </w:rPr>
      </w:pPr>
    </w:p>
    <w:p w:rsidR="00CB361A" w:rsidRPr="006C2A87" w:rsidRDefault="00CB361A" w:rsidP="006C2A87">
      <w:pPr>
        <w:pStyle w:val="ListParagraph"/>
        <w:tabs>
          <w:tab w:val="left" w:pos="0"/>
        </w:tabs>
        <w:spacing w:after="0" w:line="240" w:lineRule="auto"/>
        <w:jc w:val="both"/>
        <w:rPr>
          <w:rFonts w:ascii="Sylfaen" w:eastAsiaTheme="minorEastAsia" w:hAnsi="Sylfaen" w:cs="Sylfaen"/>
          <w:lang w:val="ka-GE"/>
        </w:rPr>
      </w:pPr>
    </w:p>
    <w:p w:rsidR="00B2090F" w:rsidRPr="006C2A87" w:rsidRDefault="00B2090F" w:rsidP="006C2A87">
      <w:pPr>
        <w:pStyle w:val="Heading4"/>
        <w:spacing w:line="240" w:lineRule="auto"/>
        <w:jc w:val="both"/>
        <w:rPr>
          <w:rFonts w:ascii="Sylfaen" w:eastAsia="SimSun" w:hAnsi="Sylfaen" w:cs="Calibri"/>
          <w:i w:val="0"/>
        </w:rPr>
      </w:pPr>
      <w:r w:rsidRPr="006C2A87">
        <w:rPr>
          <w:rFonts w:ascii="Sylfaen" w:eastAsia="SimSun" w:hAnsi="Sylfaen" w:cs="Calibri"/>
          <w:i w:val="0"/>
        </w:rPr>
        <w:t>1.2.3 მოსახლეობისათვის სამედიცინო მომსახურების მიწოდება პრიორიტეტულ სფეროებში (პროგრამული კოდი 27 03 03)</w:t>
      </w:r>
    </w:p>
    <w:p w:rsidR="00B2090F" w:rsidRPr="006C2A87" w:rsidRDefault="00B2090F" w:rsidP="006C2A87">
      <w:pPr>
        <w:pStyle w:val="abzacixml"/>
        <w:spacing w:line="240" w:lineRule="auto"/>
        <w:ind w:left="990" w:firstLine="0"/>
        <w:rPr>
          <w:rFonts w:eastAsiaTheme="majorEastAsia"/>
          <w:color w:val="2F5496" w:themeColor="accent1" w:themeShade="BF"/>
          <w:sz w:val="22"/>
          <w:szCs w:val="22"/>
        </w:rPr>
      </w:pPr>
    </w:p>
    <w:p w:rsidR="00B2090F" w:rsidRPr="006C2A87" w:rsidRDefault="00B2090F"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 xml:space="preserve">საქართველოს ოკუპირებული ტერიტორიებიდან დევნილთა, შრომის, ჯანმრთელობისა და სოციალური დაცვის სამინისტრო;   </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საგანგებო სიტუაციების კოორდინაციისა და გადაუდებელი დახმარების ცენტრი;</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ჯანმრთელობის ეროვნული სააგენტო</w:t>
      </w:r>
      <w:r w:rsidRPr="006C2A87">
        <w:rPr>
          <w:rFonts w:ascii="Sylfaen" w:eastAsia="Sylfaen" w:hAnsi="Sylfaen"/>
          <w:lang w:val="ka-GE"/>
        </w:rPr>
        <w:t>;</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ა(ა)იპ</w:t>
      </w:r>
      <w:r w:rsidRPr="006C2A87">
        <w:rPr>
          <w:rFonts w:ascii="Sylfaen" w:eastAsia="Sylfaen" w:hAnsi="Sylfaen"/>
          <w:lang w:val="ru-RU"/>
        </w:rPr>
        <w:t xml:space="preserve"> </w:t>
      </w:r>
      <w:r w:rsidRPr="006C2A87">
        <w:rPr>
          <w:rFonts w:ascii="Sylfaen" w:eastAsia="Sylfaen" w:hAnsi="Sylfaen"/>
        </w:rPr>
        <w:t>-</w:t>
      </w:r>
      <w:r w:rsidRPr="006C2A87">
        <w:rPr>
          <w:rFonts w:ascii="Sylfaen" w:eastAsia="Sylfaen" w:hAnsi="Sylfaen"/>
          <w:lang w:val="ru-RU"/>
        </w:rPr>
        <w:t xml:space="preserve"> </w:t>
      </w:r>
      <w:r w:rsidRPr="006C2A87">
        <w:rPr>
          <w:rFonts w:ascii="Sylfaen" w:eastAsia="Sylfaen" w:hAnsi="Sylfaen"/>
        </w:rPr>
        <w:t>საქართველოს სამედიცინო ჰოლდინგი;</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ა(ა)იპ - საქართველოს სოლიდარობის ფონდი</w:t>
      </w:r>
      <w:r w:rsidR="00861B89" w:rsidRPr="006C2A87">
        <w:rPr>
          <w:rFonts w:ascii="Sylfaen" w:eastAsia="Sylfaen" w:hAnsi="Sylfaen"/>
          <w:lang w:val="ka-GE"/>
        </w:rPr>
        <w:t>;</w:t>
      </w:r>
    </w:p>
    <w:p w:rsidR="00B2090F" w:rsidRPr="006C2A87" w:rsidRDefault="00B2090F" w:rsidP="006C2A87">
      <w:pPr>
        <w:spacing w:after="0" w:line="240" w:lineRule="auto"/>
        <w:jc w:val="both"/>
        <w:rPr>
          <w:rFonts w:ascii="Sylfaen" w:eastAsiaTheme="minorEastAsia" w:hAnsi="Sylfaen" w:cs="Sylfaen"/>
          <w:bCs/>
          <w:color w:val="000000"/>
          <w:shd w:val="clear" w:color="auto" w:fill="FFFFFF"/>
          <w:lang w:val="ka-GE"/>
        </w:rPr>
      </w:pP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პროგრამის ფარგლებში განხორციელდა ინტეგრირებული სამედიცინო სერვისების გეოგრაფიული ხელმისაწვდომობისათვის საჭირო ღონისძიებები, სამედიცინო მომსახურების შედეგიანობისა და ხარჯთ-ეფექტურობის გაზრდა; დედათა და ბავშვთა სიკვდილიანობის შემცირება; ძვირადღირებული სამედიცინო დანახარჯების ფინანსური რისკებისგან მოსახლეობის დაცვა; გადამდები და არაგადამდები დაავადებების ავადობისა და სიკვდილიანობის შემცირება; მოსახლეობის სპეციფიკური სამკურნალო საშუალებებით უზრუნველყოფის გაუმჯობესება.</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B2090F" w:rsidRPr="006C2A87" w:rsidRDefault="00B2090F"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1.2.3.1 ფსიქიკური ჯანმრთელობა (პროგრამული კოდი 27 03 03 01)</w:t>
      </w:r>
    </w:p>
    <w:p w:rsidR="00B2090F" w:rsidRPr="006C2A87" w:rsidRDefault="00B2090F" w:rsidP="006C2A87">
      <w:pPr>
        <w:pStyle w:val="abzacixml"/>
        <w:spacing w:line="240" w:lineRule="auto"/>
        <w:ind w:firstLine="0"/>
        <w:rPr>
          <w:sz w:val="22"/>
          <w:szCs w:val="22"/>
        </w:rPr>
      </w:pPr>
    </w:p>
    <w:p w:rsidR="00B2090F" w:rsidRPr="006C2A87" w:rsidRDefault="00B2090F"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ჯანმრთელობის ეროვნული სააგენტო</w:t>
      </w:r>
      <w:r w:rsidR="00861B89" w:rsidRPr="006C2A87">
        <w:rPr>
          <w:rFonts w:ascii="Sylfaen" w:eastAsia="Sylfaen" w:hAnsi="Sylfaen"/>
          <w:lang w:val="ka-GE"/>
        </w:rPr>
        <w:t>;</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სათემო ამბულატორიული მომსახურებით ისარგებლა 21.0 ათასზე მეტმა ბენეფიციარმა;</w:t>
      </w: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ფსიქოსოციალური რეაბილიტაცია ჩაუტარდა 47 ბენეფიციარს;</w:t>
      </w: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ბავშვთა ფსიქიკური ჯანმრთელობის ფარგლებში მომსახურება გაიარა 161 ბენეფიციარმა;</w:t>
      </w: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ფსიქიატრიული კრიზისული ინტერვენცია განხორციელდა 250 ბენეფიციართან;</w:t>
      </w: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თემზე დაფუძნებული მობილური გუნდის მომსახურებით ისარგებლა 1 188 ბენეფიციარმა;</w:t>
      </w: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ბავშვთა და მოზრდილთა სტაციონარული მომსახურების კომპონენტით ისარგებლა 3.7 ათასზე მეტმა ბენეფიციარმა;</w:t>
      </w: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ფსიქიკური დარღვევების მქონე პირთა თავშესაფრით უზრუნველყოფის კომპონენტის ფარგლებში მომსახურება გაეწია 126 ბენეფიციარს.</w:t>
      </w:r>
    </w:p>
    <w:p w:rsidR="004603B3" w:rsidRPr="006C2A87" w:rsidRDefault="004603B3" w:rsidP="006C2A87">
      <w:pPr>
        <w:spacing w:after="0" w:line="240" w:lineRule="auto"/>
        <w:jc w:val="both"/>
        <w:rPr>
          <w:rFonts w:ascii="Sylfaen" w:eastAsiaTheme="minorEastAsia" w:hAnsi="Sylfaen" w:cs="Sylfaen"/>
          <w:bCs/>
          <w:color w:val="000000"/>
          <w:shd w:val="clear" w:color="auto" w:fill="FFFFFF"/>
          <w:lang w:val="ka-GE"/>
        </w:rPr>
      </w:pPr>
    </w:p>
    <w:p w:rsidR="00B2090F" w:rsidRPr="006C2A87" w:rsidRDefault="00B2090F"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1.2.3.2 დიაბეტის მართვა (პროგრამული კოდი 27 03 03 02)</w:t>
      </w:r>
    </w:p>
    <w:p w:rsidR="00B2090F" w:rsidRPr="006C2A87" w:rsidRDefault="00B2090F" w:rsidP="006C2A87">
      <w:pPr>
        <w:pStyle w:val="abzacixml"/>
        <w:spacing w:line="240" w:lineRule="auto"/>
        <w:ind w:left="990" w:firstLine="0"/>
        <w:rPr>
          <w:sz w:val="22"/>
          <w:szCs w:val="22"/>
        </w:rPr>
      </w:pPr>
    </w:p>
    <w:p w:rsidR="00B2090F" w:rsidRPr="006C2A87" w:rsidRDefault="00B2090F"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ჯანმრთელობის ეროვნული სააგენტო</w:t>
      </w:r>
      <w:r w:rsidR="00861B89" w:rsidRPr="006C2A87">
        <w:rPr>
          <w:rFonts w:ascii="Sylfaen" w:eastAsia="Sylfaen" w:hAnsi="Sylfaen"/>
          <w:lang w:val="ka-GE"/>
        </w:rPr>
        <w:t>;</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შაქრიანი დიაბეტით დაავადებულ ბავშვთა მომსახურების კომპონენტით ისარგებლა 1 220 ბენეფიციარმა, ხოლო სპეციალიზებული აბულატორიული დახმარების კომპონენტით - 1.5 ათასზე მეტმა ბენეფიციარმა. უწყვეტი გლუკოზის მონიტორინგის სისტემით (CGM) უზრუნველყოფილია 1 786 პირი, ხოლო სმარტფონებით -  94 პირი.</w:t>
      </w:r>
    </w:p>
    <w:p w:rsidR="00B2090F" w:rsidRPr="006C2A87" w:rsidRDefault="00B2090F" w:rsidP="006C2A87">
      <w:pPr>
        <w:pStyle w:val="ListParagraph"/>
        <w:tabs>
          <w:tab w:val="left" w:pos="0"/>
        </w:tabs>
        <w:spacing w:after="0" w:line="240" w:lineRule="auto"/>
        <w:jc w:val="both"/>
        <w:rPr>
          <w:rFonts w:ascii="Sylfaen" w:eastAsiaTheme="minorEastAsia" w:hAnsi="Sylfaen" w:cs="Sylfaen"/>
          <w:lang w:val="ka-GE"/>
        </w:rPr>
      </w:pPr>
    </w:p>
    <w:p w:rsidR="00387CEE" w:rsidRPr="006C2A87" w:rsidRDefault="00387CEE"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1.2.3.3 ორგანოთა ტრანსპლანტაცია (27 03 03 03)</w:t>
      </w:r>
    </w:p>
    <w:p w:rsidR="00387CEE" w:rsidRPr="006C2A87" w:rsidRDefault="00387CEE" w:rsidP="006C2A87">
      <w:pPr>
        <w:spacing w:after="0" w:line="240" w:lineRule="auto"/>
        <w:jc w:val="both"/>
        <w:rPr>
          <w:rFonts w:ascii="Sylfaen" w:eastAsiaTheme="minorEastAsia" w:hAnsi="Sylfaen" w:cs="Sylfaen"/>
          <w:bCs/>
          <w:color w:val="000000"/>
          <w:shd w:val="clear" w:color="auto" w:fill="FFFFFF"/>
          <w:lang w:val="ka-GE"/>
        </w:rPr>
      </w:pPr>
    </w:p>
    <w:p w:rsidR="00387CEE" w:rsidRPr="006C2A87" w:rsidRDefault="00387CE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387CEE" w:rsidRPr="006C2A87" w:rsidRDefault="00387CEE"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სსიპ - ჯანმრთელობის ეროვნული სააგენტო</w:t>
      </w:r>
      <w:r w:rsidR="00861B89" w:rsidRPr="006C2A87">
        <w:rPr>
          <w:rFonts w:ascii="Sylfaen" w:eastAsia="Sylfaen" w:hAnsi="Sylfaen"/>
          <w:lang w:val="ka-GE"/>
        </w:rPr>
        <w:t>;</w:t>
      </w:r>
    </w:p>
    <w:p w:rsidR="00387CEE" w:rsidRPr="006C2A87" w:rsidRDefault="00387CEE" w:rsidP="006C2A87">
      <w:pPr>
        <w:pStyle w:val="ListParagraph"/>
        <w:tabs>
          <w:tab w:val="left" w:pos="0"/>
        </w:tabs>
        <w:spacing w:after="0" w:line="240" w:lineRule="auto"/>
        <w:jc w:val="both"/>
        <w:rPr>
          <w:rFonts w:ascii="Sylfaen" w:eastAsiaTheme="minorEastAsia" w:hAnsi="Sylfaen" w:cs="Sylfaen"/>
        </w:rPr>
      </w:pP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ძვლის ტვინის ტრანსპლანტაციის საჭიროების მქონე პაციენტებისთვის: მაღალდოზირებული ქიმიოთერაპია; ძვლის ტვინის (ღეროვანი უჯრედების) ტრანსპლანტაციის წინა კვლევები; ტრანსპლანტაცია (აუტოლოგიური ტრანსპლანტაცია, ალოგენური ტრანსპლანტაცია, ჰაპლიოიდენტური ტრანსპლანტაცია) მათ შორის, პოსტტრანსპლანტაციური პერიოდის მართვა. ისარგებლა 36 ბენეფიციარმა;</w:t>
      </w: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დაფიქსირდა ღვიძლის ტრანსპლანტაციის 9 შემთხვევა.</w:t>
      </w:r>
    </w:p>
    <w:p w:rsidR="00387CEE" w:rsidRPr="006C2A87" w:rsidRDefault="00387CEE" w:rsidP="006C2A87">
      <w:pPr>
        <w:pBdr>
          <w:top w:val="nil"/>
          <w:left w:val="nil"/>
          <w:bottom w:val="nil"/>
          <w:right w:val="nil"/>
          <w:between w:val="nil"/>
        </w:pBdr>
        <w:spacing w:after="0" w:line="240" w:lineRule="auto"/>
        <w:jc w:val="both"/>
        <w:rPr>
          <w:rFonts w:ascii="Sylfaen" w:eastAsia="Calibri" w:hAnsi="Sylfaen" w:cs="Calibri"/>
        </w:rPr>
      </w:pPr>
    </w:p>
    <w:p w:rsidR="00B2090F" w:rsidRPr="006C2A87" w:rsidRDefault="00B2090F"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1.2.3.4 დიალიზი და თირკმლის ტრანსპლანტაცია (პროგრამული კოდი 27 03 03 04)</w:t>
      </w:r>
    </w:p>
    <w:p w:rsidR="00B2090F" w:rsidRPr="006C2A87" w:rsidRDefault="00B2090F" w:rsidP="006C2A87">
      <w:pPr>
        <w:pStyle w:val="abzacixml"/>
        <w:spacing w:line="240" w:lineRule="auto"/>
        <w:ind w:left="990" w:firstLine="0"/>
        <w:rPr>
          <w:sz w:val="22"/>
          <w:szCs w:val="22"/>
        </w:rPr>
      </w:pPr>
    </w:p>
    <w:p w:rsidR="00B2090F" w:rsidRPr="006C2A87" w:rsidRDefault="00B2090F"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ჯანმრთელობის ეროვნული სააგენტო</w:t>
      </w:r>
      <w:r w:rsidR="00861B89" w:rsidRPr="006C2A87">
        <w:rPr>
          <w:rFonts w:ascii="Sylfaen" w:eastAsia="Sylfaen" w:hAnsi="Sylfaen"/>
          <w:lang w:val="ka-GE"/>
        </w:rPr>
        <w:t>;</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პროგრამის ფარგლებში ჩართული იყო 3.4 ათასამდე პაციენტი; სულ დაფიქსირდა ჰემოდიალიზის 205.0 ათასზე მეტი შემთხვევა (3 228  ბენეფიციარი), პერიტონეული დიალიზით უზრუნველყოფის 478 შემთხვევა (94 ბენეფიციარი);</w:t>
      </w: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დაფიქსირდა თირკმლის ტრანსპლანტაციის 23 შემთხვევა. </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B2090F" w:rsidRPr="006C2A87" w:rsidRDefault="00B2090F"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1.2.3.5  ინკურაბელურ პაციენტთა პალიატიური მზრუნველობა (პროგრამული კოდი 27 03 03 05)</w:t>
      </w:r>
    </w:p>
    <w:p w:rsidR="00B2090F" w:rsidRPr="006C2A87" w:rsidRDefault="00B2090F" w:rsidP="006C2A87">
      <w:pPr>
        <w:pStyle w:val="abzacixml"/>
        <w:spacing w:line="240" w:lineRule="auto"/>
        <w:ind w:left="990" w:firstLine="0"/>
        <w:rPr>
          <w:rFonts w:eastAsiaTheme="majorEastAsia"/>
          <w:color w:val="2F5496" w:themeColor="accent1" w:themeShade="BF"/>
          <w:sz w:val="22"/>
          <w:szCs w:val="22"/>
        </w:rPr>
      </w:pPr>
    </w:p>
    <w:p w:rsidR="00B2090F" w:rsidRPr="006C2A87" w:rsidRDefault="00B2090F"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ჯანმრთელობის ეროვნული სააგენტო</w:t>
      </w:r>
      <w:r w:rsidR="00861B89" w:rsidRPr="006C2A87">
        <w:rPr>
          <w:rFonts w:ascii="Sylfaen" w:eastAsia="Sylfaen" w:hAnsi="Sylfaen"/>
          <w:lang w:val="ka-GE"/>
        </w:rPr>
        <w:t>;</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ინკურაბელურ პაციენტთა ამბულატორიული </w:t>
      </w:r>
      <w:r w:rsidR="00CC50C9" w:rsidRPr="006C2A87">
        <w:rPr>
          <w:rFonts w:ascii="Sylfaen" w:eastAsiaTheme="minorEastAsia" w:hAnsi="Sylfaen" w:cs="Sylfaen"/>
          <w:bCs/>
          <w:color w:val="000000"/>
          <w:shd w:val="clear" w:color="auto" w:fill="FFFFFF"/>
          <w:lang w:val="ka-GE"/>
        </w:rPr>
        <w:t>პალიატიური</w:t>
      </w:r>
      <w:r w:rsidRPr="006C2A87">
        <w:rPr>
          <w:rFonts w:ascii="Sylfaen" w:eastAsiaTheme="minorEastAsia" w:hAnsi="Sylfaen" w:cs="Sylfaen"/>
          <w:bCs/>
          <w:color w:val="000000"/>
          <w:shd w:val="clear" w:color="auto" w:fill="FFFFFF"/>
          <w:lang w:val="ka-GE"/>
        </w:rPr>
        <w:t xml:space="preserve"> მზრუნველობის კომპონენტის ფარგლებში დაფიქსირდა 4.4 ათასზე მეტი შემთხვევა, 224 პაციენტს გაეწია შესაბამისი მომსახურება;</w:t>
      </w:r>
    </w:p>
    <w:p w:rsidR="004603B3" w:rsidRPr="006C2A87" w:rsidRDefault="004603B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ინკურაბელურ პაციენტთა სტაციონარული </w:t>
      </w:r>
      <w:r w:rsidR="00CC50C9" w:rsidRPr="006C2A87">
        <w:rPr>
          <w:rFonts w:ascii="Sylfaen" w:eastAsiaTheme="minorEastAsia" w:hAnsi="Sylfaen" w:cs="Sylfaen"/>
          <w:bCs/>
          <w:color w:val="000000"/>
          <w:shd w:val="clear" w:color="auto" w:fill="FFFFFF"/>
          <w:lang w:val="ka-GE"/>
        </w:rPr>
        <w:t>პალიატიური</w:t>
      </w:r>
      <w:r w:rsidRPr="006C2A87">
        <w:rPr>
          <w:rFonts w:ascii="Sylfaen" w:eastAsiaTheme="minorEastAsia" w:hAnsi="Sylfaen" w:cs="Sylfaen"/>
          <w:bCs/>
          <w:color w:val="000000"/>
          <w:shd w:val="clear" w:color="auto" w:fill="FFFFFF"/>
          <w:lang w:val="ka-GE"/>
        </w:rPr>
        <w:t xml:space="preserve"> მზრუნველობის კომპონენტის ფარგლებში დაფიქსირდა 35.7 ათასზე მეტი საწოლ-დღე, მომსახურება გაეწია 1 322 პაციენტს.</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B2090F" w:rsidRPr="006C2A87" w:rsidRDefault="00B2090F"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1.2.3.6  იშვიათი დაავადებების მქონე და მუდმივ ჩანაცვლებით მკურნალობას დაქვემდებარებულ პაციენტთა მკურნალობა (პროგრამული კოდი 27 03 03 06)</w:t>
      </w:r>
    </w:p>
    <w:p w:rsidR="00B2090F" w:rsidRPr="006C2A87" w:rsidRDefault="00B2090F" w:rsidP="006C2A87">
      <w:pPr>
        <w:pStyle w:val="abzacixml"/>
        <w:spacing w:line="240" w:lineRule="auto"/>
        <w:ind w:left="990" w:firstLine="0"/>
        <w:rPr>
          <w:sz w:val="22"/>
          <w:szCs w:val="22"/>
        </w:rPr>
      </w:pPr>
    </w:p>
    <w:p w:rsidR="00B2090F" w:rsidRPr="006C2A87" w:rsidRDefault="00B2090F"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ჯანმრთელობის ეროვნული სააგენტო</w:t>
      </w:r>
      <w:r w:rsidR="00861B89" w:rsidRPr="006C2A87">
        <w:rPr>
          <w:rFonts w:ascii="Sylfaen" w:eastAsia="Sylfaen" w:hAnsi="Sylfaen"/>
          <w:lang w:val="ka-GE"/>
        </w:rPr>
        <w:t>;</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CC50C9" w:rsidRPr="006C2A87" w:rsidRDefault="00CC50C9"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ამბულატორიული მომსახურება გაეწია 170 ბავშვს;</w:t>
      </w:r>
    </w:p>
    <w:p w:rsidR="00CC50C9" w:rsidRPr="006C2A87" w:rsidRDefault="00CC50C9"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სტაციონარული მომსახურება გაეწია იშვიათი დაავადებების მქონე და მუდმივ ჩანაცვლებით მკურნალობას დაქვემდებარებულ 18 წლამდე ასაკის 98 ბავშვს (241 შემთხვევა);</w:t>
      </w:r>
    </w:p>
    <w:p w:rsidR="00CC50C9" w:rsidRPr="006C2A87" w:rsidRDefault="00CC50C9"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ჰემოფილიით დაავადებულ ბავშვთა და მოზრდილთა ამბულატორიული და სტაციონარული მკურნალობა გაეწია 270 პაციენტს (დაფიქსირდა 816 შემთხვევა).</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B2090F" w:rsidRPr="006C2A87" w:rsidRDefault="00B2090F"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1.2.3.7  პირველადი და გადაუდებელი სამედიცინო დახმარების უზრუნველყოფა (პროგრამული კოდი 27 03 03 07)</w:t>
      </w:r>
    </w:p>
    <w:p w:rsidR="00B2090F" w:rsidRPr="006C2A87" w:rsidRDefault="00B2090F" w:rsidP="006C2A87">
      <w:pPr>
        <w:pBdr>
          <w:top w:val="nil"/>
          <w:left w:val="nil"/>
          <w:bottom w:val="nil"/>
          <w:right w:val="nil"/>
          <w:between w:val="nil"/>
        </w:pBdr>
        <w:spacing w:after="0" w:line="240" w:lineRule="auto"/>
        <w:jc w:val="both"/>
        <w:rPr>
          <w:rFonts w:ascii="Sylfaen" w:eastAsia="Calibri" w:hAnsi="Sylfaen" w:cs="Calibri"/>
        </w:rPr>
      </w:pPr>
    </w:p>
    <w:p w:rsidR="00B2090F" w:rsidRPr="006C2A87" w:rsidRDefault="00B2090F"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საგანგებო სიტუაციების კოორდინაციისა და გადაუდებელი დახმარების ცენტრი;</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ჯანმრთელობის ეროვნული სააგენტო;</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ა(ა)იპ</w:t>
      </w:r>
      <w:r w:rsidRPr="006C2A87">
        <w:rPr>
          <w:rFonts w:ascii="Sylfaen" w:eastAsia="Sylfaen" w:hAnsi="Sylfaen"/>
          <w:lang w:val="ru-RU"/>
        </w:rPr>
        <w:t xml:space="preserve"> </w:t>
      </w:r>
      <w:r w:rsidRPr="006C2A87">
        <w:rPr>
          <w:rFonts w:ascii="Sylfaen" w:eastAsia="Sylfaen" w:hAnsi="Sylfaen"/>
        </w:rPr>
        <w:t>-</w:t>
      </w:r>
      <w:r w:rsidRPr="006C2A87">
        <w:rPr>
          <w:rFonts w:ascii="Sylfaen" w:eastAsia="Sylfaen" w:hAnsi="Sylfaen"/>
          <w:lang w:val="ru-RU"/>
        </w:rPr>
        <w:t xml:space="preserve"> </w:t>
      </w:r>
      <w:r w:rsidRPr="006C2A87">
        <w:rPr>
          <w:rFonts w:ascii="Sylfaen" w:eastAsia="Sylfaen" w:hAnsi="Sylfaen"/>
        </w:rPr>
        <w:t>საქართველოს სამედიცინო ჰოლდინგი</w:t>
      </w:r>
      <w:r w:rsidR="00861B89" w:rsidRPr="006C2A87">
        <w:rPr>
          <w:rFonts w:ascii="Sylfaen" w:eastAsia="Sylfaen" w:hAnsi="Sylfaen"/>
          <w:lang w:val="ka-GE"/>
        </w:rPr>
        <w:t>;</w:t>
      </w:r>
    </w:p>
    <w:p w:rsidR="00B2090F" w:rsidRPr="006C2A87" w:rsidRDefault="00B2090F" w:rsidP="006C2A87">
      <w:pPr>
        <w:pBdr>
          <w:top w:val="nil"/>
          <w:left w:val="nil"/>
          <w:bottom w:val="nil"/>
          <w:right w:val="nil"/>
          <w:between w:val="nil"/>
        </w:pBdr>
        <w:spacing w:after="0" w:line="240" w:lineRule="auto"/>
        <w:jc w:val="both"/>
        <w:rPr>
          <w:rFonts w:ascii="Sylfaen" w:eastAsia="Calibri" w:hAnsi="Sylfaen" w:cs="Calibri"/>
        </w:rPr>
      </w:pPr>
    </w:p>
    <w:p w:rsidR="00CC50C9" w:rsidRPr="006C2A87" w:rsidRDefault="00CC50C9"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მასშტაბით, სსიპ - საგანგებო სიტუაციების კოორდინაციისა და გადაუდებელი დახმარების ცენტრის მართვაში არსებული 319 ბრიგადის მეშვეობით განხორციელდა 560 203 გამოძახების შესრულება;</w:t>
      </w:r>
    </w:p>
    <w:p w:rsidR="00CC50C9" w:rsidRPr="006C2A87" w:rsidRDefault="00CC50C9"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სამთო-სათხილამურო სეზონთან დაკავშირებით მოხდა  ბორჯომში (ბაკურიანი) ორი 24 საათიანი და ერთი 12 საათიანი ბრიგადის, მესტიაში (თეთნულდი) ერთი ბრიგადის, ხულოში (კურორტი გოდერძი) ერთი  ბრიგადის, მცხეთა-მთიანეთში (გუდაური) 3 ბრიგადის  დამატება;  </w:t>
      </w:r>
    </w:p>
    <w:p w:rsidR="00CC50C9" w:rsidRPr="006C2A87" w:rsidRDefault="00CC50C9"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ცენტრის მართვაში არსებულ, ეროვნულ სასწავლო ცენტრში გადამზადება გაიარა 268 მსმენელმა (აქედან 16 ცენტრის თანამშრომელი), საიდანაც გადამზადებულ ექიმთა რაოდენობამ 13, ექთნების 73, უმცროსი ექიმის 15, ხოლო მძღოლების 39 ერთეული შეადგინა. „სასწრაფო სამედიცინო დახმარების სამსახურის ექიმამდელი, პრეჰოსპიტალური, გადაუდებელი სამედიცინო დახმარების სპეციალისტი კურსი გაიარა და სერთიფიკატი გადაეცა 59 კურსდამთავრებულს. „გადაუდებელი სამედიცინო დახმარების კურსი ქიმიურ, ბიოლოგიურ, რადიაციულ, ბირთვული ინციდენტების დროს“ ტრენინგი გაიარა 69 თანამშრომელმა;</w:t>
      </w:r>
    </w:p>
    <w:p w:rsidR="00CC50C9" w:rsidRPr="006C2A87" w:rsidRDefault="00CC50C9"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რეფერალური ბრიგადების გამოძახებათა რაოდენობამ საანგარიშო პერიოდში შეადგინა 6 477, აქედან ცენტრის მართვაში არსებული 23 ბრიგადის მეშვეობით განხორციელდა  63 067 გამოძახება, ხოლო კერძო რეფერალური ბრიგადების მიერ 62 გამოძახება;</w:t>
      </w:r>
    </w:p>
    <w:p w:rsidR="00CC50C9" w:rsidRPr="006C2A87" w:rsidRDefault="00CC50C9"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სოფლად მცხოვრები საქართველოს მოქალაქეები 1 287 სოფლის ექიმისა და 1 543 სოფლის ექთნის მიერ უზრუნველყოფილი იყვნენ პირველადი ჯანმრთელობის დაცვის მომსახურებით (ექიმთან ვიზიტი, ექიმის ვიზიტი ბინაზე, რიგი ლაბორატორიული გამოკვლევები, ექიმის მეთვალყურეობა და სხვა);</w:t>
      </w:r>
    </w:p>
    <w:p w:rsidR="00CC50C9" w:rsidRPr="006C2A87" w:rsidRDefault="00CC50C9"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სპეცდაფინანსებაზე მყოფი დაწესებულებების მიერ შესაბამისი ამბულატორიული და სტაციონარული მომსახურების მიწოდების კომპონენტის ფარგლებში დაფიქსირდა 16.4 ათასზე მეტი შემთხვევა;</w:t>
      </w:r>
    </w:p>
    <w:p w:rsidR="00CC50C9" w:rsidRPr="006C2A87" w:rsidRDefault="00CC50C9"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სასწრაფო სამედიცინო დახმარება (ოკუპირებულ ტერიტორიაზე მოქმედი სასწრაფო სამედიცინო დახმარება) გაეწია 2 864 პირს.</w:t>
      </w:r>
    </w:p>
    <w:p w:rsidR="00B2090F" w:rsidRPr="006C2A87" w:rsidRDefault="00B2090F" w:rsidP="006C2A87">
      <w:pPr>
        <w:spacing w:after="0" w:line="240" w:lineRule="auto"/>
        <w:jc w:val="both"/>
        <w:rPr>
          <w:rFonts w:ascii="Sylfaen" w:eastAsiaTheme="minorEastAsia" w:hAnsi="Sylfaen" w:cs="Sylfaen"/>
          <w:bCs/>
          <w:color w:val="000000"/>
          <w:shd w:val="clear" w:color="auto" w:fill="FFFFFF"/>
          <w:lang w:val="ka-GE"/>
        </w:rPr>
      </w:pPr>
    </w:p>
    <w:p w:rsidR="00B2090F" w:rsidRPr="006C2A87" w:rsidRDefault="00B2090F"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1.2.3.8  რეფერალური მომსახურება (პროგრამული კოდი 27 03 03 08)</w:t>
      </w:r>
    </w:p>
    <w:p w:rsidR="00B2090F" w:rsidRPr="006C2A87" w:rsidRDefault="00B2090F" w:rsidP="006C2A87">
      <w:pPr>
        <w:spacing w:after="0" w:line="240" w:lineRule="auto"/>
        <w:rPr>
          <w:rFonts w:ascii="Sylfaen" w:hAnsi="Sylfaen"/>
          <w:lang w:val="ru-RU"/>
        </w:rPr>
      </w:pPr>
    </w:p>
    <w:p w:rsidR="00B2090F" w:rsidRPr="006C2A87" w:rsidRDefault="00B2090F"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ჯანმრთელობის ეროვნული სააგენტო</w:t>
      </w:r>
      <w:r w:rsidR="00861B89" w:rsidRPr="006C2A87">
        <w:rPr>
          <w:rFonts w:ascii="Sylfaen" w:eastAsia="Sylfaen" w:hAnsi="Sylfaen"/>
          <w:lang w:val="ka-GE"/>
        </w:rPr>
        <w:t>;</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ა(ა)იპ - საქართველოს სოლიდარობის ფონდი</w:t>
      </w:r>
      <w:r w:rsidR="00861B89" w:rsidRPr="006C2A87">
        <w:rPr>
          <w:rFonts w:ascii="Sylfaen" w:eastAsia="Sylfaen" w:hAnsi="Sylfaen"/>
        </w:rPr>
        <w:t>;</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პროგრამის ფარგლებში დაფიქსირდა სტიქიური უბედურებების, კატასტროფების, საგანგებო სიტუაციების, კონფლიქტურ რეგიონებში დაზარალებულ მოქალაქეთა და საქართველოს მთავრობის მიერ სხვა განსაზღვრულ შემთხვევების დროს მოსახლეობის სამედიცინო დახმარების 23.7 ათასზე მეტი შემთხვევა, დაფინანსდა 15.3 ათასზე მეტი შემთხვევა;</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ფილტვის ქრონიკული დაავადებების რეაბილიტაციის კომპონენტის ფარგლებში მომსახურება გაეწია 285 ბენეფიციარს;</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კოხლეარული იმპლანტის მქონე ბენეფიციარების რეაბილიტაციის კომპონენტის ფარგლებში მომსახურება გაეწია 245 ბენეფიციარს.</w:t>
      </w:r>
    </w:p>
    <w:p w:rsidR="006106E3" w:rsidRPr="006C2A87" w:rsidRDefault="006106E3" w:rsidP="006C2A87">
      <w:pPr>
        <w:pStyle w:val="ListParagraph"/>
        <w:tabs>
          <w:tab w:val="left" w:pos="0"/>
        </w:tabs>
        <w:spacing w:after="0" w:line="240" w:lineRule="auto"/>
        <w:jc w:val="both"/>
        <w:rPr>
          <w:rFonts w:ascii="Sylfaen" w:eastAsiaTheme="minorEastAsia" w:hAnsi="Sylfaen" w:cs="Sylfaen"/>
        </w:rPr>
      </w:pPr>
    </w:p>
    <w:p w:rsidR="00B2090F" w:rsidRPr="006C2A87" w:rsidRDefault="00B2090F"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1.2.3.9  თავდაცვის ძალებში გასაწვევ მოქალაქეთა სამედიცინო შემოწმება (პროგრამული კოდი 27 03 03 09)</w:t>
      </w:r>
    </w:p>
    <w:p w:rsidR="00B2090F" w:rsidRPr="006C2A87" w:rsidRDefault="00B2090F" w:rsidP="006C2A87">
      <w:pPr>
        <w:spacing w:after="0" w:line="240" w:lineRule="auto"/>
        <w:rPr>
          <w:rFonts w:ascii="Sylfaen" w:hAnsi="Sylfaen"/>
        </w:rPr>
      </w:pPr>
    </w:p>
    <w:p w:rsidR="00B2090F" w:rsidRPr="006C2A87" w:rsidRDefault="00B2090F"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B2090F" w:rsidRPr="006C2A87" w:rsidRDefault="00B2090F"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ჯანმრთელობის ეროვნული სააგენტო</w:t>
      </w:r>
      <w:r w:rsidR="00861B89" w:rsidRPr="006C2A87">
        <w:rPr>
          <w:rFonts w:ascii="Sylfaen" w:eastAsia="Sylfaen" w:hAnsi="Sylfaen"/>
          <w:lang w:val="ka-GE"/>
        </w:rPr>
        <w:t>;</w:t>
      </w:r>
    </w:p>
    <w:p w:rsidR="00B2090F" w:rsidRPr="006C2A87" w:rsidRDefault="00B2090F" w:rsidP="006C2A87">
      <w:pPr>
        <w:pStyle w:val="ListParagraph"/>
        <w:tabs>
          <w:tab w:val="left" w:pos="0"/>
        </w:tabs>
        <w:spacing w:after="0" w:line="240" w:lineRule="auto"/>
        <w:jc w:val="both"/>
        <w:rPr>
          <w:rFonts w:ascii="Sylfaen" w:eastAsiaTheme="minorEastAsia" w:hAnsi="Sylfaen" w:cs="Sylfaen"/>
        </w:rPr>
      </w:pP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პროგრამის ფარგლებში ჩაუტარდა გამოკვლევა 5 542 პირს, მათ შორის ამბულატორიული კომპონენტით ისარგებლა 5 475 ბენეფიციარმა, ხოლო დამატებითი კვლევების კომპონენტით -        2 378 პირმა.</w:t>
      </w:r>
    </w:p>
    <w:p w:rsidR="006106E3" w:rsidRPr="006C2A87" w:rsidRDefault="006106E3" w:rsidP="006C2A87">
      <w:pPr>
        <w:spacing w:after="0" w:line="240" w:lineRule="auto"/>
        <w:jc w:val="both"/>
        <w:rPr>
          <w:rFonts w:ascii="Sylfaen" w:eastAsiaTheme="minorEastAsia" w:hAnsi="Sylfaen" w:cs="Sylfaen"/>
          <w:bCs/>
          <w:color w:val="000000"/>
          <w:shd w:val="clear" w:color="auto" w:fill="FFFFFF"/>
          <w:lang w:val="ka-GE"/>
        </w:rPr>
      </w:pPr>
    </w:p>
    <w:p w:rsidR="00B8238A" w:rsidRPr="006C2A87" w:rsidRDefault="00B8238A" w:rsidP="006C2A87">
      <w:pPr>
        <w:pStyle w:val="Heading4"/>
        <w:spacing w:line="240" w:lineRule="auto"/>
        <w:rPr>
          <w:rFonts w:ascii="Sylfaen" w:eastAsia="SimSun" w:hAnsi="Sylfaen" w:cs="Calibri"/>
          <w:i w:val="0"/>
        </w:rPr>
      </w:pPr>
      <w:r w:rsidRPr="006C2A87">
        <w:rPr>
          <w:rFonts w:ascii="Sylfaen" w:eastAsia="SimSun" w:hAnsi="Sylfaen" w:cs="Calibri"/>
          <w:i w:val="0"/>
        </w:rPr>
        <w:t>1.2.4 დიპლომისშემდგომი სამედიცინო განათლება (პროგრამული კოდი 27 03 04)</w:t>
      </w:r>
    </w:p>
    <w:p w:rsidR="00B8238A" w:rsidRPr="006C2A87" w:rsidRDefault="00B8238A" w:rsidP="006C2A87">
      <w:pPr>
        <w:spacing w:after="0" w:line="240" w:lineRule="auto"/>
        <w:rPr>
          <w:rFonts w:ascii="Sylfaen" w:hAnsi="Sylfaen"/>
          <w:lang w:val="ru-RU" w:eastAsia="ru-RU"/>
        </w:rPr>
      </w:pPr>
    </w:p>
    <w:p w:rsidR="00B8238A" w:rsidRPr="006C2A87" w:rsidRDefault="00B8238A"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61B89" w:rsidRPr="006C2A87" w:rsidRDefault="00B8238A"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 xml:space="preserve">საქართველოს ოკუპირებული ტერიტორიებიდან დევნილთა, შრომის, ჯანმრთელობისა და სოციალური დაცვის სამინისტრო;  </w:t>
      </w:r>
    </w:p>
    <w:p w:rsidR="00861B89" w:rsidRPr="006C2A87" w:rsidRDefault="00861B89"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სსიპ - სამედიცინო და ფარმაცევტული საქმიანობის რეგულირების სააგენტო;</w:t>
      </w:r>
    </w:p>
    <w:p w:rsidR="00B8238A" w:rsidRPr="006C2A87" w:rsidRDefault="00B8238A" w:rsidP="006C2A87">
      <w:pPr>
        <w:tabs>
          <w:tab w:val="left" w:pos="720"/>
        </w:tabs>
        <w:spacing w:after="0" w:line="240" w:lineRule="auto"/>
        <w:ind w:left="720"/>
        <w:jc w:val="both"/>
        <w:rPr>
          <w:rFonts w:ascii="Sylfaen" w:eastAsia="Sylfaen" w:hAnsi="Sylfaen"/>
        </w:rPr>
      </w:pPr>
      <w:r w:rsidRPr="006C2A87">
        <w:rPr>
          <w:rFonts w:ascii="Sylfaen" w:eastAsia="Sylfaen" w:hAnsi="Sylfaen"/>
        </w:rPr>
        <w:t xml:space="preserve"> </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„ოკუპირებული ტერიტორიების შესახებ“ საქართველოს კანონით განსაზღვრული ტერიტორიებისა და მაღალმთიანი და საზღვრისპირა მუნიციპალიტეტებისათვის დეფიციტურ და პრიორიტეტულ საექიმო სპეციალობებში საექიმო სპეციალობების მაძიებელთა დიპლომისშემდგომი განათლების კომპონენტის ფარგლებში ჩართული იყო 18 მაძიებელი; </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პრიორიტეტულ საექიმო სპეციალობებში („პათოლოგიური ანატომია (კლინიკური პათოლოგია)“, „ფსიქიატრია“, „ფთიზიატრია-პულმონოლოგია“, „ბავშვთა ფთიზიატრია-პულმონოლოგია“, „სასამართლო მედიცინა“) 2023 წელს ჩარიცხული საექიმო სპეციალობების მაძიებელთა დიპლომისშემდგომი განათლების  კომპონენტის ფარგლებში ჩართული იყო 28  მაძიებელი;</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სოციალურად დაუცველი ოჯახების მონაცემთა ბაზაში რეგისტრირებულ 120 001-ზე ნაკლები სარეიტინგო ქულის მქონე საექიმო სპეციალობაში  ჩართული იყო 3 მაძიებელი.</w:t>
      </w:r>
    </w:p>
    <w:p w:rsidR="00B8238A" w:rsidRPr="006C2A87" w:rsidRDefault="00B8238A" w:rsidP="006C2A87">
      <w:pPr>
        <w:pBdr>
          <w:top w:val="nil"/>
          <w:left w:val="nil"/>
          <w:bottom w:val="nil"/>
          <w:right w:val="nil"/>
          <w:between w:val="nil"/>
        </w:pBdr>
        <w:spacing w:after="0" w:line="240" w:lineRule="auto"/>
        <w:ind w:left="360" w:firstLine="720"/>
        <w:jc w:val="both"/>
        <w:rPr>
          <w:rFonts w:ascii="Sylfaen" w:eastAsia="Calibri" w:hAnsi="Sylfaen" w:cs="Calibri"/>
        </w:rPr>
      </w:pPr>
    </w:p>
    <w:p w:rsidR="00B2090F" w:rsidRPr="006C2A87" w:rsidRDefault="00B2090F" w:rsidP="006C2A87">
      <w:pPr>
        <w:pBdr>
          <w:top w:val="nil"/>
          <w:left w:val="nil"/>
          <w:bottom w:val="nil"/>
          <w:right w:val="nil"/>
          <w:between w:val="nil"/>
        </w:pBdr>
        <w:spacing w:after="0" w:line="240" w:lineRule="auto"/>
        <w:ind w:left="360" w:firstLine="720"/>
        <w:jc w:val="both"/>
        <w:rPr>
          <w:rFonts w:ascii="Sylfaen" w:eastAsia="Calibri" w:hAnsi="Sylfaen" w:cs="Calibri"/>
        </w:rPr>
      </w:pPr>
    </w:p>
    <w:p w:rsidR="0086181E" w:rsidRPr="006C2A87" w:rsidRDefault="0086181E" w:rsidP="006C2A87">
      <w:pPr>
        <w:pStyle w:val="Heading2"/>
        <w:spacing w:line="240" w:lineRule="auto"/>
        <w:jc w:val="both"/>
        <w:rPr>
          <w:rFonts w:ascii="Sylfaen" w:hAnsi="Sylfaen" w:cs="Sylfaen"/>
          <w:bCs/>
          <w:sz w:val="22"/>
          <w:szCs w:val="22"/>
        </w:rPr>
      </w:pPr>
      <w:r w:rsidRPr="006C2A87">
        <w:rPr>
          <w:rFonts w:ascii="Sylfaen" w:hAnsi="Sylfaen" w:cs="Sylfaen"/>
          <w:bCs/>
          <w:sz w:val="22"/>
          <w:szCs w:val="22"/>
        </w:rPr>
        <w:t>1.3  შრომისა და დასაქმების სისტემის რეფორმების პროგრამა (პროგრამული კოდი 27 05)</w:t>
      </w:r>
    </w:p>
    <w:p w:rsidR="0086181E" w:rsidRPr="006C2A87" w:rsidRDefault="0086181E" w:rsidP="006C2A87">
      <w:pPr>
        <w:pStyle w:val="abzacixml"/>
        <w:spacing w:line="240" w:lineRule="auto"/>
        <w:ind w:left="990" w:firstLine="0"/>
        <w:rPr>
          <w:rFonts w:eastAsiaTheme="majorEastAsia"/>
          <w:color w:val="2F5496" w:themeColor="accent1" w:themeShade="BF"/>
          <w:sz w:val="22"/>
          <w:szCs w:val="22"/>
        </w:rPr>
      </w:pPr>
    </w:p>
    <w:p w:rsidR="0086181E" w:rsidRPr="006C2A87" w:rsidRDefault="0086181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დასაქმების ხელშეწყობის სახელმწიფო სააგენტო;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 xml:space="preserve">სსიპ - შრომის ინსპექციის სამსახური;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სოციალური მომსახურების სააგენტო</w:t>
      </w:r>
    </w:p>
    <w:p w:rsidR="0086181E" w:rsidRPr="006C2A87" w:rsidRDefault="0086181E" w:rsidP="006C2A87">
      <w:pPr>
        <w:tabs>
          <w:tab w:val="left" w:pos="0"/>
        </w:tabs>
        <w:spacing w:after="0" w:line="240" w:lineRule="auto"/>
        <w:jc w:val="both"/>
        <w:rPr>
          <w:rFonts w:ascii="Sylfaen" w:eastAsiaTheme="minorEastAsia" w:hAnsi="Sylfaen" w:cs="Sylfaen"/>
        </w:rPr>
      </w:pP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www.worknet.gov.ge-დან სტატისტიკური ინფორმაციის მოგროვება, მონაცემთა ბაზების ფორმირება და ანგარიშის დამუშავება;</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სისტემაში რეგისტრაცია გაიარა 1 375-მა სამუშაოს მაძიებელმა, მათ შორის: თბილისი - 196, აჭარა - 89, გურია - 81, იმერეთი - 215, კახეთი - 175, მცხეთა-მთიანეთი - 3, რაჭა–ლეჩხუმ–ქვემო სვანეთი -18, სამეგრელო–ზემო სვანეთი - 67, სამცხე–ჯავახეთი - 222, ქვემო–ქართლი - 93, შიდა–ქართლი - 215, სხვა - 1;</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სააგენტოს სერვის ცენტრებში ინდივიდუალური კონსულტ</w:t>
      </w:r>
      <w:r w:rsidR="00596698" w:rsidRPr="006C2A87">
        <w:rPr>
          <w:rFonts w:ascii="Sylfaen" w:eastAsiaTheme="minorEastAsia" w:hAnsi="Sylfaen" w:cs="Sylfaen"/>
          <w:bCs/>
          <w:color w:val="000000"/>
          <w:shd w:val="clear" w:color="auto" w:fill="FFFFFF"/>
          <w:lang w:val="ka-GE"/>
        </w:rPr>
        <w:t xml:space="preserve">აცია </w:t>
      </w:r>
      <w:r w:rsidRPr="006C2A87">
        <w:rPr>
          <w:rFonts w:ascii="Sylfaen" w:eastAsiaTheme="minorEastAsia" w:hAnsi="Sylfaen" w:cs="Sylfaen"/>
          <w:bCs/>
          <w:color w:val="000000"/>
          <w:shd w:val="clear" w:color="auto" w:fill="FFFFFF"/>
          <w:lang w:val="ka-GE"/>
        </w:rPr>
        <w:t>გაიარა 2 580-მა სამუშაოს მაძიებელმა (ქ. თბილისი - 892, აჭარა - 96, გურია - 118, იმერეთი - 423, კახეთი - 218, სამეგრელო-ზემო სვანეთი - 122, ქვემო ქართლი - 114, შიდა ქართლი - 271, სამცხე-ჯავახეთი - 294, რაჭა-ლეჩხუმი ქვემო სვანეთი - 32);</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798-მა დამსაქმებელმა დაარეგისტრირა 10 676 თავისუფალი სამუშაო ადგილი;</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დამსაქმებლების მიერ წარმოდგენილ 10 676 თავისუფალ სამუშაო ადგილზე საშუამავლო მომსახურების გაწევის (სამუშაოს მაძიებელთა შერჩევის) მიზნით, ვაკანსიების შესახებ ინფორმაცია მიეწოდა სისტემაში რეგისტრირებულ სამუშაოს მაძიებლებს. ვაკანსიების ფარგლებში შეირჩა და დამსაქმებლებთან გაიგზავნა 1 958 სამუშაოს მაძიებელი, მათ შორის: თბილისი - 394, გურია - 101, აჭარა - 19, იმერეთი - 320, კახეთი - 124, სამეგრელო-ზემო სვანეთი - 79, სამცხე-ჯავახეთი - 491, ქვემო ქართლი - 54, შიდა ქართლი - 360, რაჭა-ლეჩხუმი ქვემო სვანეთი - 16;</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მხარდაჭერითი დასაქმების კონსულტანტებმა 70 მოწყვლადი ჯგუფის სამუშაოს მაძიებელს გაუწიეს მხარდაჭერითი მომსახურება (63 შშმ პირი, 7  დაბალკონკურენტუნარიანი სამუშაოს მაძიებელი), აქედან, თბილისი - 25, აჭარა - 13, გურია - 2, იმერეთი - 9, კახეთი - 7, სამეგრელო-ზემო სვანეთი - 2, შიდა ქართლი - 7, ქვემო ქართლი - 1, სამცხე-ჯავახეთი - 3, რაჭა-ლეჩხუმი ქვემო სვანეთი - 1;</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გაიმართა 5 დასაქმების ფორუმი, სადაც მონაწილეობა მიიღო 176 დამსაქმებელმა და  1 200-ზე მეტმა სამუშაოს მაძიებელმა;</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მობილურმა ჯგუფებმა ჩაატარეს 75 შეხვედრა, რომელსაც ესწრებოდა 1 598 სამუშაოს მაძიებელი;</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სსიპ - შრომის ინსპექციის სამსახურის მიერ განხორციელდა 2 263 აქტივობა (პირველადი და შემდგომი ინსპექტორებები, დარღვევების აღმოფხვრამდე, მონიტორინგი) ინსპექტირება 1 273 ობიექტზე;</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განხორციელებული ინსპექტირებების შედეგად გამოვლენილი დარღვევების შესაბამისად სამსახურის მიერ ყველა ობიექტზე გაცემულ იქნა 8 944 მითითება. გაცემული მითითებები სრულად გაითვალისწინა 518 ობიექტმა. განხორციელებული ინსპექტირებები შეეხო 65 164 დასაქმებულ პირს;</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განხორციელებული ზედამხედველობის შედეგად გამოვლენილი დარღვევების შესაბამისად ადმინისტრაციულ ორგანოში გასაჩივრებულ იქნა 84 ოქმი, ხოლო სასამართლოში გასაჩივრებულ იქნა - 100 ოქმი;</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სამსახურის ინიციატივით მომზადებულ და წარდგენილ იქნა 3 ნორმატიული აქტის პროექტი;</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სსიპ - დასაქმების ხელშეწყობის სახელმწიფო სააგენტოს სერვის ცენტრებში ინდივიდუალური კარიერის დაგეგმვა და პროფესიული კონსულტირება ჩაუტარდა 144 სამუშაოს მაძიებელს (ქ. თბილისი - 24, აჭარა - 1, იმერეთი - 13, კახეთი - 6, სამეგრელო - 27, სამცხე-ჯავახეთი - 50, რაჭა-ლეჩხუმი ქვემო სვანეთი - 5, ქვემო ქართლი - 1 და შიდა ქართლი - 17);</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საზოგადოებრივ სამუშაოზე ჩართვის მიზნით 29 417 სოციალურად დაუცველთან გაფორმდა ხელშეკრულება (თბილისი - 225, იმერეთი - 6 073, კახეთი - 3 925, ქვემო ქართლი - 2 422, შიდა ქართლი - 458, სამეგრელო-ზემო სვანეთი - 6 268, აჭარა - 3 121, სამცხე-ჯავახეთი - 1 125, მცხეთა-მთიანეთი - 1 892, გურია - 2  067, რაჭა-ლეჩხუმი ქვემო სვანეთი - 1 841);</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საზოგადოებრივ სამუშაოებზე დასაქმების ხელშეწყობის ქვეპროგრამის მოსარგებლეების დაფინანსება სოციალური გასაცემელით: იანვარში - 32 237 დასაქმებულზე, თებერვალში - 27 738 დასაქმებულზე, მარტში - 28 818 დასაქმებულზე, აპრილში - 29 205 დასაქმებულზე, მაისში - 30 042 დასაქმებულზე., ივნისში - 30 120 დასაქმებულზე.</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სსიპ - დასაქმების ხელშეწყობის სახელმწიფო სააგენტომ დადგენილებით განსაზღვრული ღონისძიებების შესაბამისად, შეიმუშავა და სააგენტოს დირექტორის ინდივიდუალური ადმინისტრაციულ-სამართლებრივი აქტით დაამტკიცა ქვეპროგრამის ადმინისტრირებისთვის საჭირო ფორმები;</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დადგენილებით განსაზღვრული არასამხედრო, ალტერნატიული შრომითი სამსახურის გავლის სუბიექტებიდან შეგროვდა და დამუშავდა ინფორმაცია ვაკანსიების შესახებ რეგიონების მიხედვით, ივნისის თვის მდგომარეობით, წარმოდგენილ იქნა ჯამში 1855 სამუშაო ადგილი. </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არასამხედრო ალტერნატიულ შრომით სამსახურში, 2024 წლის ივნისის თვის მდგომარეობით,  გასაწვევი წვევანდელების რაოდენობამ შეადგინა 252.</w:t>
      </w:r>
    </w:p>
    <w:p w:rsidR="007D3434" w:rsidRPr="006C2A87" w:rsidRDefault="007D3434"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ადამიანური კაპიტალის პროგრამის მიზანი N3.1.1.-ის ფარგლებში:</w:t>
      </w:r>
    </w:p>
    <w:p w:rsidR="007D3434" w:rsidRPr="006C2A87" w:rsidRDefault="007D3434" w:rsidP="006C2A87">
      <w:pPr>
        <w:numPr>
          <w:ilvl w:val="3"/>
          <w:numId w:val="111"/>
        </w:numPr>
        <w:spacing w:after="0" w:line="240" w:lineRule="auto"/>
        <w:ind w:left="284" w:hanging="284"/>
        <w:jc w:val="both"/>
        <w:rPr>
          <w:rFonts w:ascii="Sylfaen" w:eastAsia="Sylfaen" w:hAnsi="Sylfaen"/>
          <w:color w:val="000000"/>
        </w:rPr>
      </w:pPr>
      <w:r w:rsidRPr="006C2A87">
        <w:rPr>
          <w:rFonts w:ascii="Sylfaen" w:eastAsia="Sylfaen" w:hAnsi="Sylfaen"/>
          <w:color w:val="000000"/>
        </w:rPr>
        <w:t>სსიპ</w:t>
      </w:r>
      <w:r w:rsidRPr="006C2A87">
        <w:rPr>
          <w:rFonts w:ascii="Sylfaen" w:eastAsia="Sylfaen" w:hAnsi="Sylfaen"/>
          <w:color w:val="000000"/>
          <w:lang w:val="ka-GE"/>
        </w:rPr>
        <w:t xml:space="preserve"> </w:t>
      </w:r>
      <w:r w:rsidRPr="006C2A87">
        <w:rPr>
          <w:rFonts w:ascii="Sylfaen" w:eastAsia="Sylfaen" w:hAnsi="Sylfaen"/>
          <w:color w:val="000000"/>
        </w:rPr>
        <w:t>-</w:t>
      </w:r>
      <w:r w:rsidRPr="006C2A87">
        <w:rPr>
          <w:rFonts w:ascii="Sylfaen" w:eastAsia="Sylfaen" w:hAnsi="Sylfaen"/>
          <w:color w:val="000000"/>
          <w:lang w:val="ka-GE"/>
        </w:rPr>
        <w:t xml:space="preserve"> </w:t>
      </w:r>
      <w:r w:rsidRPr="006C2A87">
        <w:rPr>
          <w:rFonts w:ascii="Sylfaen" w:eastAsia="Sylfaen" w:hAnsi="Sylfaen"/>
          <w:color w:val="000000"/>
        </w:rPr>
        <w:t>დასაქმების ხელშეწყობის სახელმწიფო სააგენტო აქტიურად აგრძელებს მუშაობას რეგიონული სერვის-ცენტრების გახსნასთან დაკავშირებით. მიმდინარე წელს, პროგრამის ფარგლებში დაგეგმილია 3 რეგიონული ოფისის გახსნა</w:t>
      </w:r>
      <w:r w:rsidRPr="006C2A87">
        <w:rPr>
          <w:rFonts w:ascii="Sylfaen" w:eastAsia="Sylfaen" w:hAnsi="Sylfaen"/>
          <w:color w:val="000000"/>
          <w:lang w:val="ka-GE"/>
        </w:rPr>
        <w:t xml:space="preserve"> (</w:t>
      </w:r>
      <w:r w:rsidRPr="006C2A87">
        <w:rPr>
          <w:rFonts w:ascii="Sylfaen" w:eastAsia="Sylfaen" w:hAnsi="Sylfaen"/>
          <w:color w:val="000000"/>
        </w:rPr>
        <w:t>სამცხე-ჯავახეთი, მცხეთა-მთიანეთი და ქვემო ქართლი</w:t>
      </w:r>
      <w:r w:rsidRPr="006C2A87">
        <w:rPr>
          <w:rFonts w:ascii="Sylfaen" w:eastAsia="Sylfaen" w:hAnsi="Sylfaen"/>
          <w:color w:val="000000"/>
          <w:lang w:val="ka-GE"/>
        </w:rPr>
        <w:t>)</w:t>
      </w:r>
      <w:r w:rsidRPr="006C2A87">
        <w:rPr>
          <w:rFonts w:ascii="Sylfaen" w:eastAsia="Sylfaen" w:hAnsi="Sylfaen"/>
          <w:color w:val="000000"/>
        </w:rPr>
        <w:t xml:space="preserve">. აღნიშნულ რეგიონებში მოძიებულია ახალი საოფისე ფართები, </w:t>
      </w:r>
      <w:r w:rsidRPr="006C2A87">
        <w:rPr>
          <w:rFonts w:ascii="Sylfaen" w:eastAsia="Sylfaen" w:hAnsi="Sylfaen"/>
          <w:color w:val="000000"/>
          <w:lang w:val="ka-GE"/>
        </w:rPr>
        <w:t xml:space="preserve">რომლებიც </w:t>
      </w:r>
      <w:r w:rsidRPr="006C2A87">
        <w:rPr>
          <w:rFonts w:ascii="Sylfaen" w:eastAsia="Sylfaen" w:hAnsi="Sylfaen"/>
          <w:color w:val="000000"/>
        </w:rPr>
        <w:t>შესაბამისობაში</w:t>
      </w:r>
      <w:r w:rsidRPr="006C2A87">
        <w:rPr>
          <w:rFonts w:ascii="Sylfaen" w:eastAsia="Sylfaen" w:hAnsi="Sylfaen"/>
          <w:color w:val="000000"/>
          <w:lang w:val="ka-GE"/>
        </w:rPr>
        <w:t xml:space="preserve"> უნდა</w:t>
      </w:r>
      <w:r w:rsidRPr="006C2A87">
        <w:rPr>
          <w:rFonts w:ascii="Sylfaen" w:eastAsia="Sylfaen" w:hAnsi="Sylfaen"/>
          <w:color w:val="000000"/>
        </w:rPr>
        <w:t xml:space="preserve"> იყოს გარემოსდაცვითი და სოციალური აუდიტის მოთხოვნებთან. პარალელურად აქტიურად მიმდინარეობ</w:t>
      </w:r>
      <w:r w:rsidRPr="006C2A87">
        <w:rPr>
          <w:rFonts w:ascii="Sylfaen" w:eastAsia="Sylfaen" w:hAnsi="Sylfaen"/>
          <w:color w:val="000000"/>
          <w:lang w:val="ka-GE"/>
        </w:rPr>
        <w:t>და</w:t>
      </w:r>
      <w:r w:rsidRPr="006C2A87">
        <w:rPr>
          <w:rFonts w:ascii="Sylfaen" w:eastAsia="Sylfaen" w:hAnsi="Sylfaen"/>
          <w:color w:val="000000"/>
        </w:rPr>
        <w:t xml:space="preserve"> ოფისების სრულად აღჭურვა ინფრასტრუქტურული სტანდარტის შესაბამისად და ადამიანური რესურსით დაკომპლექტება, რათა დაკმაყოფილდეს საჭირო სპეციალისტების რაოდენობის მინიმალური სტანდარტი. აღსანიშნავია, რომ თითოეულ რეგიონს საკუთრებაში აქვს ერთი მანქანა</w:t>
      </w:r>
      <w:r w:rsidRPr="006C2A87">
        <w:rPr>
          <w:rFonts w:ascii="Sylfaen" w:eastAsia="Sylfaen" w:hAnsi="Sylfaen"/>
          <w:color w:val="000000"/>
          <w:lang w:val="ka-GE"/>
        </w:rPr>
        <w:t>;</w:t>
      </w:r>
    </w:p>
    <w:p w:rsidR="007D3434" w:rsidRPr="006C2A87" w:rsidRDefault="007D3434"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ადამიანური კაპიტალის მიზნები N3.1.2 მიზნის ფარგლებში:</w:t>
      </w:r>
    </w:p>
    <w:p w:rsidR="007D3434" w:rsidRPr="006C2A87" w:rsidRDefault="007D3434" w:rsidP="006C2A87">
      <w:pPr>
        <w:numPr>
          <w:ilvl w:val="3"/>
          <w:numId w:val="111"/>
        </w:numPr>
        <w:spacing w:after="0" w:line="240" w:lineRule="auto"/>
        <w:ind w:left="284" w:hanging="284"/>
        <w:jc w:val="both"/>
        <w:rPr>
          <w:rFonts w:ascii="Sylfaen" w:eastAsia="Sylfaen" w:hAnsi="Sylfaen"/>
          <w:color w:val="000000"/>
        </w:rPr>
      </w:pPr>
      <w:r w:rsidRPr="006C2A87">
        <w:rPr>
          <w:rFonts w:ascii="Sylfaen" w:eastAsia="Sylfaen" w:hAnsi="Sylfaen"/>
          <w:color w:val="000000"/>
        </w:rPr>
        <w:t>სააგენტოს მობილური ჯგუფები აგრძელებენ ინტენსიურ შეხვედრებს მუნიციპალიტეტებსა და სოფლებში მცხოვრებ მოსახლეობასთან. საანგარიშო პერიოდში 284-მა (ქალი - 214) სოფლად მაცხოვრებელმა მიიღო სააგენტოს მომსახურება</w:t>
      </w:r>
      <w:r w:rsidRPr="006C2A87">
        <w:rPr>
          <w:rFonts w:ascii="Sylfaen" w:eastAsia="Sylfaen" w:hAnsi="Sylfaen"/>
          <w:color w:val="000000"/>
          <w:lang w:val="ka-GE"/>
        </w:rPr>
        <w:t xml:space="preserve"> (</w:t>
      </w:r>
      <w:r w:rsidRPr="006C2A87">
        <w:rPr>
          <w:rFonts w:ascii="Sylfaen" w:eastAsia="Sylfaen" w:hAnsi="Sylfaen"/>
          <w:color w:val="000000"/>
        </w:rPr>
        <w:t>მათ შორის</w:t>
      </w:r>
      <w:r w:rsidRPr="006C2A87">
        <w:rPr>
          <w:rFonts w:ascii="Sylfaen" w:eastAsia="Sylfaen" w:hAnsi="Sylfaen"/>
          <w:color w:val="000000"/>
          <w:lang w:val="ka-GE"/>
        </w:rPr>
        <w:t>,</w:t>
      </w:r>
      <w:r w:rsidRPr="006C2A87">
        <w:rPr>
          <w:rFonts w:ascii="Sylfaen" w:eastAsia="Sylfaen" w:hAnsi="Sylfaen"/>
          <w:color w:val="000000"/>
        </w:rPr>
        <w:t xml:space="preserve"> 56</w:t>
      </w:r>
      <w:r w:rsidRPr="006C2A87">
        <w:rPr>
          <w:rFonts w:ascii="Sylfaen" w:eastAsia="Sylfaen" w:hAnsi="Sylfaen"/>
          <w:color w:val="000000"/>
          <w:lang w:val="ka-GE"/>
        </w:rPr>
        <w:t xml:space="preserve"> პირი</w:t>
      </w:r>
      <w:r w:rsidRPr="006C2A87">
        <w:rPr>
          <w:rFonts w:ascii="Sylfaen" w:eastAsia="Sylfaen" w:hAnsi="Sylfaen"/>
          <w:color w:val="000000"/>
        </w:rPr>
        <w:t xml:space="preserve"> (მათ შორის ქალი - 36) არის სოფლად მცხოვრები სამუშაოს მაძიებელი, რომელმაც პროაქტიულად მიმართა სააგენტოს წარმომადგენლობას და მომსახურება მიიღო მუნიციპალურ დონეზე</w:t>
      </w:r>
      <w:r w:rsidRPr="006C2A87">
        <w:rPr>
          <w:rFonts w:ascii="Sylfaen" w:eastAsia="Sylfaen" w:hAnsi="Sylfaen"/>
          <w:color w:val="000000"/>
          <w:lang w:val="ka-GE"/>
        </w:rPr>
        <w:t xml:space="preserve"> (</w:t>
      </w:r>
      <w:r w:rsidRPr="006C2A87">
        <w:rPr>
          <w:rFonts w:ascii="Sylfaen" w:eastAsia="Sylfaen" w:hAnsi="Sylfaen"/>
          <w:color w:val="000000"/>
        </w:rPr>
        <w:t>სამტრედია, ხარაგაული, ჩოხატაური, სიღნაღი, ხელვაჩაური</w:t>
      </w:r>
      <w:r w:rsidRPr="006C2A87">
        <w:rPr>
          <w:rFonts w:ascii="Sylfaen" w:eastAsia="Sylfaen" w:hAnsi="Sylfaen"/>
          <w:color w:val="000000"/>
          <w:lang w:val="ka-GE"/>
        </w:rPr>
        <w:t>)</w:t>
      </w:r>
      <w:r w:rsidRPr="006C2A87">
        <w:rPr>
          <w:rFonts w:ascii="Sylfaen" w:eastAsia="Sylfaen" w:hAnsi="Sylfaen"/>
          <w:color w:val="000000"/>
        </w:rPr>
        <w:t>.</w:t>
      </w:r>
      <w:r w:rsidRPr="006C2A87">
        <w:rPr>
          <w:rFonts w:ascii="Sylfaen" w:eastAsia="Sylfaen" w:hAnsi="Sylfaen"/>
          <w:color w:val="000000"/>
          <w:lang w:val="ka-GE"/>
        </w:rPr>
        <w:t xml:space="preserve"> </w:t>
      </w:r>
      <w:r w:rsidRPr="006C2A87">
        <w:rPr>
          <w:rFonts w:ascii="Sylfaen" w:eastAsia="Sylfaen" w:hAnsi="Sylfaen"/>
          <w:color w:val="000000"/>
        </w:rPr>
        <w:t>აღნიშნულ მუნიციპალიტეტებში კონსულტანტები დასაქმებული არიან სრულ განაკვეთზე, სოციალური მომსახურების სააგენტოს ოფისში და სამუშაოს მაძიებლებს აწვდი</w:t>
      </w:r>
      <w:r w:rsidRPr="006C2A87">
        <w:rPr>
          <w:rFonts w:ascii="Sylfaen" w:eastAsia="Sylfaen" w:hAnsi="Sylfaen"/>
          <w:color w:val="000000"/>
          <w:lang w:val="ka-GE"/>
        </w:rPr>
        <w:t>ან</w:t>
      </w:r>
      <w:r w:rsidRPr="006C2A87">
        <w:rPr>
          <w:rFonts w:ascii="Sylfaen" w:eastAsia="Sylfaen" w:hAnsi="Sylfaen"/>
          <w:color w:val="000000"/>
        </w:rPr>
        <w:t xml:space="preserve"> სააგენტოს მომსახურებების სრულ სპექტრს</w:t>
      </w:r>
      <w:r w:rsidRPr="006C2A87">
        <w:rPr>
          <w:rFonts w:ascii="Sylfaen" w:eastAsia="Sylfaen" w:hAnsi="Sylfaen"/>
          <w:color w:val="000000"/>
          <w:lang w:val="ka-GE"/>
        </w:rPr>
        <w:t xml:space="preserve">. </w:t>
      </w:r>
      <w:r w:rsidRPr="006C2A87">
        <w:rPr>
          <w:rFonts w:ascii="Sylfaen" w:eastAsia="Sylfaen" w:hAnsi="Sylfaen"/>
          <w:color w:val="000000"/>
        </w:rPr>
        <w:t>228 პირი</w:t>
      </w:r>
      <w:r w:rsidRPr="006C2A87">
        <w:rPr>
          <w:rFonts w:ascii="Sylfaen" w:eastAsia="Sylfaen" w:hAnsi="Sylfaen"/>
          <w:color w:val="000000"/>
          <w:lang w:val="ka-GE"/>
        </w:rPr>
        <w:t xml:space="preserve"> </w:t>
      </w:r>
      <w:r w:rsidRPr="006C2A87">
        <w:rPr>
          <w:rFonts w:ascii="Sylfaen" w:eastAsia="Sylfaen" w:hAnsi="Sylfaen"/>
          <w:color w:val="000000"/>
        </w:rPr>
        <w:t xml:space="preserve">(მათ შორის ქალი - 178) არის ის სამუშაოს მაძიებელი, რომლებიც ესწრებოდნენ მობილური ჯგუფის შეხვედრებს და ინდივიდუალური და სხვა სახის </w:t>
      </w:r>
      <w:r w:rsidRPr="006C2A87">
        <w:rPr>
          <w:rFonts w:ascii="Sylfaen" w:eastAsia="Sylfaen" w:hAnsi="Sylfaen"/>
          <w:color w:val="000000"/>
          <w:lang w:val="ka-GE"/>
        </w:rPr>
        <w:t>კონსულტაციები</w:t>
      </w:r>
      <w:r w:rsidRPr="006C2A87">
        <w:rPr>
          <w:rFonts w:ascii="Sylfaen" w:eastAsia="Sylfaen" w:hAnsi="Sylfaen"/>
          <w:color w:val="000000"/>
        </w:rPr>
        <w:t xml:space="preserve"> მიიღეს მობილური ჯგუფების მეშვეობით;საანგარიშო პერიოდში მობილური ჯგუფების მიერ ჯამში ჩატარებულია 75 შეხვედრა, რომელსაც ესწრებოდა 1 598 სამუშაოს მაძიებელი;</w:t>
      </w:r>
    </w:p>
    <w:p w:rsidR="007D3434" w:rsidRPr="006C2A87" w:rsidRDefault="007D3434"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ადამიანური კაპიტალის პროგრამის მიზანი N3.2-ის ფარგლებში:</w:t>
      </w:r>
    </w:p>
    <w:p w:rsidR="007D3434" w:rsidRPr="006C2A87" w:rsidRDefault="007D3434" w:rsidP="006C2A87">
      <w:pPr>
        <w:numPr>
          <w:ilvl w:val="3"/>
          <w:numId w:val="111"/>
        </w:numPr>
        <w:spacing w:after="0" w:line="240" w:lineRule="auto"/>
        <w:ind w:left="284" w:hanging="284"/>
        <w:jc w:val="both"/>
        <w:rPr>
          <w:rFonts w:ascii="Sylfaen" w:eastAsia="Sylfaen" w:hAnsi="Sylfaen"/>
          <w:color w:val="000000"/>
        </w:rPr>
      </w:pPr>
      <w:r w:rsidRPr="006C2A87">
        <w:rPr>
          <w:rFonts w:ascii="Sylfaen" w:eastAsia="Sylfaen" w:hAnsi="Sylfaen"/>
          <w:color w:val="000000" w:themeColor="text1"/>
        </w:rPr>
        <w:t xml:space="preserve">შრომის ბაზრის აქტიური პოლიტიკის ღონისძიებებში ჩაერთო 3 101 მოწყვლად ჯგუფს </w:t>
      </w:r>
      <w:r w:rsidRPr="006C2A87">
        <w:rPr>
          <w:rFonts w:ascii="Sylfaen" w:eastAsia="Sylfaen" w:hAnsi="Sylfaen"/>
          <w:color w:val="000000"/>
        </w:rPr>
        <w:t xml:space="preserve">მიკუთვნებული სამუშაოს მაძიებელი, მათ შორის: ახალგაზრდა - 1 264, ქალი - 2 302, დევნილი - 229, შშმპ - 182, სოციალურად დაუცველი - 1 396; </w:t>
      </w:r>
    </w:p>
    <w:p w:rsidR="007D3434" w:rsidRPr="006C2A87" w:rsidRDefault="007D3434" w:rsidP="006C2A87">
      <w:pPr>
        <w:numPr>
          <w:ilvl w:val="3"/>
          <w:numId w:val="111"/>
        </w:numPr>
        <w:spacing w:after="0" w:line="240" w:lineRule="auto"/>
        <w:ind w:left="284" w:hanging="284"/>
        <w:jc w:val="both"/>
        <w:rPr>
          <w:rFonts w:ascii="Sylfaen" w:eastAsia="Sylfaen" w:hAnsi="Sylfaen"/>
          <w:color w:val="000000"/>
        </w:rPr>
      </w:pPr>
      <w:r w:rsidRPr="006C2A87">
        <w:rPr>
          <w:rFonts w:ascii="Sylfaen" w:eastAsia="Sylfaen" w:hAnsi="Sylfaen"/>
          <w:color w:val="000000"/>
        </w:rPr>
        <w:t>სსიპ</w:t>
      </w:r>
      <w:r w:rsidRPr="006C2A87">
        <w:rPr>
          <w:rFonts w:ascii="Sylfaen" w:eastAsia="Sylfaen" w:hAnsi="Sylfaen"/>
          <w:color w:val="000000"/>
          <w:lang w:val="ka-GE"/>
        </w:rPr>
        <w:t xml:space="preserve"> </w:t>
      </w:r>
      <w:r w:rsidRPr="006C2A87">
        <w:rPr>
          <w:rFonts w:ascii="Sylfaen" w:eastAsia="Sylfaen" w:hAnsi="Sylfaen"/>
          <w:color w:val="000000"/>
        </w:rPr>
        <w:t>-</w:t>
      </w:r>
      <w:r w:rsidRPr="006C2A87">
        <w:rPr>
          <w:rFonts w:ascii="Sylfaen" w:eastAsia="Sylfaen" w:hAnsi="Sylfaen"/>
          <w:color w:val="000000"/>
          <w:lang w:val="ka-GE"/>
        </w:rPr>
        <w:t xml:space="preserve"> </w:t>
      </w:r>
      <w:r w:rsidRPr="006C2A87">
        <w:rPr>
          <w:rFonts w:ascii="Sylfaen" w:eastAsia="Sylfaen" w:hAnsi="Sylfaen"/>
          <w:color w:val="000000"/>
        </w:rPr>
        <w:t>დასაქმების ხელშეწყობის სახელმწიფო სააგენტო აქტიურად მუშაობს მოწყვლად ჯგუფებში, სერვისებსა და პროგრამებზე ცნობადობის გაზრდის მიზნით, მართავს შეხვედრებს ახალგაზრდებთან უნივერსიტეტებსა და კოლეჯებში</w:t>
      </w:r>
      <w:r w:rsidRPr="006C2A87">
        <w:rPr>
          <w:rFonts w:ascii="Sylfaen" w:eastAsia="Sylfaen" w:hAnsi="Sylfaen"/>
          <w:color w:val="000000"/>
          <w:lang w:val="ka-GE"/>
        </w:rPr>
        <w:t xml:space="preserve"> და</w:t>
      </w:r>
      <w:r w:rsidRPr="006C2A87">
        <w:rPr>
          <w:rFonts w:ascii="Sylfaen" w:eastAsia="Sylfaen" w:hAnsi="Sylfaen"/>
          <w:color w:val="000000"/>
        </w:rPr>
        <w:t xml:space="preserve"> ასევე</w:t>
      </w:r>
      <w:r w:rsidRPr="006C2A87">
        <w:rPr>
          <w:rFonts w:ascii="Sylfaen" w:eastAsia="Sylfaen" w:hAnsi="Sylfaen"/>
          <w:color w:val="000000"/>
          <w:lang w:val="ka-GE"/>
        </w:rPr>
        <w:t>,</w:t>
      </w:r>
      <w:r w:rsidRPr="006C2A87">
        <w:rPr>
          <w:rFonts w:ascii="Sylfaen" w:eastAsia="Sylfaen" w:hAnsi="Sylfaen"/>
          <w:color w:val="000000"/>
        </w:rPr>
        <w:t xml:space="preserve"> აქტიურად თანამშრომლ</w:t>
      </w:r>
      <w:r w:rsidRPr="006C2A87">
        <w:rPr>
          <w:rFonts w:ascii="Sylfaen" w:eastAsia="Sylfaen" w:hAnsi="Sylfaen"/>
          <w:color w:val="000000"/>
          <w:lang w:val="ka-GE"/>
        </w:rPr>
        <w:t>ო</w:t>
      </w:r>
      <w:r w:rsidRPr="006C2A87">
        <w:rPr>
          <w:rFonts w:ascii="Sylfaen" w:eastAsia="Sylfaen" w:hAnsi="Sylfaen"/>
          <w:color w:val="000000"/>
        </w:rPr>
        <w:t>ბს შშმ პირებთან მომუშავე არასამთავრობო ორგანიზაციებთან;</w:t>
      </w:r>
    </w:p>
    <w:p w:rsidR="007D3434" w:rsidRPr="006C2A87" w:rsidRDefault="007D3434"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ადამიანური კაპიტალის მიზნები N3.3.2 (დასაქმება): ამ ინდიკატორის შესრულება დაიწყება </w:t>
      </w:r>
      <w:r w:rsidRPr="006C2A87">
        <w:rPr>
          <w:rFonts w:ascii="Sylfaen" w:eastAsiaTheme="minorEastAsia" w:hAnsi="Sylfaen" w:cs="Sylfaen"/>
          <w:bCs/>
          <w:color w:val="000000"/>
          <w:shd w:val="clear" w:color="auto" w:fill="FFFFFF"/>
          <w:lang w:val="ka-GE"/>
        </w:rPr>
        <w:t>ინდიკატორი 3.3.1-ს შესრულების შემდეგ;</w:t>
      </w:r>
    </w:p>
    <w:p w:rsidR="007D3434" w:rsidRPr="006C2A87" w:rsidRDefault="007D3434"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მდგრადი განვითარების მიზნები - SDG 8 - ღირსეული სამუშაო და ეკონომიკური ზრდა 8.7.1-ის ფარგლებში: სსიპ - შრომის ინსპექციის სამსახურის მიერ განხორციელდა 2 263 აქტივობა (პირველადი და შემდგომი ინსპექტორა დარღვევების აღმოფხვრამდე, მონიტორინგი) 1 273 ობიექტზე; განხორციელებული ზედამხედველობის ფარგლებში არასრულწლოვნის იძულებითი შრომის შემთხვევას ადგილი არ ჰქონია. ზედამხედველობის შედეგად საქართველოს ორგანული კანონით „საქართველოს შრომის კოდექსით“ და „შრომის უსაფრთხოების შესახებ“ საქართველოს ორგანული კანონით განსაზღვრული 18 წლამდე არასრულწლოვანის შრომითი უფლებების აღსრულებაზე ზედამხედველობის შედეგად  საანგარიშო პერიოდში დარღვევა არ გამოვლენილა;</w:t>
      </w:r>
    </w:p>
    <w:p w:rsidR="007D3434" w:rsidRPr="006C2A87" w:rsidRDefault="007D3434"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shd w:val="clear" w:color="auto" w:fill="FFFFFF"/>
          <w:lang w:val="ka-GE"/>
        </w:rPr>
        <w:t>8.7.1.1-ის ფარგლებში (ტრეფიკინგისა და იძულებითი შრომის გამოვლენილ მსხვერპლთა რაოდენობა ასაკობრივი ჯგუფების მიხედვით) ზედამხედველობის ფარგლებში: ერთ-ერთ ფერმაში გამოვლინდა იძულებითი შრომის (ტრეფიკინგი) ფაქტი, რომელიც გადაგზავნილი იქნა შინაგან საქმეთა სამინისტროს შესაბამის დანაყოფში. საქმეზე ჩატარებული გამოძიებით დადგინდა, რომ იძულებითი შრომის (ტრეფიკინგი) დაზარალებული იყო 4 პირი. აღნიშნულ საქმეზე ბრალდებულის სახით დაკავებული იქნა  1 პირი;</w:t>
      </w:r>
    </w:p>
    <w:p w:rsidR="006106E3" w:rsidRPr="006C2A87" w:rsidRDefault="006106E3" w:rsidP="006C2A87">
      <w:pPr>
        <w:spacing w:line="240" w:lineRule="auto"/>
        <w:ind w:firstLine="720"/>
        <w:rPr>
          <w:rFonts w:ascii="Sylfaen" w:hAnsi="Sylfaen"/>
          <w:lang w:val="ka-GE" w:eastAsia="ru-RU"/>
        </w:rPr>
      </w:pPr>
    </w:p>
    <w:p w:rsidR="0086181E" w:rsidRPr="006C2A87" w:rsidRDefault="0086181E" w:rsidP="006C2A87">
      <w:pPr>
        <w:pStyle w:val="Heading2"/>
        <w:spacing w:line="240" w:lineRule="auto"/>
        <w:jc w:val="both"/>
        <w:rPr>
          <w:rFonts w:ascii="Sylfaen" w:hAnsi="Sylfaen" w:cs="Sylfaen"/>
          <w:bCs/>
          <w:sz w:val="22"/>
          <w:szCs w:val="22"/>
        </w:rPr>
      </w:pPr>
      <w:r w:rsidRPr="006C2A87">
        <w:rPr>
          <w:rFonts w:ascii="Sylfaen" w:hAnsi="Sylfaen" w:cs="Sylfaen"/>
          <w:bCs/>
          <w:sz w:val="22"/>
          <w:szCs w:val="22"/>
        </w:rPr>
        <w:t>1.4. ოკუპირებული ტერიტორიებიდან დევნილთა, შრომის, ჯანმრთელობისა და სოციალური დაცვის პროგრამების მართვა (პროგრამული კოდი 27 01)</w:t>
      </w:r>
    </w:p>
    <w:p w:rsidR="0086181E" w:rsidRPr="006C2A87" w:rsidRDefault="0086181E" w:rsidP="006C2A87">
      <w:pPr>
        <w:spacing w:after="0" w:line="240" w:lineRule="auto"/>
        <w:ind w:left="270"/>
        <w:jc w:val="both"/>
        <w:rPr>
          <w:rFonts w:ascii="Sylfaen" w:hAnsi="Sylfaen" w:cs="Sylfaen"/>
          <w:lang w:val="ka-GE"/>
        </w:rPr>
      </w:pPr>
    </w:p>
    <w:p w:rsidR="0086181E" w:rsidRPr="006C2A87" w:rsidRDefault="0086181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86181E" w:rsidRPr="006C2A87" w:rsidRDefault="0086181E"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სსიპ - სამედიცინო და ფარმაცევტული საქმიანობის რეგულირების სააგენტო;</w:t>
      </w:r>
    </w:p>
    <w:p w:rsidR="0086181E" w:rsidRPr="006C2A87" w:rsidRDefault="0086181E"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86181E" w:rsidRPr="006C2A87" w:rsidRDefault="0086181E"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სსიპ - სოციალური მომსახურების სააგენტო;</w:t>
      </w:r>
    </w:p>
    <w:p w:rsidR="0086181E" w:rsidRPr="006C2A87" w:rsidRDefault="0086181E"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სსიპ - სახელმწიფო ზრუნვისა და ტრეფიკინგის მსხვერპლთა, დაზარალებულთა დახმარების სააგენტო;</w:t>
      </w:r>
    </w:p>
    <w:p w:rsidR="0086181E" w:rsidRPr="006C2A87" w:rsidRDefault="0086181E"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სსიპ - საგანგებო სიტუაციების კოორდინაციისა და გადაუდებელი დახმარების ცენტრი;</w:t>
      </w:r>
    </w:p>
    <w:p w:rsidR="0086181E" w:rsidRPr="006C2A87" w:rsidRDefault="0086181E"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სსიპ - დევნილთა, ეკომიგრანტთა და საარსებო წყაროებით უზრუნველყოფის სააგენტო;</w:t>
      </w:r>
    </w:p>
    <w:p w:rsidR="0086181E" w:rsidRPr="006C2A87" w:rsidRDefault="0086181E" w:rsidP="006C2A87">
      <w:pPr>
        <w:numPr>
          <w:ilvl w:val="0"/>
          <w:numId w:val="6"/>
        </w:numPr>
        <w:tabs>
          <w:tab w:val="left" w:pos="720"/>
        </w:tabs>
        <w:spacing w:after="0" w:line="240" w:lineRule="auto"/>
        <w:jc w:val="both"/>
        <w:rPr>
          <w:rFonts w:ascii="Sylfaen" w:hAnsi="Sylfaen" w:cs="Sylfaen"/>
          <w:lang w:val="ka-GE"/>
        </w:rPr>
      </w:pPr>
      <w:r w:rsidRPr="006C2A87">
        <w:rPr>
          <w:rFonts w:ascii="Sylfaen" w:eastAsia="Sylfaen" w:hAnsi="Sylfaen"/>
        </w:rPr>
        <w:t>სსიპ - დასაქმების ხელშეწყობის სახელმწიფო სააგენტო;</w:t>
      </w:r>
    </w:p>
    <w:p w:rsidR="0086181E" w:rsidRPr="006C2A87" w:rsidRDefault="0086181E" w:rsidP="006C2A87">
      <w:pPr>
        <w:numPr>
          <w:ilvl w:val="0"/>
          <w:numId w:val="6"/>
        </w:numPr>
        <w:tabs>
          <w:tab w:val="left" w:pos="720"/>
        </w:tabs>
        <w:spacing w:after="0" w:line="240" w:lineRule="auto"/>
        <w:jc w:val="both"/>
        <w:rPr>
          <w:rFonts w:ascii="Sylfaen" w:hAnsi="Sylfaen" w:cs="Sylfaen"/>
          <w:lang w:val="ka-GE"/>
        </w:rPr>
      </w:pPr>
      <w:r w:rsidRPr="006C2A87">
        <w:rPr>
          <w:rFonts w:ascii="Sylfaen" w:eastAsia="Sylfaen" w:hAnsi="Sylfaen"/>
        </w:rPr>
        <w:t>სსიპ - ჯანმრთელობის ეროვნული სააგენტო;</w:t>
      </w:r>
    </w:p>
    <w:p w:rsidR="0086181E" w:rsidRPr="006C2A87" w:rsidRDefault="0086181E" w:rsidP="006C2A87">
      <w:pPr>
        <w:numPr>
          <w:ilvl w:val="0"/>
          <w:numId w:val="6"/>
        </w:numPr>
        <w:tabs>
          <w:tab w:val="left" w:pos="720"/>
        </w:tabs>
        <w:spacing w:after="0" w:line="240" w:lineRule="auto"/>
        <w:jc w:val="both"/>
        <w:rPr>
          <w:rFonts w:ascii="Sylfaen" w:hAnsi="Sylfaen" w:cs="Sylfaen"/>
          <w:lang w:val="ka-GE"/>
        </w:rPr>
      </w:pPr>
      <w:r w:rsidRPr="006C2A87">
        <w:rPr>
          <w:rFonts w:ascii="Sylfaen" w:eastAsia="Sylfaen" w:hAnsi="Sylfaen"/>
        </w:rPr>
        <w:t>სსიპ-ინფორმაციული ტექნოლოგიების სააგენტო</w:t>
      </w:r>
      <w:r w:rsidRPr="006C2A87">
        <w:rPr>
          <w:rFonts w:ascii="Sylfaen" w:eastAsia="Sylfaen" w:hAnsi="Sylfaen"/>
          <w:lang w:val="ka-GE"/>
        </w:rPr>
        <w:t>;</w:t>
      </w:r>
    </w:p>
    <w:p w:rsidR="0086181E" w:rsidRPr="006C2A87" w:rsidRDefault="0086181E" w:rsidP="006C2A87">
      <w:pPr>
        <w:numPr>
          <w:ilvl w:val="0"/>
          <w:numId w:val="6"/>
        </w:numPr>
        <w:tabs>
          <w:tab w:val="left" w:pos="720"/>
        </w:tabs>
        <w:spacing w:after="0" w:line="240" w:lineRule="auto"/>
        <w:jc w:val="both"/>
        <w:rPr>
          <w:rFonts w:ascii="Sylfaen" w:hAnsi="Sylfaen" w:cs="Sylfaen"/>
          <w:lang w:val="ka-GE"/>
        </w:rPr>
      </w:pPr>
      <w:r w:rsidRPr="006C2A87">
        <w:rPr>
          <w:rFonts w:ascii="Sylfaen" w:eastAsia="Sylfaen" w:hAnsi="Sylfaen"/>
          <w:color w:val="000000"/>
        </w:rPr>
        <w:t>ა(ა)იპ - საქართველოს სოლიდარობის ფონდი</w:t>
      </w:r>
      <w:r w:rsidR="000D049C" w:rsidRPr="006C2A87">
        <w:rPr>
          <w:rFonts w:ascii="Sylfaen" w:eastAsia="Sylfaen" w:hAnsi="Sylfaen"/>
          <w:color w:val="000000"/>
          <w:lang w:val="ka-GE"/>
        </w:rPr>
        <w:t>;</w:t>
      </w:r>
    </w:p>
    <w:p w:rsidR="0086181E" w:rsidRPr="006C2A87" w:rsidRDefault="0086181E" w:rsidP="006C2A87">
      <w:pPr>
        <w:tabs>
          <w:tab w:val="left" w:pos="720"/>
        </w:tabs>
        <w:spacing w:after="0" w:line="240" w:lineRule="auto"/>
        <w:ind w:left="720"/>
        <w:jc w:val="both"/>
        <w:rPr>
          <w:rFonts w:ascii="Sylfaen" w:eastAsia="Sylfaen" w:hAnsi="Sylfaen"/>
        </w:rPr>
      </w:pP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უზრუნველყოფილია მოსახლეობის შრომის, ჯანმრთელობისა და სოციალური დაცვის სახელმწიფო პოლიტიკის, ასევე დევნილთა, სტიქიური მოვლენების შედეგად დაზარალებულ და გადაადგილებას დაქვემდებარებულ პირთა (ეკომიგრანტთა) სოციალური დაცვისა და განსახლების სფეროში სახელმწიფო პოლიტიკის შემუშავება, განხორციელება და შესაბამისი საქმიანობის კოორდინაცია; </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მომზადდა ჯანმრთელობის დაცვის სისტემის მარეგულირებელი აქტები;</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განხორციელდა სამედიცინო საქმიანობის ხარისხის კონტროლი და მისი უსაფრთხოების უზრუნველყოფა, ასევე სამედიცინო-სოციალური ექსპერტიზის კონტროლი და სამკურნალო საშუალებების ხარისხსა და მიმოქცევაზე და ფარმაცევტულ საქმიანობაზე ზედამხედველობა; </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საზოგადოების საჭიროებებზე ორიენტირებული ჯანმრთელობის დაცვის  მომსახურების შეუფერხებელი მიწოდება;</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სოციალური დახმარებების, პენსიებისა და სხვა ფულადი და არაფულადი სახელმწიფო ბენეფიტების მიმღებთა გამოვლენა, დადგენა და აღრიცხვა, მათთვის დახმარების დანიშვნა და მისი გაცემის ორგანიზება;</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ჯანმრთელობის დაცვის პროგრამების განხორციელების გასაუმჯობესებლად ხორციელდებოდა სერვისების განვითარება/სრულყოფა;</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ადამიანით ვაჭრობის (ტრეფიკინგის), ქალთა მიმართ ძალადობის ან/და ოჯახში ძალადობის, სექსუალური ძალადობის მსხვერპლთა/დაზარალებულთა დაცვა და დახმარება/მხარდაჭერა, მზრუნველობამოკლებულ ბავშვთა, ხანდაზმულთა და შეზღუდული შესაძლებლობის მქონე პირთა/ბავშვთა მოვლა-პატრონობა გრძელვადიან პერიოდში;</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საქართველოს ტერიტორიულ ერთეულებში საგანგებო სიტუაციების კოორდინაციისა და გადაუდებელი დახმარების მართვა;</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ქვეყანაში შრომის ბაზრის პოლიტიკისა და დასაქმების ხელშეწყობის, სამუშაოს მაძიებელთა პროფესიული მომზადების, გადამზადებისა და კვალიფიკაციის ამაღლების მექანიზმების მართვა;</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საზღვარგარეთ საქართველოს მოქალაქეების დროებით ლეგალურად დასაქმების ხელშეწყობა;</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იძულებით გადაადგილებულ პირთა − დევნილთა, ეკომიგრანტთა და მიგრანტთა სოციალურ-ეკონომიკური მდგომარეობის გაუმჯობესება;</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სამინისტროს სისტემის ფუნქციონირებისათვის საჭირო საინფორმაციო სისტემების, ინფორმაციული ტექნოლოგიების ინფრასტრუქტურის მართვა, ინტეგრირებული სერვერული და ქსელური ინფრასტრუქტურის შექმნა, მისი საიმედო და ეფექტური მუშაობის და განვითარების უზრუნველყოფა;</w:t>
      </w:r>
    </w:p>
    <w:p w:rsidR="00B605F6" w:rsidRPr="006C2A87" w:rsidRDefault="00B605F6"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საზოგადოების, კერძო სექტორისა და სახელმწიფოს მონაწილეობით კატასტროფული სოციალური დანახარჯების რისკის წინაშე მდგარი პირებისთვის ალტერნატიული (არასაბიუჯეტო) რესურსების მობილიზება და პრიორიტეტულ სოციალურ საჭიროებებზე მიმართვა.</w:t>
      </w:r>
    </w:p>
    <w:p w:rsidR="00B605F6" w:rsidRPr="006C2A87" w:rsidRDefault="00B605F6" w:rsidP="006C2A87">
      <w:pPr>
        <w:spacing w:line="240" w:lineRule="auto"/>
        <w:rPr>
          <w:rFonts w:ascii="Sylfaen" w:hAnsi="Sylfaen"/>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rPr>
        <w:t>1.4.1 ოკუპირებული ტერიტორიებიდან დევნილთა, შრომის, ჯანმრთელობისა და სოციალური დაცვის სფეროში პოლიტიკის შემუშავება და მართვა (პროგრამული კოდი 27 01 01)</w:t>
      </w:r>
    </w:p>
    <w:p w:rsidR="0086181E" w:rsidRPr="006C2A87" w:rsidRDefault="0086181E" w:rsidP="006C2A87">
      <w:pPr>
        <w:spacing w:after="0" w:line="240" w:lineRule="auto"/>
        <w:ind w:left="270"/>
        <w:jc w:val="both"/>
        <w:rPr>
          <w:rFonts w:ascii="Sylfaen" w:hAnsi="Sylfaen" w:cs="Sylfaen"/>
          <w:lang w:val="ka-GE"/>
        </w:rPr>
      </w:pPr>
    </w:p>
    <w:p w:rsidR="0086181E" w:rsidRPr="006C2A87" w:rsidRDefault="0086181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r w:rsidR="000D049C" w:rsidRPr="006C2A87">
        <w:rPr>
          <w:rFonts w:ascii="Sylfaen" w:eastAsia="Sylfaen" w:hAnsi="Sylfaen"/>
          <w:lang w:val="ka-GE"/>
        </w:rPr>
        <w:t>;</w:t>
      </w:r>
    </w:p>
    <w:p w:rsidR="0086181E" w:rsidRPr="006C2A87" w:rsidRDefault="0086181E" w:rsidP="006C2A87">
      <w:pPr>
        <w:pBdr>
          <w:top w:val="nil"/>
          <w:left w:val="nil"/>
          <w:bottom w:val="nil"/>
          <w:right w:val="nil"/>
          <w:between w:val="nil"/>
        </w:pBdr>
        <w:spacing w:after="0" w:line="240" w:lineRule="auto"/>
        <w:jc w:val="both"/>
        <w:rPr>
          <w:rFonts w:ascii="Sylfaen" w:eastAsia="Calibri" w:hAnsi="Sylfaen" w:cs="Calibri"/>
        </w:rPr>
      </w:pP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მოსახლეობის  შრომისა და დასაქმების, ჯანმრთელობისა და სოციალური დაცვის პოლიტიკის შემუშავება, განხორციელება და საქმიანობის კოორდინაცია, შრომის უსაფრთხოების დაცვის მექანიზმების მართვა, აგრეთვე დევნილთა, ეკომიგრანტთა სოციალური დაცვისა და განსახლების, საქართველოში ემიგრაციიდან დაბრუნებულ საქართველოს მოქალაქეთა რეინტეგრაციის ხელშეწყობისა და საერთაშორისო დაცვის მქონე პირთა, საქართველოში კანონიერი საფუძვლით მყოფ უცხოელთა და საქართველოში სტატუსის მქონე მოქალაქეობის არმქონე პირთა ინტეგრაციის ხელშეწყობის მიზნით სახელმწიფო პოლიტიკის შემუშავება და განხორციელების კოორდინაცია;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უზრუნველყოფილია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 მიერ განსახორციელებელი ღონისძიებების მართვა  და ადმინისტრირება.</w:t>
      </w:r>
    </w:p>
    <w:p w:rsidR="00087B52" w:rsidRPr="006C2A87" w:rsidRDefault="00087B52" w:rsidP="006C2A87">
      <w:pPr>
        <w:pStyle w:val="Normal00"/>
        <w:rPr>
          <w:rFonts w:eastAsia="SimSun"/>
        </w:rPr>
      </w:pPr>
    </w:p>
    <w:p w:rsidR="00087B52" w:rsidRPr="006C2A87" w:rsidRDefault="00087B52" w:rsidP="006C2A87">
      <w:pPr>
        <w:pStyle w:val="Normal00"/>
        <w:rPr>
          <w:rFonts w:eastAsia="SimSun"/>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rPr>
        <w:t>1.4.2 სამედიცინო საქმიანობის რეგულირების პროგრამა (პროგრამული კოდი 27 01 02)</w:t>
      </w:r>
    </w:p>
    <w:p w:rsidR="0086181E" w:rsidRPr="006C2A87" w:rsidRDefault="0086181E" w:rsidP="006C2A87">
      <w:pPr>
        <w:pBdr>
          <w:top w:val="nil"/>
          <w:left w:val="nil"/>
          <w:bottom w:val="nil"/>
          <w:right w:val="nil"/>
          <w:between w:val="nil"/>
        </w:pBdr>
        <w:spacing w:after="0" w:line="240" w:lineRule="auto"/>
        <w:ind w:left="360"/>
        <w:jc w:val="both"/>
        <w:rPr>
          <w:rFonts w:ascii="Sylfaen" w:eastAsia="Calibri" w:hAnsi="Sylfaen" w:cs="Calibri"/>
        </w:rPr>
      </w:pPr>
    </w:p>
    <w:p w:rsidR="0086181E" w:rsidRPr="006C2A87" w:rsidRDefault="0086181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სამედიცინო და ფარმაცევტული საქმიანობის რეგულირების სააგენტო</w:t>
      </w:r>
      <w:r w:rsidR="000D049C" w:rsidRPr="006C2A87">
        <w:rPr>
          <w:rFonts w:ascii="Sylfaen" w:eastAsia="Sylfaen" w:hAnsi="Sylfaen"/>
          <w:lang w:val="ka-GE"/>
        </w:rPr>
        <w:t>;</w:t>
      </w:r>
    </w:p>
    <w:p w:rsidR="0086181E" w:rsidRPr="006C2A87" w:rsidRDefault="0086181E" w:rsidP="006C2A87">
      <w:pPr>
        <w:pBdr>
          <w:top w:val="nil"/>
          <w:left w:val="nil"/>
          <w:bottom w:val="nil"/>
          <w:right w:val="nil"/>
          <w:between w:val="nil"/>
        </w:pBdr>
        <w:spacing w:after="0" w:line="240" w:lineRule="auto"/>
        <w:jc w:val="both"/>
        <w:rPr>
          <w:rFonts w:ascii="Sylfaen" w:eastAsia="Calibri" w:hAnsi="Sylfaen" w:cs="Calibri"/>
          <w:lang w:val="ru-RU"/>
        </w:rPr>
      </w:pP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მოქალაქეებიდან და სხვადასხვა უწყებებიდან, შემოსულია 595 წერილი/კორესპონდენცია, მათ შორის 210 პაციენტისათვის გაწეული სამედიცინო დახმარების ხარისხის შესასწავლად. საანგარიშო პერიოდში დასრულდა 300 საკითხის შესწავლა/განხილვა</w:t>
      </w:r>
      <w:r w:rsidR="00A50DF4" w:rsidRPr="006C2A87">
        <w:rPr>
          <w:rFonts w:ascii="Sylfaen" w:eastAsiaTheme="minorEastAsia" w:hAnsi="Sylfaen" w:cs="Sylfaen"/>
          <w:bCs/>
          <w:color w:val="000000"/>
          <w:shd w:val="clear" w:color="auto" w:fill="FFFFFF"/>
        </w:rPr>
        <w:t>,</w:t>
      </w:r>
      <w:r w:rsidRPr="006C2A87">
        <w:rPr>
          <w:rFonts w:ascii="Sylfaen" w:eastAsiaTheme="minorEastAsia" w:hAnsi="Sylfaen" w:cs="Sylfaen"/>
          <w:bCs/>
          <w:color w:val="000000"/>
          <w:shd w:val="clear" w:color="auto" w:fill="FFFFFF"/>
          <w:lang w:val="ka-GE"/>
        </w:rPr>
        <w:t xml:space="preserve"> საიდანაც 92 არის პაციენტებისათვის გაწეული სამედიცინო დახმარების ხარისხის შესწავლა;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57 სამედიცინო დაწესებულებაში ჩატარდა/მიმდინარეობდა სახელმწიფო პროგრამების შემოწმება (რევიზია/კონტროლი);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31 სამედიცინო დაწესებულებაში განხორციელდა ნოზოკომიური ინფექციების აღრიცხვის, მართვის, ზედამხედველობისა და კონტროლის უზრუნველყოფასთან დაკავშირებული, კანონმდებლობით დადგენილი მოთხოვნების შესაბამისი, საერთო და დამატებითი სანებართვო პირობების შემოწმება (15) და გადამოწმება (16);</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5 სამედიცინო დაწესებულებაში ჩატარდა სანებართვო პირობების (მათ შორის: ნოზოკომიური ინფექციების აღრიცხვის, მართვის, ზედამხედველობისა და კონტროლის უზრუნველყოფასთან დაკავშირებული, კანონმდებლობით დადგენილი მოთხოვნების შემოწმება) სრული შემოწმება;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14 სამედიცინო დაწესებულებაში განხორციელდა ინფრასტრუქტურული მოწყობისა და ფუნქციონირების მონიტორინგი;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17 სამედიცინო დაწესებულებაში განხორციელდა სარეანიმაციო საწოლფონდის მონიტორინგი;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3 სამედიცინო დაწესებულებაში განხორციელდა ონკოლოგიის ადრეული დიაგნოსტიკის მომსახურების მიწოდების შემთხვევაში დამატებითი კრიტერიუმების შესრულების მონიტორინგი;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33 სამედიცინო დაწესებულებაში განხორციელდა მაღალი რისკის შემცველი საქმიანობის ტექნიკური რეგლამენტის პირობების დაცვის მდგომარეობის შემოწმება (მათ შორის: 2 - ამბულატორიული დაწესებულება, 5 - სტომატოლოგიური დაწესებულება, 2 - ნარკოლოგიური ჩანაცვლებითი თერაპიის ცენტრი, 5 - ეპროდუქტოლოგიის მედიცინის ცენტრი, 19 - ქიმიოთერაპიული მომსახურების მომწოდებელი დაწესებულება);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პროფესიული განვითარების საბჭოს 13 სხდომა;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კანონმდებლობით გათვალისწინებული მოთხოვნების შესაბამისად, უგამოცდოდ, სახელმწიფო სერტიფიკატი მიენიჭა 18 ექიმს. სუბსპეციალობაში დამოუკიდებელი საექიმო საქმიანობის უფლება მიენიჭა 210 სპეციალისტს, სამედიცინო დაწესებულებების მიერ მოწვეულ 72 უცხო ქვეყნის სპეციალისტს;</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აკრედიტაცია მიენიჭა უწყვეტი სამედიცინო განათლების 76 და 1 სარეზიდენტო პროგრამას;</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ერთიანი დიპლომისშემდგომი საკვალიფიკაციო და სახელმწიფო სასერტიფიკაციო გამოცდები. გამოცდებზე დაშვებულ იქნა 1 735 მაძიებელი (მათ შორის, ერთიან დიპლომისშემდგომ საკვალიფიკაციო გამოცდაზე - 1 063 მაძიებელი; სახელმწიფო სასერტიფიკაციო გამოცდაზე  - 672 მაძიებელი);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გაიცა: სტაციონარული დაწესებულების ნებართვის დანართები 50 დაწესებულებაზე (70 დანართი); სტაციონარული დაწესებულების ნებართვა და ნებართვის დანართები 2 დაწესებულებაზე (11 დანართი); სამედიცინო საქმიანობის ლიცენზია 10 დაწესებულებაზე და 6 ლიცენზიის დანართი;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უარი ეთქვა: ნებართვის დანართების გაცემაზე 17 სტაციონარულ დაწესებულებას (30 დანართზე), სტაციონარული დაწესებულების ნებართვისა და ნებართვის დანართების გაცემაზე 4 დაწესებულებას (6 დანართზე), 2 დაწესებულებას სამედიცინო საქმიანობის ლიცენზიის გაცემაზე;</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ძალადაკარგულად გამოცხადდა: 6 სტაციონარული დაწესებულების ნებართვა და 33 ნებართვის დანართი, 6 დაწესებულების 18 ნებართვის დანართი, 2 დაწესებულების სამედიცინო საქმიანობის ლიცენზია;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სანებართვო რეესტრში განხორციელდა 30 დაწესებულების რეესტრული ცვლილება 233 ნებართვის დანართით;</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ამბულატორიულად/დღის სტაციონარის პირობებში განსახორციელებელი მაღალი რისკის შემცველი სამედიცინო საქმიანობის მომსახურების შეტყობინების რეესტრში აისახა 349 შეტყობინება (საქმიანობა დაიწყო 232 დაწესებულებამ, საქმიანობა დაასრულა 117 დაწესებულებამ);</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პერინატალური სამსახურების რეგიონალიზაციის შეფასების საკოორდინაციო ჯგუფის სხდომაზე პერინატალური რეგიონალიზაციის დონე მიენიჭა 4 დაწესებულებას, დონის მინიჭებაზე უარი ეთქვა 1 დაწესებულებას;</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ექიმთა დიპლომისშემდგომი მზადების განხორციელებაზე სამედიცინო დაწესებულებების აკრედიტაციასთან დაკავშირებით განხილულ იქნა 98 სააკრედიტაციო განაცხადი, მათ შორის 17 ინტელექტუალური რესურსის ცვლილების შესახებ. განხორციელდა 21 სააკრედიტაციო ვიზიტი, ადგილზე შესწავლილ იქნა 105 დაწესებულება, მათ შორის 81 აფილირებული დაწესებულება. პროფესიული განვითარების საბჭოს სხდომებზე განხილულ იქნა 21 საკითხი. 14 სასწავლებელს/დაწესებულებას მიენიჭა აკრედიტაცია დიპლომისშემდგომ მზადებაზე 22 სარეზიდენტო პროგრამაში. 1 სასწავლებელს/დაწესებულებას მიენიჭა აკრედიტაცია 1 სუბსპეციალობის პროგრამაში. 6 აკრედიტებულ დაწესებულებაში/სასწავლებელში განხორციელდა კვოტის ცვლილება 10 სარეზიდენტო პროგრამაში; დოკუმენტური უარი ეთქვა 3 დაწესებულებას 3 სარეზიდენტო პროგრამაში;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ფარმაცევტული საქმიანობის კონტროლის 216 ღონისძიება, მათ შორის: 205 შემთხვევაში გამოვლინდა სამართალდარღვევის ფაქტები, რაზედაც შედგა ადმინისტრაციული სამართალდარღვევის ოქმები;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„სამედიცინო საქმიანობის რეგულირების სააგენტოს პროგრამით“ საცალო რეალიზაციის რგოლის 205 დაწესებულებაში  შესყიდულ იქნა 251 დასახელების ფარმაცევტული პროდუქტი;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ფარმაცევტული პროდუქტის მიმოქცევის შესახებ ინფორმაციის/დოკუმენტის ხელმისაწვდომობაზე ზედამხედველობა განხორციელდა 74 დაწესებულებაში, 74 შემთხვევაში გამოვლინდა სამართალდარღვევის ფაქტები, რაზეც შედგა ადმინისტრაციული სამართალდარღვევის ოქმები/ელექტრონული ქვითრები;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ფარმაცევტულ პროდუქტზე განსაზღვრული რეფერენტული ფასის კონტროლი განხორციელდა 132 დაწესებულებაში, ფარმაცევტული პროდუქტის რეფერენტულ საცალო ფასზე მაღალ ფასად რეალიზაციის წესის დარღვევის ფაქტთან დაკავშირებით შედგა 27, ხოლო საბითუმო ფასზე მაღალ ფასად რეალიზაციის წესის დარღვევის ფაქტთან დაკავშირებით 17 ადმინისტრაციული სამართალდარღვევის ოქმი;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2 საბითუმო რეალიზატორის (საბითუმო დისტრიბუტორის) GDP ინსპექტირება და 2023/2024 წლების ინსპექტირების შედეგების საფუძველზე გაიცა 4  საბითუმო დისტრიბუტორის GDP (კარგი სადისტრიბუციო პრაქტიკის) სტანდარტთან შესაბამისობის სერტიფიკატი;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მაკორექტირებელი და პრევენციული ღონისძიებების გეგმით გათვალისწინებული პირობების შესრულების მდგომარეობის გადამოწმების მიზნით განხორციელდა 13 ინსპექტირება;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ფარმაცევტულ საწარმოში კარგი საწარმოო პრაქტიკის (GMP) სტანდარტთან შესაბამისობის დადგენის მიზნით განხორციელდა 6 არაგეგმიური ინსპექტირება;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შეჩერებული იქნა 1 საბითუმო დისტრიბუტორის GDP სტანდარტთან შესაბამისობის სერტიფიკატის მოქმედება;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ფარმაცევტული საქმიანობის კონტროლის მიზნით, GMP/GDP ინსპექტორატის ჯგუფის მიერ, განხორციელდა 53 ღონისძიება, რის შედეგად 24 შემთხვევაში გამოვლინდა სამართალდარღვევის ფაქტი და შედგა ადმინისტრაციული სამართალდარღვევის ოქმი;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მომზადდა და გაიცა 121 წინასწარი შეთანხმების დოკუმენტი, მათ შორის ნარკოტიკულ საშუალებების იმპორტზე - 37, ფსიქოტროპული ნივთიერებების იმპორტზე - 53, ფსიქოტროპული ნივთიერებების ექსპორტზე - 3, პრეკურსორების იმპორტზე - 28. 5 ქვეყნის (</w:t>
      </w:r>
      <w:r w:rsidRPr="006C2A87">
        <w:rPr>
          <w:rFonts w:ascii="Sylfaen" w:eastAsiaTheme="minorEastAsia" w:hAnsi="Sylfaen"/>
          <w:color w:val="000000"/>
          <w:lang w:val="ka-GE"/>
        </w:rPr>
        <w:t>ლიეტუვა</w:t>
      </w:r>
      <w:r w:rsidRPr="006C2A87">
        <w:rPr>
          <w:rFonts w:ascii="Sylfaen" w:eastAsiaTheme="minorEastAsia" w:hAnsi="Sylfaen"/>
          <w:color w:val="000000"/>
        </w:rPr>
        <w:t>,</w:t>
      </w:r>
      <w:r w:rsidRPr="006C2A87">
        <w:rPr>
          <w:rFonts w:ascii="Sylfaen" w:eastAsiaTheme="minorEastAsia" w:hAnsi="Sylfaen"/>
          <w:color w:val="000000"/>
          <w:lang w:val="ka-GE"/>
        </w:rPr>
        <w:t xml:space="preserve"> </w:t>
      </w:r>
      <w:r w:rsidRPr="006C2A87">
        <w:rPr>
          <w:rFonts w:ascii="Sylfaen" w:eastAsiaTheme="minorEastAsia" w:hAnsi="Sylfaen" w:cs="Sylfaen"/>
          <w:bCs/>
          <w:color w:val="000000"/>
          <w:shd w:val="clear" w:color="auto" w:fill="FFFFFF"/>
          <w:lang w:val="ka-GE"/>
        </w:rPr>
        <w:t>თურქეთი, ლატვია, სომხეთი, ინდოეთი) კომპეტენტურ ორგანოს გადაეგზავნა 28 დადასტურების დოკუმენტი, ფაქტობრივად იმპორტირებული და ექსპორტირებული ნარკოტიკული საშუალებების, ფსიქოტროპული ნივთიერებებისა და პრეკურსორების სახეობისა და რაოდენობის შესახებ;</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პირველ ჯგუფს მიკუთვნებული ფარმაცევტული პროდუქტის ბრუნვის სფეროში სავალდებულო ინფორმაციის მოუწოდებლობასთან დაკავშირებით გაფორმდა 26 ელექტრონული საჯარიმო ქვითარი. ფიზიკური პირის ინდივიდუალური საჭიროებისათვის პირველი ჯგუფის ფარმაცევტული პროდუქტის საქართველოდან გატანის მიზნით  გაიცა 248 დოკუმენტი;   </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ფარმაცევტული პროდუქტების აღიარებითი რეჟიმით უწყებრივ რეესტრში პროაქტიულად შეტანილ იქნა 14 ფარმაცევტული პროდუქტი;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აღიარებითი რეჟიმით რეგისტრაცია: ფარმაცევტული პროდუქტები - 200, ტესტ-სისტემები (ნოზოლოგიების მიხედვით) – 279, სტომატოლოგიური მასალები - 112;</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ეროვნული რეჟიმით (შერჩევითი წინასწარი კონტროლი) რეგისტრაცია: ფარმაცევტული პროდუქტები - 23;</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ეროვნული რეჟიმით რეგისტრაცია/რეგისტრაცია-აღნუსხვა: ინოვაციური პროდუქტები - 19, ფარმაცევტული პროდუქტები - 249, იმუნობიოლოგიური პრეპარატები - 2,  ბად-ები - 1, ტესტ-სისტემები (ნოზოლოგიების მიხედვით) – 18, სტომატოლოგიური მასალები - 11;</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ეროვნული რეჟიმით ხელახალი რეგისტრაცია/რეგისტრაცია-აღნუსხვა: ინოვაციური პროდუქტები - 23, ფარმაცევტული პროდუქტები - 440, იმუნობიოლოგიური პრეპარატები - 3, რადიოფარმაცევტული პროდუქტები - 1, ჰომეოპათიური (კომპლემენტარული) საშუალებები - 16, ტესტ-სისტემები (ნოზოლოგიების მიხედვით) – 1;</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ეროვნული რეჟიმით II და I რიგის ნომრიანი ცვლილების რეგისტრაცია/რეგისტრაცია-აღნუსხვა: ინოვაციური პროდუქტები - 21, ფარმაცევტული პროდუქტები - 160, იმუნობიოლოგიური პრეპარატები - 3, ჰომეოპათიური (კომპლემენტარული) საშუალებები - 2, ტესტ-სისტემები (ნოზოლოგიების მიხედვით) – 1;</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ეროვნული რეჟიმით II და I რიგის უნომრო ცვლილების რეგისტრაცია/რეგისტრაცია-აღნუსხვა: ინოვაციური პროდუქტები - 109, ფარმაცევტული პროდუქტები - 609, ჰომეოპათიური (კომპლემენტარული) საშუალებები - 1, იმუნობიოლოგიური პრეპარატები - 3, სისხლის პრეპარატები - 5, ტესტ-სისტემები (ნოზოლოგიების მიხედვით) – 4, სტომატოლოგიური მასალები - 3;</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განსხვავებული შეფუთვა-მარკირებით პირველად შემოტანის შეტყობინება: ფარმაცევტული პროდუქტები - 236, სტომატოლოგიური მასალები - 94, ტესტ-სისტემები (ნოზოლოგიების მიხედვით) – 4;</w:t>
      </w:r>
    </w:p>
    <w:p w:rsidR="00087B52" w:rsidRPr="006C2A87" w:rsidRDefault="00087B52" w:rsidP="006C2A87">
      <w:pPr>
        <w:pStyle w:val="ListParagraph"/>
        <w:numPr>
          <w:ilvl w:val="0"/>
          <w:numId w:val="90"/>
        </w:numPr>
        <w:spacing w:after="0" w:line="240" w:lineRule="auto"/>
        <w:ind w:left="426" w:hanging="284"/>
        <w:jc w:val="both"/>
        <w:rPr>
          <w:rFonts w:ascii="Sylfaen" w:eastAsiaTheme="minorEastAsia" w:hAnsi="Sylfaen" w:cs="Sylfaen"/>
          <w:lang w:val="ka-GE"/>
        </w:rPr>
      </w:pPr>
      <w:r w:rsidRPr="006C2A87">
        <w:rPr>
          <w:rFonts w:ascii="Sylfaen" w:eastAsiaTheme="minorEastAsia" w:hAnsi="Sylfaen" w:cs="Sylfaen"/>
          <w:lang w:val="ka-GE"/>
        </w:rPr>
        <w:t>უარი ეთქვა:</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აღიარებითი რეჟიმით რეგისტრაციაზე: სტომატოლოგიური მასალები - 12, ტესტ-სისტემები (ნოზოლოგიების მიხედვით) – 1;</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ეროვნული რეჟიმით რეგისტრაცია/რეგისტრაცია-აღნუსხვაზე: ინოვაციური პროდუქტები - 7, ფარმაცევტული პროდუქტები - 52, სტომატოლოგიური მასალები - 6, ტესტ-სისტემები (ნოზოლოგიების მიხედვით) – 1;</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ეროვნული რეჟიმით ხელახალ რეგისტრაცია/რეგისტრაცია-აღნუსხვაზე:  ფარმაცევტული პროდუქტები - 16;</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ეროვნული რეჟიმით II და I რიგის ცვლილების რეგისტრაცია/რეგისტრაცია-აღნუსხვაზე: ინოვაციური პროდუქტები - 9, ფარმაცევტული პროდუქტები - 35, იმუნობიოლოგიური პრეპარატები - 3;</w:t>
      </w:r>
    </w:p>
    <w:p w:rsidR="00087B52" w:rsidRPr="006C2A87" w:rsidRDefault="00087B52"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განსხვავებული შეფუთვა-მარკირებით პირველად შემოტანის შეტყობინებაზე: ფარმაცევტული პროდუქტები - 16, ტესტ-სისტემები (ნოზოლოგიების მიხედვით) – 1, სტომატოლოგიური მასალები - 2;</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შეჩერდა ფარმაცევტული პროდუქტების რეგისტრაცია/რეგისტრაცია-აღნუსხვა, შეჩერების მიზეზის აღმოფხვრამდე: ფარმაცევტული პროდუქტები - 6;</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გაუქმდა აღიარებითი რეჟიმით რეგისტრაცია/რეგისტრაცია-აღნუსხვა: ფარმაცევტული პროდუქტები - 3;</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გაუქმდა ეროვნული რეჟიმით რეგისტრაცია/რეგისტრაცია-აღნუსხვა: ინოვაციური პროდუქტები - 13, იმუნობიოლოგიური პრეპარატები - 4, ფარმაცევტული პროდუქტები - 65, პარასამკურნალო საშუალებები - 2, ბად-ები - 1; </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შემოვიდა განცხადება ფარმაცევტული პროდუქტის რეკლამის ტექსტის შეთანხმებაზე: სულ - 69 (დადებითი - 61, უარყოფითი - 8);</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შემოვიდა იმუნიზაციის შემდგომ განვითარებული არასასურველი მოვლენების (იშგამ-ები) შესახებ შეტყობინება - 14;</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შემოვიდა სამკურნალო საშუალების გვერდითი მოვლენების შესახებ შეტყობინება - 61;</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ავტორიზებულ აფთიაქზე და ფარმაცევტულ წარმოებაზე გაიცა სულ  7 სანებართვო მოწმობა და სანებართვო მოწმობის დანართი, აქედან: ავტორიზებული აფთიაქის სახელწოდების ცვლილება - 2; ავტორიზებული აფთიაქის სახელწოდების ცვლილება - 1; ავტორიზებული აფთიაქის მისამართის ცვლილება - 1; ავტორიზებული აფთიაქის სახელწოდებისა და მისამართის ცვლილება - 1; ავტორიზებული აფთიაქის საქმიანობის შეიმცირება - 2; </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შეტყობინების საფუძველზე რეალიზაციის უფლება მიეცა 127 აფთიაქს, აქედან: აფთიაქი (სპეციალიზებული სავაჭრო ობიექტი) - 103; საბითუმო რეალიზაცია - 1; საბითუმო რეალიზაცია (მხოლოდ სტომატოლოგიური მასალა ან/და სადიაგნოსტიკო საშუალება) - 7; საბროკერო საქმიანობა - 12; საცალო რეალიზაციის სავაჭრო ობიექტი - 4;</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გაუქმდა 16  ფარმაცევტული დაწესებულება, აქედან: ავტორიზებული აფთიაქი - 14; ფარმაცევტული წარმოება - 2. 16 გაუქმებული დაწესებულებიდან, სააგენტომ გააუქმა 3 ავტორიზებული აფთიაქი;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უარი ეთქვა ავტორიზებული აფთიაქის ნებართვის გაცემაზე 1 მაძიებელს;</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შეტყობინების საფუძველზე რეალიზაცია შეწყვიტა 152 ფარმაცევტულმა დაწესებულებამ, აქედან: აფთიაქი (სპეციალიზებული სავაჭრო ობიექტი) – 129; საბითუმო რეალიზაცია - 8; საბროკერო საქმიანობა - 7; საცალო რეალიზაციის სავაჭრო ობიექტი - 7; ფარმაცევტული განათლების მქონე პერსონალი - 1</w:t>
      </w:r>
      <w:r w:rsidR="009A33C0" w:rsidRPr="006C2A87">
        <w:rPr>
          <w:rFonts w:ascii="Sylfaen" w:eastAsiaTheme="minorEastAsia" w:hAnsi="Sylfaen" w:cs="Sylfaen"/>
          <w:bCs/>
          <w:color w:val="000000"/>
          <w:shd w:val="clear" w:color="auto" w:fill="FFFFFF"/>
          <w:lang w:val="ka-GE"/>
        </w:rPr>
        <w:t>;</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110  რეესტრული ცვლილება, აქედან: პასუხისმგებელი პირის  ცვლილება - 57; დირექტორის ცვლილება - 11; პასუხისმგებელი პირის გათავისუფლება - 8; პასუხისმგებელი პირის დანიშვნა/დამატება - 8; საკონტაქტო მონაცემების ცვლილება - 6; მისამართის ცვლილება - 6; დასახელების ცვლილება -1; მისამართის და საკადასტრო კოდის ცვლილება - 3; შეიცვალა საკადასტრო კოდი - 3; საბროკერო საქმიანობამ დაიმატა GDP სერტიფიკატის მფლობელი იურიდიული პირი - 7;</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გაცემულია:  სპეციალურ კონტროლს დაქვემდებარებული სამკურნალო საშუალებების იმპორტზე 75  ნებართვა; სპეციალურ კონტროლს დაქვემდებარებული სამკურნალო საშუალებების ექსპორტზე 3  ნებართვა;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სპეციალურ კონტროლს დაქვემდებარებული სამკურნალო საშუალებების იმპორტზე გაუქმებულია 3</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და გაცემულია  2  ნებართვა;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გაიცა: სამედიცინო მოწყობილობის კლინიკური კვლევის 18 სარეგისტრაციო მოწმობა; ფარმაკოლოგიური საშუალების კლინიკური კვლევის 53 სანებართვო მოწმობა;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შეიცვალა: ფარმაკოლოგიური საშუალების კლინიკური კვლევის 15 სანებართვო მოწმობა; ფარმაკოლოგიური საშუალების კლინიკური კვლევის 77 სანებართვო მოწმობის დანართი; სამედიცინო მოწყობილობის კლინიკური კვლევის 4 სარეგისტრაციო მოწმობა;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გაგრძელდა: ფარმაკოლოგიური საშუალების კლინიკური კვლევის სანებართვო მოწმობისა და მოწმობის დანართის მოქმედების ვადა 33 შემთხვევაში; სამედიცინო მოწყობილობის კლინიკური კვლევის სარეგისტრაციო მოწმობის მოქმედების ვადა 1 შემთხვევაში;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განახლდა: ფარმაკოლოგიური საშუალების კლინიკური კვლევის დოკუმენტაცია 157 შემთხვევაში; სამედიცინო მოწყობილობის კლინიკური კვლევის დოკუმენტაცია 19 შემთხვევაში;</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დაფიქსირდა საკონტრაქტო კვლევით ორგანიზაციებს შორის ფარმაკოლოგიური საშუალების კლინიკური კვლევის სანებართვო მოწმობის გადაცემის 2 შემთხვევა;</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უარი ეთქვა: სამედიცინო მოწყობილობის კლინიკური კვლევის 6 სარეგისტრაციო მოწმობის გაცემაზე; სამედიცინო მოწყობილობის კლინიკური კვლევის 1 სარეგისტრაციო მოწმობის მოქმედების ვადის გაგრძელებაზე; ფარმაკოლოგიური საშუალების კლინიკური კვლევის 4 სანებართვო მოწმობის გაცემაზე; ფარმაკოლოგიური საშუალების კლინიკური კვლევის 1 სანებართვო მოწმობის დანართის ცვლილებაზე;</w:t>
      </w:r>
    </w:p>
    <w:p w:rsidR="00087B52" w:rsidRPr="006C2A87" w:rsidRDefault="00087B5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სსიპ - სამედიცინო და ფარმაცევტული საქმიანობის რეგულირების სააგენტოს წამლის ხარისხის ლაბორატორიის მიერ 35 მედიკამენტზე ჩატარდა 133 პარამეტრის ქიმიური მიმართულების კვლევა.</w:t>
      </w:r>
    </w:p>
    <w:p w:rsidR="0086181E" w:rsidRPr="006C2A87" w:rsidRDefault="0086181E" w:rsidP="006C2A87">
      <w:pPr>
        <w:pBdr>
          <w:top w:val="nil"/>
          <w:left w:val="nil"/>
          <w:bottom w:val="nil"/>
          <w:right w:val="nil"/>
          <w:between w:val="nil"/>
        </w:pBdr>
        <w:spacing w:after="0" w:line="240" w:lineRule="auto"/>
        <w:jc w:val="both"/>
        <w:rPr>
          <w:rFonts w:ascii="Sylfaen" w:eastAsia="Calibri" w:hAnsi="Sylfaen" w:cs="Calibri"/>
          <w:lang w:val="ka-GE"/>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rPr>
        <w:t>1.4.3 დაავადებათა კონტროლისა და ეპიდემიოლოგიური უსაფრთხოების პროგრამის მართვა (პროგრამული კოდი 27 01 03)</w:t>
      </w:r>
    </w:p>
    <w:p w:rsidR="0086181E" w:rsidRPr="006C2A87" w:rsidRDefault="0086181E" w:rsidP="006C2A87">
      <w:pPr>
        <w:pStyle w:val="ListParagraph"/>
        <w:tabs>
          <w:tab w:val="left" w:pos="0"/>
        </w:tabs>
        <w:spacing w:after="0" w:line="240" w:lineRule="auto"/>
        <w:ind w:left="270"/>
        <w:rPr>
          <w:rFonts w:ascii="Sylfaen" w:hAnsi="Sylfaen"/>
          <w:lang w:val="ka-GE"/>
        </w:rPr>
      </w:pPr>
    </w:p>
    <w:p w:rsidR="0086181E" w:rsidRPr="006C2A87" w:rsidRDefault="0086181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r w:rsidR="000D049C" w:rsidRPr="006C2A87">
        <w:rPr>
          <w:rFonts w:ascii="Sylfaen" w:eastAsia="Sylfaen" w:hAnsi="Sylfaen"/>
          <w:lang w:val="ka-GE"/>
        </w:rPr>
        <w:t>;</w:t>
      </w:r>
    </w:p>
    <w:p w:rsidR="0086181E" w:rsidRPr="006C2A87" w:rsidRDefault="0086181E" w:rsidP="006C2A87">
      <w:pPr>
        <w:pStyle w:val="ListParagraph"/>
        <w:tabs>
          <w:tab w:val="left" w:pos="0"/>
        </w:tabs>
        <w:spacing w:after="0" w:line="240" w:lineRule="auto"/>
        <w:jc w:val="both"/>
        <w:rPr>
          <w:rFonts w:ascii="Sylfaen" w:eastAsiaTheme="minorEastAsia" w:hAnsi="Sylfaen" w:cs="Sylfaen"/>
          <w:lang w:val="ka-GE"/>
        </w:rPr>
      </w:pP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საზოგადოებრივი ჯანმრთელობის დაცვის სფეროში მოსახლეობის ჯანმრთელობის მდგომარეობის მონიტორინგი და ანალიზი;</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ქვეყანაში კეთილსაიმედო ეპიდემიოლოგიური მდგომარეობის უზრუნველყოფა;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ლაბორატორიული საქმიანობა;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იმუნოპროფილაქტიკის დაგეგმვა</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და მისი ლოჯისტიკური უზრუნველყოფა.</w:t>
      </w:r>
    </w:p>
    <w:p w:rsidR="0086181E" w:rsidRPr="006C2A87" w:rsidRDefault="0086181E" w:rsidP="006C2A87">
      <w:pPr>
        <w:tabs>
          <w:tab w:val="left" w:pos="1630"/>
        </w:tabs>
        <w:spacing w:after="0" w:line="240" w:lineRule="auto"/>
        <w:ind w:hanging="153"/>
        <w:jc w:val="both"/>
        <w:rPr>
          <w:rFonts w:ascii="Sylfaen" w:eastAsiaTheme="minorEastAsia" w:hAnsi="Sylfaen" w:cs="Sylfaen"/>
          <w:bCs/>
          <w:color w:val="000000"/>
          <w:shd w:val="clear" w:color="auto" w:fill="FFFFFF"/>
          <w:lang w:val="ka-GE"/>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rPr>
        <w:t>1.4.4 სოციალური დაცვის პროგრამების მართვა (პროგრამული კოდი 27 01 04)</w:t>
      </w:r>
    </w:p>
    <w:p w:rsidR="0086181E" w:rsidRPr="006C2A87" w:rsidRDefault="0086181E" w:rsidP="006C2A87">
      <w:pPr>
        <w:pStyle w:val="ListParagraph"/>
        <w:tabs>
          <w:tab w:val="left" w:pos="0"/>
        </w:tabs>
        <w:spacing w:after="0" w:line="240" w:lineRule="auto"/>
        <w:rPr>
          <w:rFonts w:ascii="Sylfaen" w:hAnsi="Sylfaen" w:cs="Arial"/>
          <w:lang w:val="ka-GE"/>
        </w:rPr>
      </w:pPr>
    </w:p>
    <w:p w:rsidR="0086181E" w:rsidRPr="006C2A87" w:rsidRDefault="0086181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სოციალური მომსახურების სააგენტო</w:t>
      </w:r>
      <w:r w:rsidR="000D049C" w:rsidRPr="006C2A87">
        <w:rPr>
          <w:rFonts w:ascii="Sylfaen" w:eastAsia="Sylfaen" w:hAnsi="Sylfaen"/>
          <w:lang w:val="ka-GE"/>
        </w:rPr>
        <w:t>;</w:t>
      </w:r>
    </w:p>
    <w:p w:rsidR="0086181E" w:rsidRPr="006C2A87" w:rsidRDefault="0086181E" w:rsidP="006C2A87">
      <w:pPr>
        <w:pStyle w:val="ListParagraph"/>
        <w:tabs>
          <w:tab w:val="left" w:pos="0"/>
        </w:tabs>
        <w:spacing w:after="0" w:line="240" w:lineRule="auto"/>
        <w:jc w:val="both"/>
        <w:rPr>
          <w:rFonts w:ascii="Sylfaen" w:eastAsiaTheme="minorEastAsia" w:hAnsi="Sylfaen" w:cs="Sylfaen"/>
          <w:lang w:val="ka-GE"/>
        </w:rPr>
      </w:pP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მოსახლეობის სოციალური დაცვის სფეროში სახელმწიფო პოლიტიკის რეალიზაცია და მისი განხორციელების ხელშეწყობა; მოსახლეობის სოციალურად ყველაზე დაუცველი ფენის მხარდაჭერა, მოქალაქეთათვის გაწეული მომსახურების ხარისხის ამაღლება, სერვისების დახვეწა, მოსახლეობისათვის უფრო მოქნილი, მარტივი და სწრაფი, ადვილად ხელმისაწვდომი მექანიზმების დანერგვა; სოციალური დახმარებების, პენსიებისა და სხვადასხვა ფულადი და არაფულადი სახელმწიფო ბენეფიტების მიმღებთა გამოვლენა, დადგენა და აღრიცხვა, მათთვის დახმარების დანიშვნა და მისი გაცემის ორგანიზება;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უკრაინაში მიმდინარე საომარი მოქმედებების გამო საქართველოში შემოსული უკრაინის მოქალაქეთა და უკრაინაში მუდმივი ცხოვრების უფლების მქონე პირთათვის სოციალურ-ეკონომიკური მხარდაჭერის მიზნით დაფინანსების პროცესის უზრუნველყოფა;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ხორციელდებოდა „დასაქმების ხელშეწყობის 2024 წლის სახელმწიფო პროგრამის დამტკიცების შესახებ“ საქართველოს მთავრობის მიმდინარე წლის 27 თებერვლის N46 დადგენილებით განსაზღვრული საზოგადოებრივ სამუშაოებზე დასაქმების ხელშეწყობის ქვეპროგრამის მოსარგებლეების დაფინანსების პროცესის ადმინისტრირება.</w:t>
      </w:r>
    </w:p>
    <w:p w:rsidR="009C50B2" w:rsidRPr="006C2A87" w:rsidRDefault="009C50B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bookmarkStart w:id="2" w:name="_Hlk172543127"/>
      <w:r w:rsidRPr="006C2A87">
        <w:rPr>
          <w:rFonts w:ascii="Sylfaen" w:eastAsiaTheme="minorEastAsia" w:hAnsi="Sylfaen" w:cs="Sylfaen"/>
          <w:bCs/>
          <w:color w:val="000000"/>
          <w:shd w:val="clear" w:color="auto" w:fill="FFFFFF"/>
          <w:lang w:val="ka-GE"/>
        </w:rPr>
        <w:t>ადამიანური კაპიტალის პროგრამის N1.5.1 და N1.5.2 მიზნების ფარგლებში:</w:t>
      </w:r>
    </w:p>
    <w:bookmarkEnd w:id="2"/>
    <w:p w:rsidR="009C50B2" w:rsidRPr="006C2A87" w:rsidRDefault="009C50B2" w:rsidP="006C2A87">
      <w:pPr>
        <w:numPr>
          <w:ilvl w:val="3"/>
          <w:numId w:val="108"/>
        </w:numPr>
        <w:spacing w:after="0" w:line="240" w:lineRule="auto"/>
        <w:ind w:left="284" w:hanging="284"/>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გაგრძელდა სოციალურად დაუცველი ოჯახების სოციალურ-ეკონომიკური მდგომარეობის შეფასება პილოტირების რეჟიმში, ახალი მეთოდოლოგიისა და დეკლარაციის ახალი ფორმის მეშვეობით;</w:t>
      </w:r>
    </w:p>
    <w:p w:rsidR="009C50B2" w:rsidRPr="006C2A87" w:rsidRDefault="009C50B2" w:rsidP="006C2A87">
      <w:pPr>
        <w:numPr>
          <w:ilvl w:val="3"/>
          <w:numId w:val="108"/>
        </w:numPr>
        <w:spacing w:after="0" w:line="240" w:lineRule="auto"/>
        <w:ind w:left="284" w:hanging="284"/>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w:t>
      </w:r>
      <w:r w:rsidRPr="006C2A87">
        <w:rPr>
          <w:rFonts w:ascii="Sylfaen" w:eastAsiaTheme="minorEastAsia" w:hAnsi="Sylfaen" w:cs="Sylfaen"/>
          <w:bCs/>
          <w:color w:val="000000"/>
          <w:shd w:val="clear" w:color="auto" w:fill="FFFFFF"/>
        </w:rPr>
        <w:t>და</w:t>
      </w:r>
      <w:r w:rsidRPr="006C2A87">
        <w:rPr>
          <w:rFonts w:ascii="Sylfaen" w:eastAsiaTheme="minorEastAsia" w:hAnsi="Sylfaen" w:cs="Sylfaen"/>
          <w:bCs/>
          <w:color w:val="000000"/>
          <w:shd w:val="clear" w:color="auto" w:fill="FFFFFF"/>
          <w:lang w:val="ka-GE"/>
        </w:rPr>
        <w:t xml:space="preserve"> მუშაობა სოციალურად დაუცველი ოჯახების მონაცემთა ერთიან ბაზაში განაცხადის ელექტრონული ვერსიის შექმნაზე. დასრულდა სპეციალური ფორმის დოკუმენტის</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„ოჯახის დეკლარაციის“ სომხურ და აზერბაიჯანულ ენებზე თარგმნა, რათა ეთნიკური უმცირესობებისთვის გასაგებ ენაზე მოხდეს ოჯახების სოციალურ-ეკონომიკური მდგომარეობის შეფასების პროცესის წარმართვა;</w:t>
      </w:r>
    </w:p>
    <w:p w:rsidR="009C50B2" w:rsidRPr="006C2A87" w:rsidRDefault="009C50B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ადამიანური კაპიტალის პროგრამის N1.6 მიზნის ფარგლებში:</w:t>
      </w:r>
    </w:p>
    <w:p w:rsidR="009C50B2" w:rsidRPr="006C2A87" w:rsidRDefault="009C50B2" w:rsidP="006C2A87">
      <w:pPr>
        <w:numPr>
          <w:ilvl w:val="3"/>
          <w:numId w:val="108"/>
        </w:numPr>
        <w:spacing w:after="0" w:line="240" w:lineRule="auto"/>
        <w:ind w:left="284" w:hanging="284"/>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shd w:val="clear" w:color="auto" w:fill="FFFFFF"/>
          <w:lang w:val="ka-GE"/>
        </w:rPr>
        <w:t xml:space="preserve">სსიპ - ინფორმაციული ტექნოლოგიების სააგენტო მუშაობდა სხვადასხვა ადმინისტრაციული ორგანოების და კერძო სამართლის იურიდიული პირების მიერ წარმოებულ მონაცემთა ბაზებთან სოციალურად დაუცველი ოჯახების მონაცემთა ერთიანი ბაზის დაკავშირებაზე (მათ შორის გარდაცვალება, პენიტენციურ დაწესებულებაში განთავსება, უძრავი ქონება, საზღვრის კვეთა, კომუნალური გადასახადები, რეგისტრირებული ავტომანქანები, დაქირავებით დასაქმებიდან მიღებული შემოსავალი, შეზღუდული შესაძლებლობის სტატუსი, ოჯახის წევრთა განათლების </w:t>
      </w:r>
      <w:r w:rsidRPr="006C2A87">
        <w:rPr>
          <w:rFonts w:ascii="Sylfaen" w:eastAsiaTheme="minorEastAsia" w:hAnsi="Sylfaen" w:cs="Sylfaen"/>
          <w:bCs/>
          <w:color w:val="000000" w:themeColor="text1"/>
          <w:shd w:val="clear" w:color="auto" w:fill="FFFFFF"/>
          <w:lang w:val="ka-GE"/>
        </w:rPr>
        <w:t>მიღწეული დონე, სს „კრედიტინფოს“ მონაცემები, მინიმალური შემოსავალის დასადგენად, ინფორმაცია საზღვარგარეთიდან გზავნილების თაობაზე)</w:t>
      </w:r>
      <w:r w:rsidRPr="006C2A87">
        <w:rPr>
          <w:rFonts w:ascii="Sylfaen" w:eastAsiaTheme="minorEastAsia" w:hAnsi="Sylfaen" w:cs="Sylfaen"/>
          <w:bCs/>
          <w:color w:val="000000" w:themeColor="text1"/>
          <w:shd w:val="clear" w:color="auto" w:fill="FFFFFF"/>
        </w:rPr>
        <w:t xml:space="preserve">, </w:t>
      </w:r>
      <w:r w:rsidRPr="006C2A87">
        <w:rPr>
          <w:rFonts w:ascii="Sylfaen" w:eastAsiaTheme="minorEastAsia" w:hAnsi="Sylfaen" w:cs="Sylfaen"/>
          <w:bCs/>
          <w:color w:val="000000" w:themeColor="text1"/>
          <w:shd w:val="clear" w:color="auto" w:fill="FFFFFF"/>
          <w:lang w:val="ka-GE"/>
        </w:rPr>
        <w:t>რის შედეგად გამოანგარიშდება სარეიტინგო ქულა;</w:t>
      </w:r>
    </w:p>
    <w:p w:rsidR="009C50B2" w:rsidRPr="006C2A87" w:rsidRDefault="009C50B2" w:rsidP="006C2A87">
      <w:pPr>
        <w:numPr>
          <w:ilvl w:val="3"/>
          <w:numId w:val="108"/>
        </w:numPr>
        <w:spacing w:after="0" w:line="240" w:lineRule="auto"/>
        <w:ind w:left="284" w:hanging="284"/>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მიღებული იქნა გადაწყვეტილება, არსებული მეთოდოლოგიით შეფასებული ოჯახებისთვის ე.წ. ვირტუალური ქულის გამოსათვლელად გამოყენებულ იქნას მოქმედ ფორმულაში გამოყენებადი მონაცემთა ბაზები, ხოლო ახალი მეთოდოლოგიის დანერგვის შემდეგ, იგივე სისტემა აეწყოს ახალ </w:t>
      </w:r>
      <w:r w:rsidRPr="006C2A87">
        <w:rPr>
          <w:rFonts w:ascii="Sylfaen" w:eastAsiaTheme="minorEastAsia" w:hAnsi="Sylfaen" w:cs="Sylfaen"/>
          <w:bCs/>
          <w:color w:val="000000"/>
          <w:shd w:val="clear" w:color="auto" w:fill="FFFFFF"/>
          <w:lang w:val="ka-GE"/>
        </w:rPr>
        <w:t xml:space="preserve">მეთოდოლოგიაში გამოყენებადი მონაცემთა ბაზებიდან. შესაბამისად, ვიდრე სოციალურად დაუცველი ოჯახების მონაცემთა ბაზა მთლიანად არ გადამოწმდება ახალი მეთოდოლოგიით, ე.წ. ვირტუალური ქულის გამოთვლა ძველი მეთოდოლოგიით შეფასებული ოჯახებისთვის განხორციელდება ძველ ცვლადებზე აწყობილი სისტემით, ხოლო ახალი მეთოდოლოგიით შეფასებული ოჯახებისთვის - ახალ ცვლადებზე აწყობილი სისტემით. </w:t>
      </w:r>
    </w:p>
    <w:p w:rsidR="009C50B2" w:rsidRPr="006C2A87" w:rsidRDefault="009C50B2" w:rsidP="006C2A87">
      <w:pPr>
        <w:spacing w:after="0" w:line="240" w:lineRule="auto"/>
        <w:jc w:val="both"/>
        <w:rPr>
          <w:rFonts w:ascii="Sylfaen" w:eastAsiaTheme="minorEastAsia" w:hAnsi="Sylfaen" w:cs="Sylfaen"/>
          <w:bCs/>
          <w:color w:val="000000"/>
          <w:shd w:val="clear" w:color="auto" w:fill="FFFFFF"/>
          <w:lang w:val="ka-GE"/>
        </w:rPr>
      </w:pPr>
    </w:p>
    <w:p w:rsidR="0086181E" w:rsidRPr="006C2A87" w:rsidRDefault="0086181E" w:rsidP="006C2A87">
      <w:pPr>
        <w:pStyle w:val="ListParagraph"/>
        <w:tabs>
          <w:tab w:val="left" w:pos="0"/>
        </w:tabs>
        <w:spacing w:after="0" w:line="240" w:lineRule="auto"/>
        <w:jc w:val="both"/>
        <w:rPr>
          <w:rFonts w:ascii="Sylfaen" w:eastAsiaTheme="minorEastAsia" w:hAnsi="Sylfaen" w:cs="Sylfaen"/>
          <w:lang w:val="ka-GE"/>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rPr>
        <w:t>1.4.5 სახელმწიფო ზრუნვის, ადამიანით ვაჭრობის (ტრეფიკინგის) მსხვერპლთა დაცვისა და დახმარების მართვა (პროგრამული კოდი 27 01 05)</w:t>
      </w:r>
    </w:p>
    <w:p w:rsidR="0086181E" w:rsidRPr="006C2A87" w:rsidRDefault="0086181E" w:rsidP="006C2A87">
      <w:pPr>
        <w:pStyle w:val="abzacixml"/>
        <w:spacing w:line="240" w:lineRule="auto"/>
        <w:ind w:left="990" w:firstLine="0"/>
        <w:rPr>
          <w:sz w:val="22"/>
          <w:szCs w:val="22"/>
        </w:rPr>
      </w:pPr>
    </w:p>
    <w:p w:rsidR="0086181E" w:rsidRPr="006C2A87" w:rsidRDefault="0086181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სახელმწიფო ზრუნვისა და ტრეფიკინგის მსხვერპლთა, დაზარალებულთა დახმარების სააგენტო</w:t>
      </w:r>
      <w:r w:rsidR="000D049C" w:rsidRPr="006C2A87">
        <w:rPr>
          <w:rFonts w:ascii="Sylfaen" w:eastAsia="Sylfaen" w:hAnsi="Sylfaen"/>
          <w:lang w:val="ka-GE"/>
        </w:rPr>
        <w:t>;</w:t>
      </w:r>
    </w:p>
    <w:p w:rsidR="0086181E" w:rsidRPr="006C2A87" w:rsidRDefault="0086181E" w:rsidP="006C2A87">
      <w:pPr>
        <w:pBdr>
          <w:top w:val="nil"/>
          <w:left w:val="nil"/>
          <w:bottom w:val="nil"/>
          <w:right w:val="nil"/>
          <w:between w:val="nil"/>
        </w:pBdr>
        <w:spacing w:after="0" w:line="240" w:lineRule="auto"/>
        <w:jc w:val="both"/>
        <w:rPr>
          <w:rFonts w:ascii="Sylfaen" w:eastAsia="Calibri" w:hAnsi="Sylfaen" w:cs="Calibri"/>
        </w:rPr>
      </w:pP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ადამიანით ვაჭრობის (ტრეფიკინგის), ქალთა მიმართ ძალადობის  ან/და ოჯახში ძალადობის სექსუალური ხასიათის ძალადობის მსხვერპლთა, დაზარალებულთა დაცვისა და დახმარების მიზნით სახელმწიფო პოლიტიკის რეალიზაციის ხელშეწყობა;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საქართველოს ტერიტორიაზე კანონმდებლობით გათვალისწინებული ცენტრალური და ადგილობრივი მეურვეობისა და მზრუნველობის ორგანოს ფუნქციების უზრუნველყოფა, აგრეთვე სხვა სახელმწიფოში გაშვილების მიზნებისათვის ცენტრალური მეურვეობისა და მზრუნველობის ორგანოს ფუნქციის უზრუნველყოფა;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მეურვეობის, მზრუნველობის, მხარდაჭერის, შვილად აყვანისა და მინდობით აღზრდის სახელმწიფო პოლიტიკის განხორციელება;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ხორციელდებოდა ადამიანით ვაჭრობის (ტრეფიკინგის), ქალთა მიმართ ძალადობის ან/და ოჯახში ძალადობის, სექსუალური ხასიათის ძალადობის მსხვერპლთა, დაზარალებულთა დაცვა, დახმარება და რეაბილიტაციის ხელშეწყობა;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შეზღუდული შესაძლებლობის მქონე პირთათვის, ხანდაზმულთათვის და მზრუნველობამოკლებულ ბავშვთათვის ღირსეული ცხოვრების პირობების შექმნის ხელშეწყობა.</w:t>
      </w:r>
    </w:p>
    <w:p w:rsidR="0086181E" w:rsidRPr="006C2A87" w:rsidRDefault="0086181E" w:rsidP="006C2A87">
      <w:pPr>
        <w:pStyle w:val="ListParagraph"/>
        <w:tabs>
          <w:tab w:val="left" w:pos="0"/>
        </w:tabs>
        <w:spacing w:after="0" w:line="240" w:lineRule="auto"/>
        <w:jc w:val="both"/>
        <w:rPr>
          <w:rFonts w:ascii="Sylfaen" w:eastAsiaTheme="minorEastAsia" w:hAnsi="Sylfaen" w:cs="Sylfaen"/>
          <w:lang w:val="ka-GE"/>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rPr>
        <w:t>1.4.6 საგანგებო სიტუაციების კოორდინაციისა და გადაუდებელი დახმარების მართვა (პროგრამული კოდი 27 01 06)</w:t>
      </w:r>
    </w:p>
    <w:p w:rsidR="0086181E" w:rsidRPr="006C2A87" w:rsidRDefault="0086181E" w:rsidP="006C2A87">
      <w:pPr>
        <w:pStyle w:val="ListParagraph"/>
        <w:tabs>
          <w:tab w:val="left" w:pos="0"/>
        </w:tabs>
        <w:spacing w:after="0" w:line="240" w:lineRule="auto"/>
        <w:rPr>
          <w:rFonts w:ascii="Sylfaen" w:hAnsi="Sylfaen" w:cs="Arial"/>
        </w:rPr>
      </w:pPr>
    </w:p>
    <w:p w:rsidR="0086181E" w:rsidRPr="006C2A87" w:rsidRDefault="0086181E" w:rsidP="006C2A87">
      <w:pPr>
        <w:spacing w:after="0" w:line="240" w:lineRule="auto"/>
        <w:jc w:val="both"/>
        <w:rPr>
          <w:rFonts w:ascii="Sylfaen" w:eastAsia="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საგანგებო სიტუაციების კოორდინაციისა და გადაუდებელი დახმარების ცენტრი</w:t>
      </w:r>
      <w:r w:rsidR="000D049C" w:rsidRPr="006C2A87">
        <w:rPr>
          <w:rFonts w:ascii="Sylfaen" w:eastAsia="Sylfaen" w:hAnsi="Sylfaen"/>
          <w:lang w:val="ka-GE"/>
        </w:rPr>
        <w:t>;</w:t>
      </w:r>
    </w:p>
    <w:p w:rsidR="0086181E" w:rsidRPr="006C2A87" w:rsidRDefault="0086181E" w:rsidP="006C2A87">
      <w:pPr>
        <w:pBdr>
          <w:top w:val="nil"/>
          <w:left w:val="nil"/>
          <w:bottom w:val="nil"/>
          <w:right w:val="nil"/>
          <w:between w:val="nil"/>
        </w:pBdr>
        <w:spacing w:after="0" w:line="240" w:lineRule="auto"/>
        <w:jc w:val="both"/>
        <w:rPr>
          <w:rFonts w:ascii="Sylfaen" w:eastAsia="Calibri" w:hAnsi="Sylfaen" w:cs="Calibri"/>
        </w:rPr>
      </w:pP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საქართველოს ადმინისტრაციულ-ტერიტორიული ერთეულების მოსახლეობისთვის ყოველდღიურ, 24 საათიან რეჟიმში, აგრეთვე სხვადასხვა სახის კატასტროფის, მათ შორის, ეპიდემიისა და პანდემიის დროს შექმნილი საგანგებო სიტუაციისას სწრაფი და ხარისხიანი გადაუდებელი/სასწრაფო სამედიცინო დახმარებისა და რეფერალური დახმარების გაწევისა და მოსახლეობისთვის პირველადი ჯანმრთელობის დაცვის მომსახურების მიწოდების უზრუნველყოფა/კოორდინაცია;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პროფესიული მომზადების, გადამზადებისა და კვალიფიკაციის ამაღლების მიზნით ხორციელდებოდა სასწავლო ან/და სატრენინგო მომსახურების მიწოდების ადმინისტრირება. ცენტრის მართვაში არსებულ ეროვნულ სასწავლო ცენტრში ტრენინგი გაიარა 6-მა თანამშრომელმა. </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ცენტრის მართვაში მთელი ქვეყნის მასშტაბით არსებული რაიონული სამსახურების ბრიგადების მიერ მიღებული და შესრულებული გამოძახებების აღრიცხვა, ინფორმაციის დამუშავება და ანალიზი;</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118 თანამშრომელს აუნაზღაურდა სადაზღვევო პრემია (საბაზისო პაკეტი).</w:t>
      </w:r>
    </w:p>
    <w:p w:rsidR="009A33C0" w:rsidRPr="006C2A87" w:rsidRDefault="009A33C0" w:rsidP="006C2A87">
      <w:pPr>
        <w:spacing w:after="0" w:line="240" w:lineRule="auto"/>
        <w:jc w:val="both"/>
        <w:rPr>
          <w:rFonts w:ascii="Sylfaen" w:eastAsiaTheme="minorEastAsia" w:hAnsi="Sylfaen" w:cs="Sylfaen"/>
          <w:bCs/>
          <w:color w:val="000000"/>
          <w:shd w:val="clear" w:color="auto" w:fill="FFFFFF"/>
          <w:lang w:val="ka-GE"/>
        </w:rPr>
      </w:pPr>
    </w:p>
    <w:p w:rsidR="009A33C0" w:rsidRPr="006C2A87" w:rsidRDefault="009A33C0" w:rsidP="006C2A87">
      <w:pPr>
        <w:spacing w:after="0" w:line="240" w:lineRule="auto"/>
        <w:jc w:val="both"/>
        <w:rPr>
          <w:rFonts w:ascii="Sylfaen" w:eastAsiaTheme="minorEastAsia" w:hAnsi="Sylfaen" w:cs="Sylfaen"/>
          <w:bCs/>
          <w:color w:val="000000"/>
          <w:shd w:val="clear" w:color="auto" w:fill="FFFFFF"/>
          <w:lang w:val="ka-GE"/>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rPr>
        <w:t>1.4.7 დევნილთა, ეკომიგრანტთა და საარსებო წყაროებით უზრუნველყოფა (პროგრამული კოდი 27 01 07)</w:t>
      </w:r>
    </w:p>
    <w:p w:rsidR="0086181E" w:rsidRPr="006C2A87" w:rsidRDefault="0086181E" w:rsidP="006C2A87">
      <w:pPr>
        <w:tabs>
          <w:tab w:val="left" w:pos="0"/>
        </w:tabs>
        <w:spacing w:after="0" w:line="240" w:lineRule="auto"/>
        <w:rPr>
          <w:rFonts w:ascii="Sylfaen" w:hAnsi="Sylfaen" w:cs="Arial"/>
          <w:lang w:val="ka-GE"/>
        </w:rPr>
      </w:pPr>
    </w:p>
    <w:p w:rsidR="0086181E" w:rsidRPr="006C2A87" w:rsidRDefault="0086181E" w:rsidP="006C2A87">
      <w:pPr>
        <w:spacing w:after="0" w:line="240" w:lineRule="auto"/>
        <w:jc w:val="both"/>
        <w:rPr>
          <w:rFonts w:ascii="Sylfaen" w:eastAsia="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დევნილთა, ეკომიგრანტთა და საარსებო წყაროებით უზრუნველყოფის სააგენტო</w:t>
      </w:r>
      <w:r w:rsidR="000D049C" w:rsidRPr="006C2A87">
        <w:rPr>
          <w:rFonts w:ascii="Sylfaen" w:eastAsia="Sylfaen" w:hAnsi="Sylfaen"/>
          <w:lang w:val="ka-GE"/>
        </w:rPr>
        <w:t>;</w:t>
      </w:r>
    </w:p>
    <w:p w:rsidR="0086181E" w:rsidRPr="006C2A87" w:rsidRDefault="0086181E" w:rsidP="006C2A87">
      <w:pPr>
        <w:spacing w:after="0" w:line="240" w:lineRule="auto"/>
        <w:jc w:val="both"/>
        <w:rPr>
          <w:rFonts w:ascii="Sylfaen" w:eastAsiaTheme="minorEastAsia" w:hAnsi="Sylfaen" w:cs="Sylfaen"/>
          <w:bCs/>
          <w:color w:val="000000"/>
          <w:shd w:val="clear" w:color="auto" w:fill="FFFFFF"/>
          <w:lang w:val="ka-GE"/>
        </w:rPr>
      </w:pP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განხორციელდა სახელმწიფოს დაქვემდებარებაში მყოფი ყოფილი კომპაქტურად განსახლების ობიექტების კერძო საკუთრებაში გადაცემის ღონისძიებების ადმინისტრირება; </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იძულებით გადაადგილებულ პირთა-დევნილთა ოჯახების გრძელვადიანი განსახლების უზრუნველსაყოფად, საქართველოს სხვადასხვა რეგიონში მიმდინარეობდა მრავალბინიანი კორპუსების მშენებლობა მენაშენეებისაგან ახლადაშენებულ კორპუსებში  საცხოვრებელი ფართების შესყიდვის მიზნით;</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დევნილთა გრძელვადიანი განსახლების მიზნით, მიმდინარეობდა რეაბილიტირებული და ახალაშენებული შენობების ელექტროენერგიის, გარე საკანალიზაციო, ბუნებრივი აირის და წყლის სისტემების მიერთება და მოწყობა;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სავალალო მდგომარეობაში მყოფი დევნილთა განსახლების ობიექტების შესწავლა/რეაბილიტაცია და აგრეთვე, იძულებით გადაადგილებულ პირთა-დევნილთა საყოფაცხოვრებო პირობების გაუმჯობესების მიზნით, დევნილთა საკუთრებაში არსებულ ობიექტებში ჩასატარებელი სამუშაოების ღირებულების თანადაფინანსება;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ოჯახების სულადობის გათვალისწინებით, დევნილი ოჯახებისთვის შესყიდულ იქნა 1 046 საცხოვრებელი სახლი, მრავალბინიან საცხოვრებელ სახლში შეძენილ იქნა 16 ინდივიდუალური საცხოვრებელი სახლი და სტიქიით დაზარალებული ოჯახებისთვის - 133  საცხოვრებელი სახლი;</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613 დევნილ ოჯახს გაეწია საცხოვრებელი ფართობების დაქირავებისთვის ყოველთვიური სოციალური დახმარება, ხოლო 10 735 დევნილ ოჯახს - ფულადი დახმარება; </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დევნილთა საყოფაცხოვრებო პირობების გაუმჯობესების მიზნით მოხდა მათ საკუთრებაში არსებულ 17 ობიექტში სარემონტო სამუშაოების ღირებულების თანადაფინანსება;</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დევნილის სტატუსი მიენიჭა 2 601 პირს (627 სრულწლოვანი, 1 974 არასრულწლოვანი) და სტატუსი აღუდგა 665 პირს. ამასთანავე, დევნილის სტატუსი შეუწყდა 1 258 პირს გარდაცვალების გამო და 21 პირს მოქალაქეობის შეწყვეტა/გასვლის გამო, ხოლო ჩამოერთვა და უარი ეთქვა 57 პირს;</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დევნილთა და სტიქიის შედეგად დაზარალებული ოჯახების მიერ შევსებული განაცხადების მონიტორინგის მიზნით განხორციელდა 2 769 ვიზიტი;</w:t>
      </w:r>
    </w:p>
    <w:p w:rsidR="009A33C0" w:rsidRPr="006C2A87" w:rsidRDefault="009A33C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მიღებული 25 596 განაცხადიდან განხორციელდა  10 207  განაცხადის შეფასება/გადაფასება.</w:t>
      </w:r>
    </w:p>
    <w:p w:rsidR="009A33C0" w:rsidRPr="006C2A87" w:rsidRDefault="009A33C0" w:rsidP="006C2A87">
      <w:pPr>
        <w:spacing w:after="0" w:line="240" w:lineRule="auto"/>
        <w:jc w:val="both"/>
        <w:rPr>
          <w:rFonts w:ascii="Sylfaen" w:eastAsiaTheme="minorEastAsia" w:hAnsi="Sylfaen" w:cs="Sylfaen"/>
          <w:bCs/>
          <w:color w:val="000000"/>
          <w:shd w:val="clear" w:color="auto" w:fill="FFFFFF"/>
          <w:lang w:val="ka-GE"/>
        </w:rPr>
      </w:pPr>
    </w:p>
    <w:p w:rsidR="009A33C0" w:rsidRPr="006C2A87" w:rsidRDefault="009A33C0" w:rsidP="006C2A87">
      <w:pPr>
        <w:spacing w:after="0" w:line="240" w:lineRule="auto"/>
        <w:jc w:val="both"/>
        <w:rPr>
          <w:rFonts w:ascii="Sylfaen" w:eastAsiaTheme="minorEastAsia" w:hAnsi="Sylfaen" w:cs="Sylfaen"/>
          <w:bCs/>
          <w:color w:val="000000"/>
          <w:shd w:val="clear" w:color="auto" w:fill="FFFFFF"/>
          <w:lang w:val="ka-GE"/>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rPr>
        <w:t>1.4.8 დასაქმების ხელშეწყობის მომსახურებათა მართვა (პროგრამული კოდი 27 01 08)</w:t>
      </w:r>
    </w:p>
    <w:p w:rsidR="0086181E" w:rsidRPr="006C2A87" w:rsidRDefault="0086181E" w:rsidP="006C2A87">
      <w:pPr>
        <w:pStyle w:val="abzacixml"/>
        <w:spacing w:line="240" w:lineRule="auto"/>
        <w:ind w:left="990" w:firstLine="0"/>
        <w:rPr>
          <w:sz w:val="22"/>
          <w:szCs w:val="22"/>
        </w:rPr>
      </w:pPr>
    </w:p>
    <w:p w:rsidR="0086181E" w:rsidRPr="006C2A87" w:rsidRDefault="0086181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დასაქმების ხელშეწყობის სახელმწიფო სააგენტო</w:t>
      </w:r>
      <w:r w:rsidR="000D049C" w:rsidRPr="006C2A87">
        <w:rPr>
          <w:rFonts w:ascii="Sylfaen" w:eastAsia="Sylfaen" w:hAnsi="Sylfaen"/>
          <w:lang w:val="ka-GE"/>
        </w:rPr>
        <w:t>;</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უმუშევრობის შემცირებისა და დასაქმების ზრდის მიზნით შრომის ბაზრის სიღრმისეული ანალიზი როგორც მიწოდების, ისე მოთხოვნის კუთხით; სამუშაოს მაძიებელთა და დამსაქმებელთა შორის მჭიდრო კოორდინაციის ხელშეწყობა; ინფორმაციის ხელმისაწვდომობის ზრდა კარიერული დაგეგმვის, მომზადებისა და გადამზადების კუთხით; პროფესიული გადამზადების პროცესში პოტენციური დამსაქმებლების მონაწილეობის ხელშეწყობა; საზღვარგარეთ საქართველოს მოქალაქეების დროებით ლეგალურად დასაქმების ხელშეწყობა; „საზოგადოებრივ სამუშაოებზე დასაქმების ხელშეწყობის ქვეპროგრამის“ ფარგლებში სოციალურად დაუცველი შრომისუნარიანი პირების მიმართ შრომის ბაზრის აქტიური პოლიტიკის განხორციელება საზოგადოებრივ სამუშაოებზე დასაქმების ხელშეწყობის გზით;</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არასამხედრო, ალტერნატიული შრომითი სამსახურის გავლის ორგანიზების ხელშეწყობა;</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შრომის ბაზრის მართვის საინფორმაციო სისტემის განვითარება, შრომის ბაზარზე ინდივიდუალური და ჯგუფური კონსულტირების გაწევა მუნიციპალურ დონეზე; საშუამავლო მომსახურების გაწევა/განვითარება; პროფკონსულტირებისა და კარიერის დაგეგმვის მომსახურების დანერგვა და გაწევა მუნიციპალურ დონეზე; საზღვარგარეთ საქართველოს მოქალაქეების დროებით ლეგალურად დასაქმების პროცესების შეუფერხებლად მართვაში მონაწილეობის მიღება; „საზოგადოებრივ სამუშაოებზე დასაქმების ხელშეწყობის ქვეპროგრამის“ ფარგლებში, რომლის მიზანია სოციალურად დაუცველი შრომისუნარიანი პირების მიმართ შრომის ბაზრის აქტიური პოლიტიკის წარმოება საზოგადოებრივ სამუშაოებზე დასაქმების ხელშეწყობის გზით, სწორი და დროული ადმინისტრირების პროცესების უზრუნველყოფა.</w:t>
      </w:r>
    </w:p>
    <w:p w:rsidR="009C50B2" w:rsidRPr="006C2A87" w:rsidRDefault="009C50B2" w:rsidP="006C2A87">
      <w:pPr>
        <w:numPr>
          <w:ilvl w:val="3"/>
          <w:numId w:val="2"/>
        </w:numPr>
        <w:spacing w:after="0" w:line="240" w:lineRule="auto"/>
        <w:ind w:left="0"/>
        <w:jc w:val="both"/>
        <w:rPr>
          <w:rFonts w:ascii="Sylfaen" w:eastAsia="Sylfaen" w:hAnsi="Sylfaen"/>
          <w:color w:val="000000"/>
          <w:lang w:val="ka-GE"/>
        </w:rPr>
      </w:pPr>
      <w:r w:rsidRPr="006C2A87">
        <w:rPr>
          <w:rFonts w:ascii="Sylfaen" w:eastAsia="Sylfaen" w:hAnsi="Sylfaen"/>
          <w:color w:val="000000"/>
          <w:lang w:val="ka-GE"/>
        </w:rPr>
        <w:t>ადამიანური კაპიტალის 2.4 მიზნის ფარგლებში:</w:t>
      </w:r>
    </w:p>
    <w:p w:rsidR="009C50B2" w:rsidRPr="006C2A87" w:rsidRDefault="009C50B2" w:rsidP="006C2A87">
      <w:pPr>
        <w:numPr>
          <w:ilvl w:val="3"/>
          <w:numId w:val="108"/>
        </w:numPr>
        <w:spacing w:after="0" w:line="240" w:lineRule="auto"/>
        <w:ind w:left="284" w:hanging="284"/>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საანგარიშო პერიოდშიც გაგრძელდა დამსაქმებლების გამოკითხვა აქტიური ვაკანსიების, საჭირო პროფესიებისა და საკვალიფიკაციო მოთხოვნებთან დაკავშირებით. საანგარიშო პერიოდში სააგენტომ დაამტკიცა კვლევების საფუძველზე გამოკვეთილი მოთხოვნადი პროფესიების ჩამონათვალი;  </w:t>
      </w:r>
    </w:p>
    <w:p w:rsidR="009C50B2" w:rsidRPr="006C2A87" w:rsidRDefault="009C50B2" w:rsidP="006C2A87">
      <w:pPr>
        <w:numPr>
          <w:ilvl w:val="3"/>
          <w:numId w:val="108"/>
        </w:numPr>
        <w:spacing w:after="0" w:line="240" w:lineRule="auto"/>
        <w:ind w:left="284" w:hanging="284"/>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მსოფლიო ბანკის მიერ დაქირავებული, ადგილობრივი ექსპერტი აგრძელებდა ქართულ ელექტრონულ პლატფორმებზე გამოქვეყნებული ვაკანსიების ანალიზს, რათა იდენტიფიცირებულ იქნეს ქართულ რეალობაში პროფესიების და უნარების ურთიერთკავშირი. ექპერტი, ასევე უზრუნველყოფს გამოვლენილი უნარების დაკავშირებას ESCO-ს ტაქსონომიასთან. </w:t>
      </w:r>
    </w:p>
    <w:p w:rsidR="009C50B2" w:rsidRPr="006C2A87" w:rsidRDefault="009C50B2" w:rsidP="006C2A87">
      <w:pPr>
        <w:numPr>
          <w:ilvl w:val="3"/>
          <w:numId w:val="108"/>
        </w:numPr>
        <w:spacing w:after="0" w:line="240" w:lineRule="auto"/>
        <w:ind w:left="284" w:hanging="284"/>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უნარების ტაქსონომიისა და მოთხოვნადი უნარების პროგნოზირების მიმართულებით ქვეყნაში არსებული გამოცდილების და მიმდინარე პროცესების იდენტიფიცირების მიზნით, სსიპ - დასაქმების ხელშეწყობის სახელმწიფო სააგენტომ გამართა  შეხვედრები საქართველოს ეკონომიკისა და მდგრადი განვითარების სამინისტროსა და ა(ა)იპ - პროფესიული უნარების სააგენტოსთან. შეხვედრების შედეგად გამოიკვეთა: საქართველოს ეკონომიკისა და მდგრადი განვითარების სამინისტრო ახორციელებს უნარების პროგნოზირებას რაოდენობრივი (მათემატიკური მოდელის) მეთოდის საფუძველზე, თუმცა კვლევის შედეგების ვალიდაციისთვის დიდ გამოწვევას წარმოადგენს ქვეყანაში ისტორიული მონაცემების (მწკრივების) არ არსებობა; ააიპ - პროფესიული უნარების სააგენტო გარკვეული პროფესიებთან მიმართებით ამზადებდა უნარების ტაქსონომიას, თუმცა არა ყველა პროფესიისთვის;</w:t>
      </w:r>
    </w:p>
    <w:p w:rsidR="009C50B2" w:rsidRPr="006C2A87" w:rsidRDefault="009C50B2" w:rsidP="006C2A87">
      <w:pPr>
        <w:numPr>
          <w:ilvl w:val="3"/>
          <w:numId w:val="108"/>
        </w:numPr>
        <w:spacing w:after="0" w:line="240" w:lineRule="auto"/>
        <w:ind w:left="284" w:hanging="284"/>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ა(ა)იპ - პროფესიული უნარების სააგენტო აგრძელებდა მუშაობას ეროვნული უნარების ტაქსონომიისა და მოთხოვნადი უნარების პროგნოზირების თვისებრივი მეთოდოლოგიის შემუშავების კუთხით. ამ მიზნით სააგენტო აქტიურად სწავლობს პარტნიორი და მეზობელი ქვეყნების, მათ შორის ევროკავშირის წევრი ქვეყნების გამოცდილებას ამ მიმართულებებით.</w:t>
      </w:r>
    </w:p>
    <w:p w:rsidR="0086181E" w:rsidRPr="006C2A87" w:rsidRDefault="0086181E" w:rsidP="006C2A87">
      <w:pPr>
        <w:pStyle w:val="ListParagraph"/>
        <w:tabs>
          <w:tab w:val="left" w:pos="0"/>
        </w:tabs>
        <w:spacing w:after="0" w:line="240" w:lineRule="auto"/>
        <w:jc w:val="both"/>
        <w:rPr>
          <w:rFonts w:ascii="Sylfaen" w:eastAsiaTheme="minorEastAsia" w:hAnsi="Sylfaen" w:cs="Sylfaen"/>
          <w:lang w:val="ka-GE"/>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rPr>
        <w:t>1.4.9 ჯანმრთელობის დაცვის პროგრამების მართვა (პროგრამული კოდი 27 01 09)</w:t>
      </w:r>
    </w:p>
    <w:p w:rsidR="0086181E" w:rsidRPr="006C2A87" w:rsidRDefault="0086181E" w:rsidP="006C2A87">
      <w:pPr>
        <w:pBdr>
          <w:top w:val="nil"/>
          <w:left w:val="nil"/>
          <w:bottom w:val="nil"/>
          <w:right w:val="nil"/>
          <w:between w:val="nil"/>
        </w:pBdr>
        <w:spacing w:after="0" w:line="240" w:lineRule="auto"/>
        <w:jc w:val="both"/>
        <w:rPr>
          <w:rFonts w:ascii="Sylfaen" w:eastAsia="Calibri" w:hAnsi="Sylfaen" w:cs="Calibri"/>
        </w:rPr>
      </w:pPr>
    </w:p>
    <w:p w:rsidR="0086181E" w:rsidRPr="006C2A87" w:rsidRDefault="0086181E" w:rsidP="006C2A87">
      <w:pPr>
        <w:spacing w:after="0" w:line="240" w:lineRule="auto"/>
        <w:jc w:val="both"/>
        <w:rPr>
          <w:rFonts w:ascii="Sylfaen" w:eastAsia="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ჯანმრთელობის ეროვნული სააგენტო</w:t>
      </w:r>
      <w:r w:rsidR="000D049C" w:rsidRPr="006C2A87">
        <w:rPr>
          <w:rFonts w:ascii="Sylfaen" w:eastAsia="Sylfaen" w:hAnsi="Sylfaen"/>
          <w:lang w:val="ka-GE"/>
        </w:rPr>
        <w:t>;</w:t>
      </w:r>
    </w:p>
    <w:p w:rsidR="0086181E" w:rsidRPr="006C2A87" w:rsidRDefault="0086181E" w:rsidP="006C2A87">
      <w:pPr>
        <w:pBdr>
          <w:top w:val="nil"/>
          <w:left w:val="nil"/>
          <w:bottom w:val="nil"/>
          <w:right w:val="nil"/>
          <w:between w:val="nil"/>
        </w:pBdr>
        <w:spacing w:after="0" w:line="240" w:lineRule="auto"/>
        <w:jc w:val="both"/>
        <w:rPr>
          <w:rFonts w:ascii="Sylfaen" w:eastAsia="Calibri" w:hAnsi="Sylfaen" w:cs="Calibri"/>
        </w:rPr>
      </w:pP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მიმდინარეობდა მოსახლეობის ჯანმრთლობის დაცვის სფეროში სახელმწიფო პოლიტიკის განხორციელების ხელშეწყობა და სერვისების განვითარება/სრულყოფა ჯანმრთელობის დაცვის პროგრამების განხორციელების გასაუმჯობესებლად; </w:t>
      </w:r>
    </w:p>
    <w:p w:rsidR="00160CD2" w:rsidRPr="006C2A87" w:rsidRDefault="00160CD2" w:rsidP="006C2A87">
      <w:pPr>
        <w:pStyle w:val="ListParagraph"/>
        <w:spacing w:after="0" w:line="240" w:lineRule="auto"/>
        <w:ind w:left="709"/>
        <w:jc w:val="both"/>
        <w:rPr>
          <w:rFonts w:ascii="Sylfaen" w:hAnsi="Sylfaen" w:cs="Sylfaen"/>
          <w:lang w:val="ka-GE"/>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rPr>
        <w:t>1.4.10 ინფორმაციული ტექნოლოგიების სისტემების განვითარება და მართვა (პროგრამული კოდი 27 01 10)</w:t>
      </w:r>
    </w:p>
    <w:p w:rsidR="0086181E" w:rsidRPr="006C2A87" w:rsidRDefault="0086181E" w:rsidP="006C2A87">
      <w:pPr>
        <w:pBdr>
          <w:top w:val="nil"/>
          <w:left w:val="nil"/>
          <w:bottom w:val="nil"/>
          <w:right w:val="nil"/>
          <w:between w:val="nil"/>
        </w:pBdr>
        <w:spacing w:after="0" w:line="240" w:lineRule="auto"/>
        <w:jc w:val="both"/>
        <w:rPr>
          <w:rFonts w:ascii="Sylfaen" w:eastAsia="Calibri" w:hAnsi="Sylfaen" w:cs="Calibri"/>
        </w:rPr>
      </w:pPr>
    </w:p>
    <w:p w:rsidR="0086181E" w:rsidRPr="006C2A87" w:rsidRDefault="0086181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ინფორმაციული ტექნოლოგიების სააგენტო</w:t>
      </w:r>
      <w:r w:rsidR="000D049C" w:rsidRPr="006C2A87">
        <w:rPr>
          <w:rFonts w:ascii="Sylfaen" w:eastAsia="Sylfaen" w:hAnsi="Sylfaen"/>
        </w:rPr>
        <w:t>;</w:t>
      </w:r>
    </w:p>
    <w:p w:rsidR="0086181E" w:rsidRPr="006C2A87" w:rsidRDefault="0086181E" w:rsidP="006C2A87">
      <w:pPr>
        <w:pStyle w:val="abzacixml"/>
        <w:spacing w:line="240" w:lineRule="auto"/>
        <w:ind w:left="990" w:hanging="360"/>
        <w:rPr>
          <w:sz w:val="22"/>
          <w:szCs w:val="22"/>
        </w:rPr>
      </w:pP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დახმარება გაეწია სამინისტროსა და მის დაქვემდებარებულ სტრუქტურულ ერთეულებს (ჯამში - 7 753 შესრულებული დავალება, მათ შორის ტექნიკური დახმარება - 1 006 დავალება, მხარდაჭერის ამოცანები - 6 747 დავალება);</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შემუშავდა გარე მომხმარებლებისთვის სამინისტროს სისტემაში არსებულ საინფორმაციო სისტემებზე უსაფრთხო წვდომის წესი;</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რეალურ რეჟიმში დაინერგა: შშმ პირების აღრიცხვის ელექტრონული სისტემა; სამინისტროს ახალი ვებ-გვერდი შრომის ბაზრის მართვის საინფორმაციო სისტემის პირველი მოდული;</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სატესტო რეჟიმში გაეშვა შრომის ბაზრის მართვის ელექტრონული სისტემის შემდეგი მოდულები: ორგანიზაციის და ფიზიკური პირის პროფილი, ვაკანსიების გამოქვეყნების მოდული, საქმიანობის არჩევა/შევსების მოდული;</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ონკოლოგიური მედიკამენტების სისტემას დაემატა ახალი ფუნქციონალი, რომელიც გულისხმობს სახელმწიფოს მიერ შეძენილი მედიკამენტების აღრიცხვას, რეცეპტის გამოწერასა და განაღდებას;</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რეალურ რეჟიმში დაინერგა ახალი CALL CENTER-ის სისტემა - CRM;</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შემუშავდა: B-ჰეპატიტის მართვის სკრინინგის მოდულის ტექნიკური დოკუმენტი და დიზაინი; HPV (საშვილოსნოს ყელის კიბოს სკრინინგი) სისტემის ტექნიკური და ჩანაცვლებითი თერაპიის (მეტადონი) სისტემის ტექნიკური დოკუმენტები;</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2024 წლის იანვრიდან დაინერგა საპენსიო სისტემის ახალი დაანგარიშების ფუნქციონალი;</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რეალურ რეჟიმში დაინერგა ქრონიკული მედიკამენტის სისტემის სრული ფუნქციონალის ცვლილება  როგორც მედიკამენტის გამოწერისა, ასევე განაღდების პროცესში;</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ჯანდაცვის სამინისტროს არსებული 2 დატა ცენტრის ინფრასტრუქტურის გამართულად მუშაობის უზრუნველყოფა და ოპტიმიზაცია;</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350 ცალი პლანშეტისთვის განახლდა პლანშეტების მართვის სისტემის ლიცენზია;</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სამინისტროს შენობაში</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სართულებისთვის</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შეიქმნა შიდა სერვერ ინფრასტრუქტურისგან იზოლირებული WIFI ქსელები;</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სამინისტროს ელექტრონულ სისტემებთან წვდომის უსაფრთხოების ხარისხის გაზრდის მიზნით, მიმდინარეობდა პარტნიორ ორგანიზაციებთან (აფთიაქი, კლინიკები და სხვა) შესაბამისი სტანდარტების დანერგვა VPN-ის ან </w:t>
      </w:r>
      <w:r w:rsidRPr="006C2A87">
        <w:rPr>
          <w:rFonts w:ascii="Sylfaen" w:hAnsi="Sylfaen"/>
        </w:rPr>
        <w:t xml:space="preserve">IP </w:t>
      </w:r>
      <w:r w:rsidRPr="006C2A87">
        <w:rPr>
          <w:rFonts w:ascii="Sylfaen" w:eastAsiaTheme="minorEastAsia" w:hAnsi="Sylfaen" w:cs="Sylfaen"/>
          <w:bCs/>
          <w:color w:val="000000"/>
          <w:shd w:val="clear" w:color="auto" w:fill="FFFFFF"/>
          <w:lang w:val="ka-GE"/>
        </w:rPr>
        <w:t>White List-ის გამოყენებით</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ჩაუტარდა რეგულარული განახლებები Firewall-ებს, Router-ებს და Switch-ებს;</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შეიქმნა ახალი მომხმარებლის ქსელები LIO - ში (ახალი სისტემა) და გაიხსნა შესაბამისი წვდომები მომხმარებლებისთვის;</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AD Managment - პროგრამული პაკეტების იმპლემენტაცია და ტელემედიცინის დანერგვის პროექტის ტექნიკური მხარდაჭერა.</w:t>
      </w:r>
    </w:p>
    <w:p w:rsidR="00B6098C" w:rsidRPr="006C2A87" w:rsidRDefault="00B6098C" w:rsidP="006C2A87">
      <w:pPr>
        <w:numPr>
          <w:ilvl w:val="3"/>
          <w:numId w:val="2"/>
        </w:numPr>
        <w:spacing w:after="0" w:line="240" w:lineRule="auto"/>
        <w:ind w:left="0"/>
        <w:jc w:val="both"/>
        <w:rPr>
          <w:rFonts w:ascii="Sylfaen" w:eastAsia="Sylfaen" w:hAnsi="Sylfaen"/>
          <w:color w:val="000000"/>
          <w:lang w:val="ka-GE"/>
        </w:rPr>
      </w:pPr>
      <w:r w:rsidRPr="006C2A87">
        <w:rPr>
          <w:rFonts w:ascii="Sylfaen" w:eastAsia="Sylfaen" w:hAnsi="Sylfaen"/>
          <w:color w:val="000000"/>
          <w:lang w:val="ka-GE"/>
        </w:rPr>
        <w:t>ადამიანური კაპიტალის პროგრამის N4.4 მიზნის ფარგლებში:</w:t>
      </w:r>
    </w:p>
    <w:p w:rsidR="00742060" w:rsidRPr="006C2A87" w:rsidRDefault="00742060" w:rsidP="006C2A87">
      <w:pPr>
        <w:numPr>
          <w:ilvl w:val="3"/>
          <w:numId w:val="108"/>
        </w:numPr>
        <w:spacing w:after="0" w:line="240" w:lineRule="auto"/>
        <w:ind w:left="284" w:hanging="284"/>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მსოფლიო ბანკის მხარდაჭერით დაქირავებული უცხოელი ექსპერტის დახმარებით  სააგენტოს მიერ ხორციელდება სისტემის მშენებლობის პროცესის შეფასება და ვალიდაცია. </w:t>
      </w:r>
    </w:p>
    <w:p w:rsidR="00B6098C" w:rsidRPr="006C2A87" w:rsidRDefault="00B6098C" w:rsidP="006C2A87">
      <w:pPr>
        <w:numPr>
          <w:ilvl w:val="3"/>
          <w:numId w:val="2"/>
        </w:numPr>
        <w:spacing w:after="0" w:line="240" w:lineRule="auto"/>
        <w:ind w:left="0"/>
        <w:jc w:val="both"/>
        <w:rPr>
          <w:rFonts w:ascii="Sylfaen" w:eastAsia="Sylfaen" w:hAnsi="Sylfaen"/>
          <w:color w:val="000000"/>
          <w:lang w:val="ka-GE"/>
        </w:rPr>
      </w:pPr>
      <w:r w:rsidRPr="006C2A87">
        <w:rPr>
          <w:rFonts w:ascii="Sylfaen" w:eastAsia="Sylfaen" w:hAnsi="Sylfaen"/>
          <w:color w:val="000000"/>
          <w:lang w:val="ka-GE"/>
        </w:rPr>
        <w:t>ადამიანური კაპიტალის პროგრამის 3.3.1 მიზნის ფარგლებში:</w:t>
      </w:r>
    </w:p>
    <w:p w:rsidR="0086181E" w:rsidRPr="006C2A87" w:rsidRDefault="00742060" w:rsidP="006C2A87">
      <w:pPr>
        <w:numPr>
          <w:ilvl w:val="3"/>
          <w:numId w:val="108"/>
        </w:numPr>
        <w:spacing w:after="0" w:line="240" w:lineRule="auto"/>
        <w:ind w:left="284" w:hanging="284"/>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საანგარიშო პერიოდში მომზადდა სამუშაოს მაძიებლისა და დამსაქმებლის მოდულების სატესტო ვერსია და მიმდინარეობს ტექნიკური გატესტვის პროცედურები. გრძელდება მუშაობა სამოქმედო გეგმით გათვალისწინებულ მოდულებზე.</w:t>
      </w:r>
    </w:p>
    <w:p w:rsidR="00160CD2" w:rsidRPr="006C2A87" w:rsidRDefault="00160CD2" w:rsidP="006C2A87">
      <w:pPr>
        <w:tabs>
          <w:tab w:val="left" w:pos="0"/>
        </w:tabs>
        <w:spacing w:after="0" w:line="240" w:lineRule="auto"/>
        <w:jc w:val="both"/>
        <w:rPr>
          <w:rFonts w:ascii="Sylfaen" w:eastAsiaTheme="minorEastAsia" w:hAnsi="Sylfaen" w:cs="Sylfaen"/>
          <w:lang w:val="ka-GE"/>
        </w:rPr>
      </w:pPr>
    </w:p>
    <w:p w:rsidR="0086181E" w:rsidRPr="006C2A87" w:rsidRDefault="0086181E" w:rsidP="006C2A87">
      <w:pPr>
        <w:pStyle w:val="Heading4"/>
        <w:spacing w:line="240" w:lineRule="auto"/>
        <w:jc w:val="both"/>
        <w:rPr>
          <w:rFonts w:ascii="Sylfaen" w:eastAsia="SimSun" w:hAnsi="Sylfaen" w:cs="Calibri"/>
          <w:i w:val="0"/>
        </w:rPr>
      </w:pPr>
      <w:r w:rsidRPr="006C2A87">
        <w:rPr>
          <w:rFonts w:ascii="Sylfaen" w:eastAsia="SimSun" w:hAnsi="Sylfaen" w:cs="Calibri"/>
          <w:i w:val="0"/>
          <w:lang w:val="ka-GE"/>
        </w:rPr>
        <w:t xml:space="preserve">1.4.11 </w:t>
      </w:r>
      <w:r w:rsidRPr="006C2A87">
        <w:rPr>
          <w:rFonts w:ascii="Sylfaen" w:eastAsia="SimSun" w:hAnsi="Sylfaen" w:cs="Calibri"/>
          <w:i w:val="0"/>
        </w:rPr>
        <w:t>მოქალაქეთა ინდივიდუალური სამედიცინო დახმარების ხელშეწყობა და მართვა (პროგრამული კოდი</w:t>
      </w:r>
      <w:r w:rsidRPr="006C2A87">
        <w:rPr>
          <w:rFonts w:ascii="Sylfaen" w:eastAsia="SimSun" w:hAnsi="Sylfaen" w:cs="Calibri"/>
          <w:i w:val="0"/>
          <w:lang w:val="ka-GE"/>
        </w:rPr>
        <w:t xml:space="preserve"> </w:t>
      </w:r>
      <w:r w:rsidRPr="006C2A87">
        <w:rPr>
          <w:rFonts w:ascii="Sylfaen" w:eastAsia="SimSun" w:hAnsi="Sylfaen" w:cs="Calibri"/>
          <w:i w:val="0"/>
        </w:rPr>
        <w:t>27 01 11)</w:t>
      </w:r>
    </w:p>
    <w:p w:rsidR="0086181E" w:rsidRPr="006C2A87" w:rsidRDefault="0086181E" w:rsidP="006C2A87">
      <w:pPr>
        <w:spacing w:after="0" w:line="240" w:lineRule="auto"/>
        <w:jc w:val="both"/>
        <w:rPr>
          <w:rFonts w:ascii="Sylfaen" w:hAnsi="Sylfaen"/>
          <w:lang w:val="ka-GE"/>
        </w:rPr>
      </w:pPr>
    </w:p>
    <w:p w:rsidR="0086181E" w:rsidRPr="006C2A87" w:rsidRDefault="0086181E"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86181E" w:rsidRPr="006C2A87" w:rsidRDefault="0086181E"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ა(ა)იპ - საქართველოს სოლიდარობის ფონდი</w:t>
      </w:r>
      <w:r w:rsidR="000D049C" w:rsidRPr="006C2A87">
        <w:rPr>
          <w:rFonts w:ascii="Sylfaen" w:eastAsia="Sylfaen" w:hAnsi="Sylfaen"/>
          <w:lang w:val="ka-GE"/>
        </w:rPr>
        <w:t>;</w:t>
      </w:r>
    </w:p>
    <w:p w:rsidR="0086181E" w:rsidRPr="006C2A87" w:rsidRDefault="0086181E" w:rsidP="006C2A87">
      <w:pPr>
        <w:tabs>
          <w:tab w:val="left" w:pos="0"/>
        </w:tabs>
        <w:spacing w:after="0" w:line="240" w:lineRule="auto"/>
        <w:jc w:val="both"/>
        <w:rPr>
          <w:rFonts w:ascii="Sylfaen" w:eastAsiaTheme="minorEastAsia" w:hAnsi="Sylfaen" w:cs="Sylfaen"/>
          <w:lang w:val="ka-GE"/>
        </w:rPr>
      </w:pPr>
    </w:p>
    <w:p w:rsidR="0086181E" w:rsidRPr="006C2A87" w:rsidRDefault="0086181E" w:rsidP="006C2A87">
      <w:pPr>
        <w:pBdr>
          <w:top w:val="nil"/>
          <w:left w:val="nil"/>
          <w:bottom w:val="nil"/>
          <w:right w:val="nil"/>
          <w:between w:val="nil"/>
        </w:pBdr>
        <w:spacing w:after="0" w:line="240" w:lineRule="auto"/>
        <w:ind w:left="360" w:firstLine="720"/>
        <w:jc w:val="both"/>
        <w:rPr>
          <w:rFonts w:ascii="Sylfaen" w:eastAsia="Calibri" w:hAnsi="Sylfaen" w:cs="Calibri"/>
        </w:rPr>
      </w:pP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ხორციელდებოდა საქართველოში მცხოვრები სოციალურად დაუცველი ან/და კატასტროფული სოციალური დანახარჯების რისკის წინაშე მდგარი პირებისთვის ალტერნატიული (არასაბიუჯეტო) რესურსების მობილიზება და პრიორიტეტული სოციალური საჭიროებებისთვის მიმართვა საზოგადოების, კერძო სექტორისა და სახელმწიფოს მონაწილეობით;</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სოლიდარობის ფონდმა ფინანსური მხარდაჭერა გაუწია ონკოლოგიური დაავადების მქონე 22 წლამდე ასაკის 7 ბავშვს და ახალგაზრდას (მათ შორის 3 ახალი ბენეფიციარი). სულ დაფინანსდა 7 სამედიცინო სერვისი;</w:t>
      </w:r>
    </w:p>
    <w:p w:rsidR="00160CD2" w:rsidRPr="006C2A87" w:rsidRDefault="00160CD2"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300-ზე მეტი საჯარო უწყების 40 000-ზე მეტი თანამშრომლის ყოველთვიური ინდივიდუალური დონაცია და აგრეთვე, დონაციები კერძო სექტორთან თანამშრომლობითი მემორანდუმების ფარგლებში.</w:t>
      </w:r>
    </w:p>
    <w:p w:rsidR="00160CD2" w:rsidRPr="006C2A87" w:rsidRDefault="00160CD2" w:rsidP="006C2A87">
      <w:pPr>
        <w:pBdr>
          <w:top w:val="nil"/>
          <w:left w:val="nil"/>
          <w:bottom w:val="nil"/>
          <w:right w:val="nil"/>
          <w:between w:val="nil"/>
        </w:pBdr>
        <w:spacing w:after="0" w:line="240" w:lineRule="auto"/>
        <w:ind w:left="360" w:firstLine="720"/>
        <w:jc w:val="both"/>
        <w:rPr>
          <w:rFonts w:ascii="Sylfaen" w:eastAsia="Calibri" w:hAnsi="Sylfaen" w:cs="Calibri"/>
        </w:rPr>
      </w:pPr>
    </w:p>
    <w:p w:rsidR="00160CD2" w:rsidRPr="006C2A87" w:rsidRDefault="00160CD2" w:rsidP="006C2A87">
      <w:pPr>
        <w:pBdr>
          <w:top w:val="nil"/>
          <w:left w:val="nil"/>
          <w:bottom w:val="nil"/>
          <w:right w:val="nil"/>
          <w:between w:val="nil"/>
        </w:pBdr>
        <w:spacing w:after="0" w:line="240" w:lineRule="auto"/>
        <w:ind w:left="360" w:firstLine="720"/>
        <w:jc w:val="both"/>
        <w:rPr>
          <w:rFonts w:ascii="Sylfaen" w:eastAsia="Calibri" w:hAnsi="Sylfaen" w:cs="Calibri"/>
        </w:rPr>
      </w:pPr>
    </w:p>
    <w:p w:rsidR="007532A7" w:rsidRPr="006C2A87" w:rsidRDefault="0086181E" w:rsidP="006C2A87">
      <w:pPr>
        <w:pStyle w:val="Heading2"/>
        <w:spacing w:line="240" w:lineRule="auto"/>
        <w:jc w:val="both"/>
        <w:rPr>
          <w:rFonts w:ascii="Sylfaen" w:hAnsi="Sylfaen" w:cs="Sylfaen"/>
          <w:bCs/>
          <w:sz w:val="22"/>
          <w:szCs w:val="22"/>
        </w:rPr>
      </w:pPr>
      <w:r w:rsidRPr="006C2A87">
        <w:rPr>
          <w:rFonts w:ascii="Sylfaen" w:hAnsi="Sylfaen" w:cs="Sylfaen"/>
          <w:bCs/>
          <w:sz w:val="22"/>
          <w:szCs w:val="22"/>
        </w:rPr>
        <w:t>1.5</w:t>
      </w:r>
      <w:r w:rsidR="007532A7" w:rsidRPr="006C2A87">
        <w:rPr>
          <w:rFonts w:ascii="Sylfaen" w:hAnsi="Sylfaen" w:cs="Sylfaen"/>
          <w:bCs/>
          <w:sz w:val="22"/>
          <w:szCs w:val="22"/>
        </w:rPr>
        <w:t xml:space="preserve"> </w:t>
      </w:r>
      <w:r w:rsidRPr="006C2A87">
        <w:rPr>
          <w:rFonts w:ascii="Sylfaen" w:hAnsi="Sylfaen" w:cs="Sylfaen"/>
          <w:bCs/>
          <w:sz w:val="22"/>
          <w:szCs w:val="22"/>
        </w:rPr>
        <w:t xml:space="preserve">სამინისტროს სისტემაში შემავალ სამედიცინო და სხვა </w:t>
      </w:r>
      <w:r w:rsidR="007532A7" w:rsidRPr="006C2A87">
        <w:rPr>
          <w:rFonts w:ascii="Sylfaen" w:hAnsi="Sylfaen" w:cs="Sylfaen"/>
          <w:bCs/>
          <w:sz w:val="22"/>
          <w:szCs w:val="22"/>
        </w:rPr>
        <w:t>დაწესებულებათა რეაბილიტაცია და აღჭურვა (პროგრამული კოდი - 27 04)</w:t>
      </w:r>
    </w:p>
    <w:p w:rsidR="007532A7" w:rsidRPr="006C2A87" w:rsidRDefault="007532A7" w:rsidP="006C2A87">
      <w:pPr>
        <w:pStyle w:val="ListParagraph"/>
        <w:tabs>
          <w:tab w:val="left" w:pos="0"/>
        </w:tabs>
        <w:spacing w:after="0" w:line="240" w:lineRule="auto"/>
        <w:jc w:val="both"/>
        <w:rPr>
          <w:rFonts w:ascii="Sylfaen" w:eastAsiaTheme="minorEastAsia" w:hAnsi="Sylfaen" w:cs="Sylfaen"/>
        </w:rPr>
      </w:pPr>
    </w:p>
    <w:p w:rsidR="007532A7" w:rsidRPr="006C2A87" w:rsidRDefault="007532A7"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7532A7" w:rsidRPr="006C2A87" w:rsidRDefault="007532A7"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7532A7" w:rsidRPr="006C2A87" w:rsidRDefault="007532A7"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სსიპ - საგანგებო სიტუაციების კოორდინაციისა და გადაუდებელი დახმარების ცენტრი</w:t>
      </w:r>
      <w:r w:rsidR="000D049C" w:rsidRPr="006C2A87">
        <w:rPr>
          <w:rFonts w:ascii="Sylfaen" w:eastAsia="Sylfaen" w:hAnsi="Sylfaen"/>
          <w:lang w:val="ka-GE"/>
        </w:rPr>
        <w:t>;</w:t>
      </w:r>
    </w:p>
    <w:p w:rsidR="007532A7" w:rsidRPr="006C2A87" w:rsidRDefault="007532A7" w:rsidP="006C2A87">
      <w:pPr>
        <w:pStyle w:val="ListParagraph"/>
        <w:tabs>
          <w:tab w:val="left" w:pos="0"/>
        </w:tabs>
        <w:spacing w:after="0" w:line="240" w:lineRule="auto"/>
        <w:jc w:val="both"/>
        <w:rPr>
          <w:rFonts w:ascii="Sylfaen" w:eastAsiaTheme="minorEastAsia" w:hAnsi="Sylfaen" w:cs="Sylfaen"/>
        </w:rPr>
      </w:pP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„სსიპ – საგანგებო სიტუაციების კოორდინაციისა და გადაუდებელი დახმარების ცენტრის საჭიროებებისათვის საპროექტო/სამშენებლო/სარემონტო სამუშაოების შესყიდვის“ კომპონენტის ფარგლებში: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დასრულდა ცენტრის დავით აღმაშენებლის ხეივნის მე-12 კმ-ზე არსებული შენობის სამშენებლო სამუშაოები;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მიმდინარეობდა ქ.თბილისში, ვაზისუბანსა და კახეთის გზატკეცილზე დაგეგმილი სასწრაფო დახმარების ოფისის შენობის საპროექტო სახარჯთაღრიცხვო დოკუმენტებისა და სამშენებლო/სარემონტო სამუშაობის შესყიდვის პროცედურები;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დასრულდა ცენტრის 3 ობიექტის (ქ. ახალქალაქში, დავით აღმაშენებლის ქუჩის მიმდებარედ სასწრაფო დახმარების ოფისის შენობის;  ქ. მცხეთაში სამ ბრიგადიანი სასწრაფო დახმარების შენობისა და დედოფლისწყაროს მუნიციპალიტეტში, სოფ.</w:t>
      </w:r>
      <w:r w:rsidRPr="006C2A87">
        <w:rPr>
          <w:rFonts w:ascii="Sylfaen" w:eastAsiaTheme="minorEastAsia" w:hAnsi="Sylfaen" w:cs="Sylfaen"/>
        </w:rPr>
        <w:t xml:space="preserve"> </w:t>
      </w:r>
      <w:r w:rsidRPr="006C2A87">
        <w:rPr>
          <w:rFonts w:ascii="Sylfaen" w:eastAsiaTheme="minorEastAsia" w:hAnsi="Sylfaen" w:cs="Sylfaen"/>
          <w:lang w:val="ka-GE"/>
        </w:rPr>
        <w:t>ზემო ქედში 1 ბრიგადიანი სასწრაფო დახმარების შენობის) სამშენებლო სამუშაოები;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მიმდინარეობ</w:t>
      </w:r>
      <w:r w:rsidRPr="006C2A87">
        <w:rPr>
          <w:rFonts w:ascii="Sylfaen" w:eastAsiaTheme="minorEastAsia" w:hAnsi="Sylfaen" w:cs="Sylfaen"/>
        </w:rPr>
        <w:t>და</w:t>
      </w:r>
      <w:r w:rsidRPr="006C2A87">
        <w:rPr>
          <w:rFonts w:ascii="Sylfaen" w:eastAsiaTheme="minorEastAsia" w:hAnsi="Sylfaen" w:cs="Sylfaen"/>
          <w:lang w:val="ka-GE"/>
        </w:rPr>
        <w:t xml:space="preserve"> ცენტრის ქ. თბილისში, ეთერ ბოცვაძის N8-ში ერთსართულიანი შენობის სამშენებლო სამუშაოები;</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„სს „ინფექციური პათოლოგიის შიდსისა და კლინიკური იმუნოლოგიის სამეცნიერო-პრაქტიკული ცენტრის“ ფუნქციონირების უწყვეტობის უზრუნველსაყოფად“ კომპონენტის ფარგლებში: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განხორციელდა ცენტრის ახალი შენობის ელ. მომარაგების სარეზერვო ქსელის მოწყობის და სიმძლავრის გაზრდის სამუშაოები;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დასრულდა ცენტრის ახალი შენობის პენდატების (138 ერთეული) მიწოდება-მონტაჟის სამუშაოები;</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ა(ა)იპ - საქართველოს სამედიცინო ჰოლდინგის მართვაში არსებული კლინიკების აღჭურვა/რეაბილიტაცია/პროექტირება/მშენებლობაის კომპონენტის ფარგლებში: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დასრულდა ლანჩხუთის მუნიციპალიტეტში სოფ. ლესაში და ჩიბათში, წყალტუბოს მუნიციპალიტეტის სოფ. წყალტუბოში, სოფ. ფარცხანაყანევში და გვიშტიბის თემში არსებული ამბულატორიების სარეაბილიტაციო სამუშაოები;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მიმდინარეობდა ადიგენის მუნიციპალიტეტის სოფ. ლელოვანში, ასპინძის მუნიციპალიტეტის სოფ. დამალაში, ახალქალაქის მუნიციპალიტეტის სოფ. დილისკაში, საჩხერეს მუნიციპალიტეტის სოფ.ჭორვილას, ჭალოვანის და ჭალას ამბულატორიების სარეაბილიტაციო სამუშაოები;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რუხის რესპუბლიკური საავადმყოფოსათვის მოეწყო 160 კვტ სიმძლავრის უწყვეტი ელექტრომომარაგების წყარო;</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მიმდინარეობდა ქ. ცაგერის, ქ. დედოფლისწყაროს, ქ. საჩხერის და ქ. წნორის დიალიზის ცენტრების აღჭურვის სამუშაოები;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მიმდინარეობდა შპს „აკადემიკოს ნიკოლოზ ყიფშიძის სახელობის ცენტრალური საუნივერისიტეტო კლინიკის“ ნაწილის (მარჯვენა ფლიგელის 1-2 სართულის) სარეაბილიტაციო სამუშაოები.</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მიუსაფართა დროებითი თავშესაფრების, ფსიქიატრიული და ადიქტოლოგიური სერვისების მიმწოდებელი დაწესებულებების საპროექტო/სამშენებლო/სარემონტო სამუშაოებისა და აღჭურვილობის შესყიდვის კომპონენტის ფარგლებში: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მიმდინარეობდა სსიპ - სახელმწიფო ზრუნვისა და ტრეფიკინგის მსხვერპლთა, დაზარალებულთა დახმარების სააგენტოს სარგებლობაში არსებულ მიწის ნაკვეთზე, ბედიანის თავშესაფრის დეტალური საპროექტო-სახარჯთაღრიცხვო დოკუმენტაციის მომზადების პროცედურები და მის საფუძველზე სამშენებლო/სარემონტო/სარეაბილიტაციო სამუშაოები;</w:t>
      </w:r>
    </w:p>
    <w:p w:rsidR="006106E3" w:rsidRPr="006C2A87" w:rsidRDefault="006106E3"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მიმდინარეობდა ქ. თბილისში მარუაშვილის ქ. N50-ში მდებარე მიწის ნაკვეთზე, „ფსიქიკური ჯანმრთელობის და ნარკომანიის პრევენციის ცენტრის“ და ჩანაცვლებითი თერაპიის შენობის/შენობების მშენებლობის მიზნით შესყიდული არქიტექტურულ-სამშენებლო პროექტის მომზადების სამუშაოები;</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სამინისტროს სისტემაში შემავალ დაწესებულებათა ფუნქციონირების ხელშეწყობის კომპონენტის ფარგლებში დასრულდა შპს „რეგიონული ჯანდაცვის ცენტრის“ ქ. ქუთაისის ო. ჩხობაძის სახელობის მრავალპროფილური სამედიცინო დაწესებულების ინფრასტრუქტურის სარეაბილიტაციო სამუშაოები და სსიპ - საგანგებო სიტუაციების კოორდინაციისა და გადაუდებელი დახმარების ცენტრის ქ. ქუთაისის რეგიონული განყოფილების ინფრასტრუქტურის სარეაბილიტაციო სამუშაოები; </w:t>
      </w:r>
    </w:p>
    <w:p w:rsidR="006106E3" w:rsidRPr="006C2A87" w:rsidRDefault="006106E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48 ერთეული სასწრაფო სამედიცინო დახმარების ავტომობილის მოწოდება;</w:t>
      </w:r>
    </w:p>
    <w:p w:rsidR="00745AC3" w:rsidRPr="006C2A87" w:rsidRDefault="00745AC3" w:rsidP="006C2A87">
      <w:pPr>
        <w:pBdr>
          <w:top w:val="nil"/>
          <w:left w:val="nil"/>
          <w:bottom w:val="nil"/>
          <w:right w:val="nil"/>
          <w:between w:val="nil"/>
        </w:pBdr>
        <w:spacing w:after="0" w:line="240" w:lineRule="auto"/>
        <w:ind w:left="360" w:firstLine="720"/>
        <w:jc w:val="both"/>
        <w:rPr>
          <w:rFonts w:ascii="Sylfaen" w:eastAsia="Calibri" w:hAnsi="Sylfaen" w:cs="Calibri"/>
        </w:rPr>
      </w:pPr>
    </w:p>
    <w:p w:rsidR="006106E3" w:rsidRPr="006C2A87" w:rsidRDefault="006106E3" w:rsidP="006C2A87">
      <w:pPr>
        <w:pBdr>
          <w:top w:val="nil"/>
          <w:left w:val="nil"/>
          <w:bottom w:val="nil"/>
          <w:right w:val="nil"/>
          <w:between w:val="nil"/>
        </w:pBdr>
        <w:spacing w:after="0" w:line="240" w:lineRule="auto"/>
        <w:ind w:left="360" w:firstLine="720"/>
        <w:jc w:val="both"/>
        <w:rPr>
          <w:rFonts w:ascii="Sylfaen" w:eastAsia="Calibri" w:hAnsi="Sylfaen" w:cs="Calibri"/>
        </w:rPr>
      </w:pPr>
    </w:p>
    <w:p w:rsidR="00DD41C8" w:rsidRPr="006C2A87" w:rsidRDefault="00DD41C8" w:rsidP="006C2A87">
      <w:pPr>
        <w:pStyle w:val="Heading2"/>
        <w:spacing w:line="240" w:lineRule="auto"/>
        <w:jc w:val="both"/>
        <w:rPr>
          <w:rFonts w:ascii="Sylfaen" w:hAnsi="Sylfaen"/>
          <w:color w:val="4472C4" w:themeColor="accent1"/>
          <w:sz w:val="22"/>
          <w:szCs w:val="22"/>
        </w:rPr>
      </w:pPr>
      <w:r w:rsidRPr="006C2A87">
        <w:rPr>
          <w:rFonts w:ascii="Sylfaen" w:hAnsi="Sylfaen"/>
          <w:color w:val="4472C4" w:themeColor="accent1"/>
          <w:sz w:val="22"/>
          <w:szCs w:val="22"/>
        </w:rPr>
        <w:t>1.6 საქართველოს შინაგან საქმეთა სამინისტროს სისტემისა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 (პროგრამული კოდი 30 05)</w:t>
      </w:r>
    </w:p>
    <w:p w:rsidR="00DD41C8" w:rsidRPr="006C2A87" w:rsidRDefault="00DD41C8" w:rsidP="006C2A87">
      <w:pPr>
        <w:pStyle w:val="abzacixml"/>
        <w:spacing w:line="240" w:lineRule="auto"/>
        <w:rPr>
          <w:color w:val="auto"/>
          <w:sz w:val="22"/>
          <w:szCs w:val="22"/>
        </w:rPr>
      </w:pPr>
    </w:p>
    <w:p w:rsidR="00DD41C8" w:rsidRPr="006C2A87" w:rsidRDefault="00DD41C8" w:rsidP="006C2A87">
      <w:pPr>
        <w:tabs>
          <w:tab w:val="left" w:pos="0"/>
        </w:tabs>
        <w:spacing w:after="0" w:line="240" w:lineRule="auto"/>
        <w:contextualSpacing/>
        <w:jc w:val="both"/>
        <w:rPr>
          <w:rFonts w:ascii="Sylfaen" w:hAnsi="Sylfaen" w:cs="Sylfaen"/>
          <w:lang w:val="ka-GE"/>
        </w:rPr>
      </w:pPr>
      <w:r w:rsidRPr="006C2A87">
        <w:rPr>
          <w:rFonts w:ascii="Sylfaen" w:hAnsi="Sylfaen" w:cs="Sylfaen"/>
          <w:lang w:val="ka-GE"/>
        </w:rPr>
        <w:t xml:space="preserve">პროგრამის განმახორციელებელი: </w:t>
      </w:r>
    </w:p>
    <w:p w:rsidR="00DD41C8" w:rsidRPr="006C2A87" w:rsidRDefault="00DD41C8" w:rsidP="006C2A87">
      <w:pPr>
        <w:pStyle w:val="ListParagraph"/>
        <w:numPr>
          <w:ilvl w:val="0"/>
          <w:numId w:val="42"/>
        </w:numPr>
        <w:tabs>
          <w:tab w:val="left" w:pos="450"/>
        </w:tabs>
        <w:spacing w:after="0" w:line="240" w:lineRule="auto"/>
        <w:jc w:val="both"/>
        <w:rPr>
          <w:rFonts w:ascii="Sylfaen" w:hAnsi="Sylfaen" w:cs="Sylfaen"/>
          <w:lang w:val="ka-GE"/>
        </w:rPr>
      </w:pPr>
      <w:r w:rsidRPr="006C2A87">
        <w:rPr>
          <w:rFonts w:ascii="Sylfaen" w:hAnsi="Sylfaen" w:cs="Sylfaen"/>
          <w:lang w:val="ka-GE"/>
        </w:rPr>
        <w:t>სსიპ - საქართველოს შსს ჯანმრთელობის დაცვის  სამსახური</w:t>
      </w:r>
      <w:r w:rsidR="000D049C" w:rsidRPr="006C2A87">
        <w:rPr>
          <w:rFonts w:ascii="Sylfaen" w:hAnsi="Sylfaen" w:cs="Sylfaen"/>
          <w:lang w:val="ka-GE"/>
        </w:rPr>
        <w:t>;</w:t>
      </w:r>
    </w:p>
    <w:p w:rsidR="005E0D7A" w:rsidRPr="006C2A87" w:rsidRDefault="005E0D7A" w:rsidP="006C2A87">
      <w:pPr>
        <w:spacing w:after="0" w:line="240" w:lineRule="auto"/>
        <w:jc w:val="both"/>
        <w:rPr>
          <w:rFonts w:ascii="Sylfaen" w:hAnsi="Sylfaen" w:cs="Sylfaen"/>
          <w:bCs/>
          <w:color w:val="000000"/>
          <w:shd w:val="clear" w:color="auto" w:fill="FFFFFF"/>
          <w:lang w:val="ka-GE"/>
        </w:rPr>
      </w:pPr>
    </w:p>
    <w:p w:rsidR="004A0B0A" w:rsidRPr="006C2A87" w:rsidRDefault="004A0B0A"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განხორციელდა სამსახურებრივი მოვალეობის შესრულების დროს დაჭრილი ან/და დაზიანებული მოსამსახურეების მკურნალობა და მათი ჯანმრთელობის რეაბილიტაციისთვის საჭირო ღონისძიებები, ასევე, სამინისტროს მოსამსახურეთა, თადარიგში დათხოვნილ პირთა, მათი ოჯახის წევრთა და სამინისტროს სასწავლო დაწესებულებების მსმენელთა სამედიცინო მომსახურება;</w:t>
      </w:r>
    </w:p>
    <w:p w:rsidR="004A0B0A" w:rsidRPr="006C2A87" w:rsidRDefault="004A0B0A"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ავადობისა და შრომისუუნარობის შემცირების მიზნით განხორციელდა ბენეფიციართა (საქართველოს შინაგან საქმეთა სამინისტროს  და სახელმწიფო უსაფრთხოების სამსახურის თანამშრომელთა) დისპანსერიზაცია, მედიკამენტებით და სამედიცინო სახარჯი მასალით უზრუნველყოფა, სტაციონალური მკურნალობა, ავადობის მიზეზების შესწავლა, დაჭრილთა სამედიცინო რეაბილიტაცია, პენსიონერთა და უნარშეზღუდულთა სამედიცინო შემოწმება, კერძოდ: ექიმ-სპეციალისტთან განხორციელდა - 27 913 ვიზიტი; სტომატოლოგიური მომსახურება გაეწია - 694 პაციენტს; ჩატარდა - 6 654 ულტრაბგერითი დიაგნოსტირება; ფუნქციონალური დიაგნოსტიკის კაბინეტში ჩატარდა - 1 624 პროცედურა; ფიზიოთერაპიულ კაბინეტში განხორციელდა - 6 298 პროცედურა; რენტგენოლოგიის კაბინეტში - 5 181 პროცედურა; ჩატარდა - 37 931 სხვადასხვა ლაბორატორიული ანალიზი;  საინექციო კაბინეტში განხორციელდა - 318 პროცედურა; მასაჟის კაბინეტში ჩატარებულ იქნა -  600 სამკურნალო პროცედურა; ცენტრალური სამხედრო-საექიმო კომისია გაიარა ახლად მისაღებმა - 2 624 პირმა, 527  წვევამდელმა და 86 სამოქალაქო პირმა.</w:t>
      </w:r>
    </w:p>
    <w:p w:rsidR="00D127D9" w:rsidRPr="006C2A87" w:rsidRDefault="004A0B0A"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დაიწყო და მიმდინარეობდა თბილისში, ვაჟა-ფშაველას გამზირი N72-ში მდებარე სსიპ-საქართველოს შსს ჯანმრთელობის დაცვის სამსახურის ადმინისტრაციული შენობის კაპიტალური სარემონტო სამუშაოები.</w:t>
      </w:r>
    </w:p>
    <w:p w:rsidR="004A0B0A" w:rsidRPr="006C2A87" w:rsidRDefault="004A0B0A" w:rsidP="006C2A87">
      <w:pPr>
        <w:spacing w:after="0" w:line="240" w:lineRule="auto"/>
        <w:jc w:val="both"/>
        <w:rPr>
          <w:rFonts w:ascii="Sylfaen" w:eastAsiaTheme="minorEastAsia" w:hAnsi="Sylfaen" w:cs="Sylfaen"/>
          <w:bCs/>
          <w:color w:val="000000"/>
          <w:shd w:val="clear" w:color="auto" w:fill="FFFFFF"/>
          <w:lang w:val="ka-GE"/>
        </w:rPr>
      </w:pPr>
    </w:p>
    <w:p w:rsidR="00245351" w:rsidRPr="006C2A87" w:rsidRDefault="00245351"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თავდაცვა, საზოგადოებრივი წესრიგი და უსაფრთხოება</w:t>
      </w:r>
    </w:p>
    <w:p w:rsidR="006E4DE6" w:rsidRPr="006C2A87" w:rsidRDefault="006E4DE6" w:rsidP="006C2A87">
      <w:pPr>
        <w:spacing w:line="240" w:lineRule="auto"/>
        <w:rPr>
          <w:rFonts w:ascii="Sylfaen" w:hAnsi="Sylfaen"/>
        </w:rPr>
      </w:pPr>
    </w:p>
    <w:p w:rsidR="00606C0B" w:rsidRPr="006C2A87" w:rsidRDefault="00606C0B" w:rsidP="006C2A87">
      <w:pPr>
        <w:pStyle w:val="Heading2"/>
        <w:spacing w:line="240" w:lineRule="auto"/>
        <w:jc w:val="both"/>
        <w:rPr>
          <w:rFonts w:ascii="Sylfaen" w:hAnsi="Sylfaen"/>
          <w:color w:val="4472C4" w:themeColor="accent1"/>
          <w:sz w:val="22"/>
          <w:szCs w:val="22"/>
          <w:lang w:val="ka-GE"/>
        </w:rPr>
      </w:pPr>
      <w:r w:rsidRPr="006C2A87">
        <w:rPr>
          <w:rFonts w:ascii="Sylfaen" w:hAnsi="Sylfaen"/>
          <w:color w:val="4472C4" w:themeColor="accent1"/>
          <w:sz w:val="22"/>
          <w:szCs w:val="22"/>
        </w:rPr>
        <w:t>2.1.</w:t>
      </w:r>
      <w:r w:rsidRPr="006C2A87">
        <w:rPr>
          <w:rFonts w:ascii="Sylfaen" w:hAnsi="Sylfaen" w:cs="Sylfaen"/>
          <w:color w:val="4472C4" w:themeColor="accent1"/>
          <w:sz w:val="22"/>
          <w:szCs w:val="22"/>
          <w:lang w:val="ka-GE"/>
        </w:rPr>
        <w:t>საზოგადოებრივი წესრიგი და  საერთაშორისო</w:t>
      </w:r>
      <w:r w:rsidRPr="006C2A87">
        <w:rPr>
          <w:rFonts w:ascii="Sylfaen" w:hAnsi="Sylfaen" w:cs="Sylfaen"/>
          <w:color w:val="4472C4" w:themeColor="accent1"/>
          <w:sz w:val="22"/>
          <w:szCs w:val="22"/>
        </w:rPr>
        <w:t xml:space="preserve"> </w:t>
      </w:r>
      <w:r w:rsidRPr="006C2A87">
        <w:rPr>
          <w:rFonts w:ascii="Sylfaen" w:hAnsi="Sylfaen" w:cs="Sylfaen"/>
          <w:color w:val="4472C4" w:themeColor="accent1"/>
          <w:sz w:val="22"/>
          <w:szCs w:val="22"/>
          <w:lang w:val="ka-GE"/>
        </w:rPr>
        <w:t>თანამშრომლობის განვითარება/გაღრმავება  (პროგრამული კოდი 30 01)</w:t>
      </w:r>
    </w:p>
    <w:p w:rsidR="00606C0B" w:rsidRPr="006C2A87" w:rsidRDefault="00606C0B" w:rsidP="006C2A87">
      <w:pPr>
        <w:pStyle w:val="abzacixml"/>
        <w:spacing w:line="240" w:lineRule="auto"/>
        <w:rPr>
          <w:sz w:val="22"/>
          <w:szCs w:val="22"/>
        </w:rPr>
      </w:pPr>
    </w:p>
    <w:p w:rsidR="00606C0B" w:rsidRPr="006C2A87" w:rsidRDefault="00606C0B" w:rsidP="006C2A87">
      <w:pPr>
        <w:pStyle w:val="abzacixml"/>
        <w:spacing w:line="240" w:lineRule="auto"/>
        <w:rPr>
          <w:sz w:val="22"/>
          <w:szCs w:val="22"/>
        </w:rPr>
      </w:pPr>
      <w:r w:rsidRPr="006C2A87">
        <w:rPr>
          <w:sz w:val="22"/>
          <w:szCs w:val="22"/>
        </w:rPr>
        <w:t>პროგრამის განმახორციელებელი</w:t>
      </w:r>
      <w:r w:rsidRPr="006C2A87">
        <w:rPr>
          <w:sz w:val="22"/>
          <w:szCs w:val="22"/>
          <w:lang w:val="en-US"/>
        </w:rPr>
        <w:t>:</w:t>
      </w:r>
      <w:r w:rsidRPr="006C2A87">
        <w:rPr>
          <w:sz w:val="22"/>
          <w:szCs w:val="22"/>
        </w:rPr>
        <w:t xml:space="preserve"> </w:t>
      </w:r>
    </w:p>
    <w:p w:rsidR="00606C0B" w:rsidRPr="006C2A87" w:rsidRDefault="00606C0B" w:rsidP="006C2A87">
      <w:pPr>
        <w:pStyle w:val="abzacixml"/>
        <w:numPr>
          <w:ilvl w:val="0"/>
          <w:numId w:val="38"/>
        </w:numPr>
        <w:tabs>
          <w:tab w:val="left" w:pos="0"/>
        </w:tabs>
        <w:spacing w:line="240" w:lineRule="auto"/>
        <w:contextualSpacing/>
        <w:rPr>
          <w:sz w:val="22"/>
          <w:szCs w:val="22"/>
        </w:rPr>
      </w:pPr>
      <w:r w:rsidRPr="006C2A87">
        <w:rPr>
          <w:sz w:val="22"/>
          <w:szCs w:val="22"/>
        </w:rPr>
        <w:t>საქართველოს შინაგან საქმეთა სამინისტროს ორგანოები</w:t>
      </w:r>
      <w:r w:rsidR="000D049C" w:rsidRPr="006C2A87">
        <w:rPr>
          <w:sz w:val="22"/>
          <w:szCs w:val="22"/>
        </w:rPr>
        <w:t>;</w:t>
      </w:r>
    </w:p>
    <w:p w:rsidR="00606C0B" w:rsidRPr="006C2A87" w:rsidRDefault="00606C0B" w:rsidP="006C2A87">
      <w:pPr>
        <w:pStyle w:val="abzacixml"/>
        <w:spacing w:line="240" w:lineRule="auto"/>
        <w:rPr>
          <w:sz w:val="22"/>
          <w:szCs w:val="22"/>
        </w:rPr>
      </w:pPr>
    </w:p>
    <w:p w:rsidR="00EB5854" w:rsidRPr="006C2A87" w:rsidRDefault="00EB5854" w:rsidP="006C2A87">
      <w:pPr>
        <w:pStyle w:val="abzacixml"/>
        <w:spacing w:line="240" w:lineRule="auto"/>
        <w:rPr>
          <w:sz w:val="22"/>
          <w:szCs w:val="22"/>
        </w:rPr>
      </w:pPr>
    </w:p>
    <w:p w:rsidR="00EB5854" w:rsidRPr="006C2A87" w:rsidRDefault="00EB5854"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თანამდებობაზე დაინიშნა 38 მართლწესრიგის ოფიცერი, მართლწესრიგის ოფიცრის პოზიციიდან, მართლწესრიგის უფროსი ოფიცრის თანამდებობაზე დაწინაურდა 22 მოსამსახურე. 2024 წლის 30 ივნისის მდგომარეობით, ქალაქ თბილისის პოლიციის დეპარტამენტში, ქვემო ქართლის პოლიციის დეპარტამენტსა და აჭარის ავტონომიური რესპუბლიკის პოლიციის დეპარტამენტში მართლწესრიგის ოფიცრის და მართლწესრიგის უფროსი ოფიცრის თანამდებობაზე დანიშნულ თანამშრომელთა საერთო რაოდენობამ შეადგინა 380  (232 - მართლწესრიგის ოფიცერი, 148 - მართლწესრიგის უფროსი ოფიცერი);</w:t>
      </w:r>
    </w:p>
    <w:p w:rsidR="00EB5854" w:rsidRPr="006C2A87" w:rsidRDefault="00EB5854"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დროებითი განთავსების ცენტრში მოთავსებულ 7 უცხოელს სხვადასხვა სამედიცინო დაწესებულებაში გაეწია სამედიცინო მომსახურება;</w:t>
      </w:r>
    </w:p>
    <w:p w:rsidR="00EB5854" w:rsidRPr="006C2A87" w:rsidRDefault="00EB5854"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შინაგან საქმეთა სამინისტროს მიერ, კანონმდებლობის შესაბამისად, 15 უცხოელისთვის განხორციელდა სამგზავრო ავია-ბილეთის შეძენა და მისი წარმოშობის ქვეყანაში იძულებითი დაბრუნება;</w:t>
      </w:r>
    </w:p>
    <w:p w:rsidR="00B62052" w:rsidRPr="006C2A87" w:rsidRDefault="00B62052"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საექსპერტო-კრიმინალისტიკურმა დეპარტამენტმა წარმატებით გაიარა აკრედიტაციის ყოველწლიური შეფასება და შეინარჩუნა ექსპერტიზის ლაბორატორიების აკრედიტაცია საერთაშორისო სტანდარტის ISO17025:2017-ის  მიხედვით. კერძოდ, აკრედიტაცია შეინარჩუნა  12-მა ექსპერტიზის ლაბორატორიამ. საერთაშორისო საპოლიციო თანამშრომლობის გაღრმავების მიზნით დამატებით ორ ქვეყანაში, ირლანდიის რესპუბლიკაში და ისრაელის სახელმწიფოში წარგზავნილ იქნა პოლიციის ატაშეები;</w:t>
      </w:r>
    </w:p>
    <w:p w:rsidR="00B62052" w:rsidRPr="006C2A87" w:rsidRDefault="00B62052"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საზოგადოების ცნობიერების ამაღლებისა და საზოგადოებაში პოლიციის მიმართ ნდობის გაზრდის მიზნით, საანგარიშო პერიოდში განხორციელდა კრიმინალური დოკუმენტალური ტელეგადაცემის ტიპის მინი სერიალის გადასაღებად საჭირო საქონლისა და მომსახურების შესყიდვა (გადაღებულია და გაშუქებულია 7 სერია);</w:t>
      </w:r>
    </w:p>
    <w:p w:rsidR="00EB5854" w:rsidRPr="006C2A87" w:rsidRDefault="00EB5854"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სამინისტროს მოსამსახურეთათვის სოციალური დაცვის გარანტიების გაუმჯობესების მიზნით მიმდინარეობდა თბილისში, ანა პოლიტკოვსკაიას ქუჩა N69-ში მდებარე მიწის ნაკვეთზე 1 100 ბინიანი პოლიციის ქალაქის მშენებლობის მიზნით ტერიტორიაზე არსებული შენობა-ნაგებობების სადემონტაჟო სამუშაოები, საჭირო განაშენიანების დეტალური გეგმის და არქიტექტურულ-სამშენებლო პროექტის მომზადება, ასევე, სამშენებლო სამუშაოები;</w:t>
      </w:r>
    </w:p>
    <w:p w:rsidR="00EB5854" w:rsidRPr="006C2A87" w:rsidRDefault="00EB5854" w:rsidP="006C2A87">
      <w:pPr>
        <w:numPr>
          <w:ilvl w:val="0"/>
          <w:numId w:val="70"/>
        </w:numPr>
        <w:spacing w:after="0" w:line="240" w:lineRule="auto"/>
        <w:ind w:left="0"/>
        <w:jc w:val="both"/>
        <w:rPr>
          <w:rFonts w:ascii="Sylfaen" w:hAnsi="Sylfaen" w:cs="Sylfaen"/>
          <w:lang w:val="ka-GE"/>
        </w:rPr>
      </w:pPr>
      <w:r w:rsidRPr="006C2A87">
        <w:rPr>
          <w:rFonts w:ascii="Sylfaen" w:eastAsiaTheme="minorEastAsia" w:hAnsi="Sylfaen" w:cs="Sylfaen"/>
          <w:bCs/>
          <w:color w:val="000000"/>
          <w:shd w:val="clear" w:color="auto" w:fill="FFFFFF"/>
          <w:lang w:val="ka-GE"/>
        </w:rPr>
        <w:t xml:space="preserve">დანაშაულის წინააღმდეგ ბრძოლის სფეროში საერთაშორისო თანამშრომლობის გაღრმავების კუთხით საანგარიშო პერიოდში განხორციელდა შემდეგი </w:t>
      </w:r>
      <w:r w:rsidR="00B62052" w:rsidRPr="006C2A87">
        <w:rPr>
          <w:rFonts w:ascii="Sylfaen" w:eastAsiaTheme="minorEastAsia" w:hAnsi="Sylfaen" w:cs="Sylfaen"/>
          <w:bCs/>
          <w:color w:val="000000"/>
          <w:shd w:val="clear" w:color="auto" w:fill="FFFFFF"/>
          <w:lang w:val="ka-GE"/>
        </w:rPr>
        <w:t>ღონისძიებები</w:t>
      </w:r>
      <w:r w:rsidRPr="006C2A87">
        <w:rPr>
          <w:rFonts w:ascii="Sylfaen" w:eastAsiaTheme="minorEastAsia" w:hAnsi="Sylfaen" w:cs="Sylfaen"/>
          <w:bCs/>
          <w:color w:val="000000"/>
          <w:shd w:val="clear" w:color="auto" w:fill="FFFFFF"/>
          <w:lang w:val="ka-GE"/>
        </w:rPr>
        <w:t>:</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შინაგან საქმეთა მინისტრის შეხვედრა ნიდერლანდების სამეფოს, იტალიისა და ინდოეთის საგანგებო და სრულუფლებიან ელჩებთან, აზერბაიჯანის ეროვნული უსაფრთხოების საბჭოს მდივანთან, თურქეთის რესპუბლიკის პარლამენტის ეროვნული თავდაცვის კომიტეტის თავმჯდომარესთან;</w:t>
      </w:r>
    </w:p>
    <w:p w:rsidR="00EB5854" w:rsidRPr="006C2A87" w:rsidRDefault="00EB5854" w:rsidP="006C2A87">
      <w:pPr>
        <w:pStyle w:val="ListParagraph"/>
        <w:numPr>
          <w:ilvl w:val="0"/>
          <w:numId w:val="71"/>
        </w:numPr>
        <w:tabs>
          <w:tab w:val="left" w:pos="450"/>
        </w:tabs>
        <w:spacing w:after="0" w:line="240" w:lineRule="auto"/>
        <w:ind w:left="567" w:hanging="283"/>
        <w:jc w:val="both"/>
        <w:rPr>
          <w:rFonts w:ascii="Sylfaen" w:hAnsi="Sylfaen" w:cs="Sylfaen"/>
          <w:lang w:val="ka-GE"/>
        </w:rPr>
      </w:pPr>
      <w:r w:rsidRPr="006C2A87">
        <w:rPr>
          <w:rFonts w:ascii="Sylfaen" w:hAnsi="Sylfaen" w:cs="Sylfaen"/>
          <w:lang w:val="ka-GE"/>
        </w:rPr>
        <w:t>შინაგან საქმეთა მინისტრი ესპანეთის სამეფოში ოფიციალური ვიზიტის ფარგლებში შეხვდა ესპანეთის სამეფოს შინაგან საქმეთა მინისტრს;</w:t>
      </w:r>
    </w:p>
    <w:p w:rsidR="00EB5854" w:rsidRPr="006C2A87" w:rsidRDefault="00EB5854" w:rsidP="006C2A87">
      <w:pPr>
        <w:pStyle w:val="ListParagraph"/>
        <w:numPr>
          <w:ilvl w:val="0"/>
          <w:numId w:val="71"/>
        </w:numPr>
        <w:tabs>
          <w:tab w:val="left" w:pos="450"/>
        </w:tabs>
        <w:spacing w:after="0" w:line="240" w:lineRule="auto"/>
        <w:ind w:left="567" w:hanging="283"/>
        <w:jc w:val="both"/>
        <w:rPr>
          <w:rFonts w:ascii="Sylfaen" w:eastAsia="Calibri" w:hAnsi="Sylfaen" w:cs="Sylfaen"/>
          <w:lang w:val="ka-GE"/>
        </w:rPr>
      </w:pPr>
      <w:r w:rsidRPr="006C2A87">
        <w:rPr>
          <w:rFonts w:ascii="Sylfaen" w:hAnsi="Sylfaen" w:cs="Sylfaen"/>
          <w:lang w:val="ka-GE"/>
        </w:rPr>
        <w:t xml:space="preserve">შინაგან საქმეთა მინისტრის მოადგილის ოფიციალური ვიზიტი  ბელგიის სამეფოში;  </w:t>
      </w:r>
    </w:p>
    <w:p w:rsidR="00EB5854" w:rsidRPr="006C2A87" w:rsidRDefault="00EB5854" w:rsidP="006C2A87">
      <w:pPr>
        <w:numPr>
          <w:ilvl w:val="0"/>
          <w:numId w:val="70"/>
        </w:numPr>
        <w:spacing w:after="0" w:line="240" w:lineRule="auto"/>
        <w:ind w:left="0"/>
        <w:jc w:val="both"/>
        <w:rPr>
          <w:rFonts w:ascii="Sylfaen" w:hAnsi="Sylfaen" w:cs="Sylfaen"/>
          <w:lang w:val="ka-GE"/>
        </w:rPr>
      </w:pPr>
      <w:r w:rsidRPr="006C2A87">
        <w:rPr>
          <w:rFonts w:ascii="Sylfaen" w:eastAsiaTheme="minorEastAsia" w:hAnsi="Sylfaen" w:cs="Sylfaen"/>
          <w:bCs/>
          <w:color w:val="000000"/>
          <w:shd w:val="clear" w:color="auto" w:fill="FFFFFF"/>
          <w:lang w:val="ka-GE"/>
        </w:rPr>
        <w:t>საანგარიშო პერიოდის განმავლობაში ხელი მოეწერა შემდეგ საერთაშორისო შეთანხმებებს:</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„საქართველოსა და ესპანეთის სამეფოს შორის ეროვნული მართვის მოწმობების ურთიერთაღიარებისა და გადაცვლის შესახებ“  შეთანხმებას;</w:t>
      </w:r>
    </w:p>
    <w:p w:rsidR="00EB5854" w:rsidRPr="006C2A87" w:rsidRDefault="00EB5854" w:rsidP="006C2A87">
      <w:pPr>
        <w:pStyle w:val="ListParagraph"/>
        <w:numPr>
          <w:ilvl w:val="0"/>
          <w:numId w:val="71"/>
        </w:numPr>
        <w:tabs>
          <w:tab w:val="left" w:pos="450"/>
        </w:tabs>
        <w:spacing w:after="0" w:line="240" w:lineRule="auto"/>
        <w:ind w:left="567" w:hanging="283"/>
        <w:jc w:val="both"/>
        <w:rPr>
          <w:rFonts w:ascii="Sylfaen" w:hAnsi="Sylfaen" w:cs="Sylfaen"/>
          <w:lang w:val="ka-GE"/>
        </w:rPr>
      </w:pPr>
      <w:r w:rsidRPr="006C2A87">
        <w:rPr>
          <w:rFonts w:ascii="Sylfaen" w:hAnsi="Sylfaen" w:cs="Sylfaen"/>
          <w:lang w:val="ka-GE"/>
        </w:rPr>
        <w:t>„ბელგიის სამეფოსა და საქართველოს შორის სამართალდაცვით სფეროში თანამშრომლობის შესახებ“  შეთანხმებას;</w:t>
      </w:r>
    </w:p>
    <w:p w:rsidR="00EB5854" w:rsidRPr="006C2A87" w:rsidRDefault="00EB5854" w:rsidP="006C2A87">
      <w:pPr>
        <w:numPr>
          <w:ilvl w:val="0"/>
          <w:numId w:val="70"/>
        </w:numPr>
        <w:spacing w:after="0" w:line="240" w:lineRule="auto"/>
        <w:ind w:left="0"/>
        <w:jc w:val="both"/>
        <w:rPr>
          <w:rFonts w:ascii="Sylfaen" w:hAnsi="Sylfaen" w:cs="Sylfaen"/>
          <w:b/>
          <w:lang w:val="ka-GE"/>
        </w:rPr>
      </w:pPr>
      <w:r w:rsidRPr="006C2A87">
        <w:rPr>
          <w:rFonts w:ascii="Sylfaen" w:hAnsi="Sylfaen" w:cs="Sylfaen"/>
          <w:lang w:val="ka-GE"/>
        </w:rPr>
        <w:t xml:space="preserve"> </w:t>
      </w:r>
      <w:r w:rsidRPr="006C2A87">
        <w:rPr>
          <w:rFonts w:ascii="Sylfaen" w:eastAsiaTheme="minorEastAsia" w:hAnsi="Sylfaen" w:cs="Sylfaen"/>
          <w:bCs/>
          <w:color w:val="000000"/>
          <w:shd w:val="clear" w:color="auto" w:fill="FFFFFF"/>
          <w:lang w:val="ka-GE"/>
        </w:rPr>
        <w:t>საანგარიშო პერიოდში მიმდინარეობდა:</w:t>
      </w:r>
      <w:r w:rsidRPr="006C2A87">
        <w:rPr>
          <w:rFonts w:ascii="Sylfaen" w:hAnsi="Sylfaen" w:cs="Sylfaen"/>
          <w:b/>
          <w:lang w:val="ka-GE"/>
        </w:rPr>
        <w:t xml:space="preserve"> </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ქუთაისში, ორახელაშვილის ქ. N14-ის მიმდებარედ მიწის ნაკვეთზე შინაგან საქმეთა სამინისტროს განსაკუთრებულ დავალებათა დეპარტამენტის დანაყოფის დისლოკაციისთვის შესაბამისი ბაზის სამშენებლო სამუშაოები და ასევე, ქუთაისში ორახელაშვილის ქ. N10-ში მდებარე მიწის ნაკვეთზე, შინაგან საქმეთა სამინისტროს განსაკუთრებულ დავალებათა დეპარტამენტის შენობა N1-ში (არსებული სასადილო)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ქიზიყის ქ. N1-ში მდებარე, შინაგან საქმეთა სამინისტროს სარგებლობაში არსებულ მიწის ნაკვეთზე, შსს დანაყოფისთვის ოთხსართულიანი ყაზარმის და საქვაბის მშენებლობის, ასევე, ტერიტორიის კეთილმოწყობის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გულუას ქ. N6-ში მდებარე მიწის ნაკვეთზე განთავსებული, შინაგან საქმეთა სამინისტროს საექსპერტო-კრიმინალისტიკური დეპარტამენტის შენობა N1(6)-ის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ხობის მუნიციპალიტეტის სოფელ ზენში, მე-8 ქუჩა N4ა-ში მდებარე მიწის ნაკვეთზე შინაგან საქმეთა სამინისტროს ადმინისტრაციული შენობის მშენებლობისა და ტერიტორიის კეთილმოწყობის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სენდვიჩ პანელის შენობების სამშენებლო, სარემონტო-სარეკონსტრუქციო და ტერიტორიის კეთილმოწყობის სამუშაოები (ქ. თბილისი: ე. ბაღდავაძის ქ.N8, ქიზიყის ქ.N1 და კახეთის გზატკეცილი N135);</w:t>
      </w:r>
    </w:p>
    <w:p w:rsidR="00EB5854" w:rsidRPr="006C2A87" w:rsidRDefault="00EB5854" w:rsidP="006C2A87">
      <w:pPr>
        <w:pStyle w:val="ListParagraph"/>
        <w:numPr>
          <w:ilvl w:val="0"/>
          <w:numId w:val="71"/>
        </w:numPr>
        <w:tabs>
          <w:tab w:val="left" w:pos="450"/>
        </w:tabs>
        <w:spacing w:after="0" w:line="240" w:lineRule="auto"/>
        <w:ind w:left="567" w:hanging="283"/>
        <w:jc w:val="both"/>
        <w:rPr>
          <w:rFonts w:ascii="Sylfaen" w:hAnsi="Sylfaen" w:cs="Sylfaen"/>
          <w:lang w:val="ka-GE"/>
        </w:rPr>
      </w:pPr>
      <w:r w:rsidRPr="006C2A87">
        <w:rPr>
          <w:rFonts w:ascii="Sylfaen" w:hAnsi="Sylfaen" w:cs="Sylfaen"/>
          <w:lang w:val="ka-GE"/>
        </w:rPr>
        <w:t>ქალაქ თბილისის პოლიციის დეპარტამენტის ადმინისტრაციული შენობის და შენობის I სართულის სარემონტო სამუშაოები;</w:t>
      </w:r>
    </w:p>
    <w:p w:rsidR="00EB5854" w:rsidRPr="006C2A87" w:rsidRDefault="00EB5854" w:rsidP="006C2A87">
      <w:pPr>
        <w:numPr>
          <w:ilvl w:val="0"/>
          <w:numId w:val="70"/>
        </w:numPr>
        <w:spacing w:after="0" w:line="240" w:lineRule="auto"/>
        <w:ind w:left="0"/>
        <w:jc w:val="both"/>
        <w:rPr>
          <w:rFonts w:ascii="Sylfaen" w:hAnsi="Sylfaen" w:cs="Sylfaen"/>
          <w:b/>
          <w:lang w:val="ka-GE"/>
        </w:rPr>
      </w:pPr>
      <w:r w:rsidRPr="006C2A87">
        <w:rPr>
          <w:rFonts w:ascii="Sylfaen" w:hAnsi="Sylfaen" w:cs="Sylfaen"/>
          <w:b/>
          <w:lang w:val="ka-GE"/>
        </w:rPr>
        <w:t xml:space="preserve"> </w:t>
      </w:r>
      <w:r w:rsidRPr="006C2A87">
        <w:rPr>
          <w:rFonts w:ascii="Sylfaen" w:eastAsiaTheme="minorEastAsia" w:hAnsi="Sylfaen" w:cs="Sylfaen"/>
          <w:bCs/>
          <w:color w:val="000000"/>
          <w:shd w:val="clear" w:color="auto" w:fill="FFFFFF"/>
          <w:lang w:val="ka-GE"/>
        </w:rPr>
        <w:t>საანგარიშო პერიოდში დაიწყო და მიმდინარეობდა:</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გ. გულუას ქ. N10-ში მდებარე მიწის ნაკვეთზე განთავსებული, საქართველოს შინაგან საქმეთა სამინისტროს ადმინისტრაციული შენობა N01(10)-ის მე-2 სართულზე საკონფერენციო დარბაზის მოწყობის, ასევე, ამავე შენობის და გ. გულუას ქუჩა N8-ში მდებარე, საქართველოს შინაგან საქმეთა სამინისტროს ადმინისტრაციული შენობა N1(6)-ის სახურავის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ბათუმში, ტბელ აბუსერიძის ქ. N11ა-ში მდებარე მიწის ნაკვეთზე განთავსებული შენობა N04/2-ს და შენობა N01/3-ს სარემონტო სამუშაოები და  ქობულეთში, შოთა რუსთაველის ქ. N168ა-ში მდებარე მიწის ნაკვეთზე განთავსებული შენობა N05/1, N06/2 და N07/1-ს სადემონტაჟო სამუშაოები, შენობა N04/1-ს სარემონტო, ნივთმტკიცების შენობის სამშენებლო და ტერიტორიის კეთილმოწყობის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ქუთაისში, ჯავახიშვილის ქ. N12-ში მდებარე მიწის ნაკვეთზე განთავსებული, შინაგან საქმეთა სამინისტროს დროებითი მოთავსების უზრუნველყოფის დეპარტამენტის შენობა N01-ის სარემონტო სამუშაოები და ქ. ფოთში მშვიდობის ქ. N8-ში მდებარე მიწის ნაკვეთზე განთავსებული, შინაგან საქმეთა სამინისტროს ადმინისტრაციულ შენობა N01-ში შშმ პირთა პანდუსის 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გორის მუნიციპალიტეტის სოფ. კარალეთში, მე-3 ქუჩა, N1 მიწის ნაკვეთზე სამი ცალი სენდვიჩპანელის ყაზარმის, სანიტარული კვანძის, საქვაბის სამშენებლო და ტერიტორიის კეთილმოწყობის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გ. გულუას ქ. N10-ში მდებარე მიწის ნაკვეთზე განთავსებული, საქართველოს შინაგან საქმეთა სამინისტროს ადმინისტრაციული შენობა N01(10)-ის ცენტრალური კიბის უჯრედებისა და მიმდებარედ არსებული ფოიეების და მე-4 სართულზე განთავსებული A ბლოკის ასევე,მე-4, მე-5 და -1 სართულზე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ქიზიყის ქუჩა N1-ში მდებარე მიწის ნაკვეთზე განთავსებული შინაგან საქმეთა სამინისტროს შენობების N01(4)-ის და N23(2)-ის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გარდაბანში, სოფელ კრწანისში მდებარე მიწის ნაკვეთზე, შინაგან საქმეთა სამინისტროს დანაყოფისთვის, საყოფაცხოვრებო ნარჩენების გამწმენდი ნაგებობის (ბიოტალი) 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ავჭალის ქუჩა N7-ში მდებარე მიწის ნაკვეთზე არსებული შენობების N01(2)-ს, N02(2)-ს, N03(1)-ს სარემონტო და ტერიტორიის კეთილმოწყობის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სოფ. დიდ ლილოში, ერეკლე მეორის ქუჩა N87 მიწის ნაკვეთზე შენობა N-1(3)-ის, სარემონტო სამუშაოების, ავჭალის ქუჩა N15 მიწის ნაკვეთზე არსებული შენობა N01(2)-ის სარემონტო და ამავე შენობაზე მიშენების სამუშაოების შესყიდვა.  თბილისში, გახოკიძის N16 მიწის ნაკვეთზე არსებული შენობა N01(2)-ის მეორე სართულის სარემონტო სამუშაოების შესყიდვა. გარდაბნის მუნიციპალიტეტ, სოფელ მარტყოფში, 1-ლი ქუჩა N95 მიწის ნაკვეთზე შენობა N02(2)-ს სარემონტო და ტერიტორიაზე არსებული სტადიონის სარეაბილიტაციო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ბათუმში, ტბელ აბუსერიძის N11ა-ში მდებარე მიწის ნაკვეთზე განთავსებული შინაგან საქმეთა სამინისტროს ადმინისტრაციული შენობა N4(2)-ს სარემონტო სამუშაოების, ბათუმში გრიბოედოვის N4ა-ში მდებარე მიწის ნაკვეთზე განთავსებული შენობა N01/2-ში ლითონის კონსტრუქციების მოწყობის სამუშაოების და ბათუმში, ი. გრიშაშვილის ქ. №17-ში მდებარე  მიწის ნაკვეთზე განთავსებული შენობა N01-ს წინაფარზე ლამექსისი მინის შეცვლის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ლანჩხუთის რაიონ სოფელ წყალწმინდაში მდებარე მიწის ნაკვეთზე განთავსებული, შინაგან საქმეთა სამინისტროს სარგებლობაში არსებული ტერიტორიის კეთილმოწყობის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ფოთში, მშვიდობის ქუჩა N8-ში მდებარე მიწის ნაკვეთზე განთავსებული, შინაგან საქმეთა სამინისტროს ადმინისტრაციული შენობის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ზუგდიდის სხვადასხვა სოფლებში, შსს-ს დანაყოფისთვის სენდვიჩ პანელის კონტეინერების 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ნოე რამიშვილის ქ. N 38ა-ში მდებარე მიწის ნაკვეთზე განთავსებული შინაგან საქმეთა სამინისტროს შენობა N7(2)-ის სავენტილაციო სისტემის სარემონტო-სარეაბილიტაციო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აჭარის ა/რ პოლიციის დეპარტამენტის შუახევის რაიონული სამმართველოს ადმინისტრაციული შენობის სამშენებლო-სარემონტო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ქალაქ თბილისის პოლიციის დეპარტამენტის ადმინისტრაციული შენობის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ქალაქ თბილისის პოლიციის დეპარტამენტის ადმინისტრაციული შენობის პირველ სართულზე განთავსებული ყაზარმის, საშვთა ბიუროს შენობის და მე-8 სართულის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მცხეთა-მთიანეთი პოლიციის დეპარტამენტის ყაზბეგის რაიონული სამმართველოს დაბა სტეფანწმინდის პოლიციის განყოფილების, წეროვანის პოლიციის განყოფილების და საგურამოს პოლიციის განყოფილების შენობების სარემონტო სარეაბილიტაციო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შიდა ქართლის პოლიციის დეპარტამენტისა და მისი დანაყოფების ადმინისტრაციული შენობების სარემონტო სამუშაოების შესყიდვა;</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იმერეთის პოლიციის დეპარტამენტის ვანის რაიონული სამმართველოს, წყალტუბოს რაიონული სამმართველოს „ფარცხანაყანების" პოლიციის განყოფილებისა და ქუთაისის საქალაქო სამმართველოს ადმინისტრაციული შენობების მიმდინარე სარემონტო სამუშაოები;</w:t>
      </w:r>
    </w:p>
    <w:p w:rsidR="00EB5854" w:rsidRPr="006C2A87" w:rsidRDefault="00EB5854" w:rsidP="006C2A87">
      <w:pPr>
        <w:pStyle w:val="ListParagraph"/>
        <w:numPr>
          <w:ilvl w:val="0"/>
          <w:numId w:val="71"/>
        </w:numPr>
        <w:tabs>
          <w:tab w:val="left" w:pos="450"/>
        </w:tabs>
        <w:spacing w:after="0" w:line="240" w:lineRule="auto"/>
        <w:ind w:left="567" w:hanging="283"/>
        <w:jc w:val="both"/>
        <w:rPr>
          <w:rFonts w:ascii="Sylfaen" w:hAnsi="Sylfaen" w:cs="Sylfaen"/>
          <w:lang w:val="ka-GE"/>
        </w:rPr>
      </w:pPr>
      <w:r w:rsidRPr="006C2A87">
        <w:rPr>
          <w:rFonts w:ascii="Sylfaen" w:hAnsi="Sylfaen" w:cs="Sylfaen"/>
          <w:lang w:val="ka-GE"/>
        </w:rPr>
        <w:t>გურიის პოლიციის დეპარტამენტის ჩოხატაურის რაიონული სამმართველოს ადმინისტრაციული შენობის სარემონტო სამუშაოების შესყიდვა;</w:t>
      </w:r>
    </w:p>
    <w:p w:rsidR="00EB5854" w:rsidRPr="006C2A87" w:rsidRDefault="00EB5854"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განხორციელდა შემდეგი პროექტები: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ადიგენის რ/ნი სოფელ აბასთუმანში მდებარე მიწის ნაკვეთზე, შინაგან საქმეთა სამინისტროს პოლიციის ადმინისტრაციული შენობის და შინაგან საქმეთა სამინისტროს სახელმწიფო საქვეუწყებო დაწესებულება-საგანგებო სიტუაციების მართვის სამსახურის სახანძრო-სამაშველო შენობის დასრულების სამშენებლო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ქიზიყის ქ. N1-ში მდებარე შინაგან საქმეთა სამინისტროს სარგებლობაში არსებულ მიწის ნაკვეთზე, შენობა N18(1)-ს რეკონსტრუქციის და ახალი ღია ავტოფარდულის სამშენებლო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ბათუმში, ტბელ აბუსერიძის ქ. N11ა-ში მდებარე მიწის ნაკვეთზე განთავსებული შენობა N05/5-ის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ლანჩხუთის მუნიციპალიტეტის სოფელ წყალწმინდაში მდებარე მიწის ნაკვეთზე, შინაგან საქმეთა სამინისტროს სტრატეგიული მილსადენების დაცვის დეპარტამენტის, ყაზარმის შენობის სამშენებლო და ტერიტორიის კეთილმოწყობის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გ. გულუას ქ. N10-ში შინაგან საქმეთა სამინისტროს ადმინისტრაციული შენობის, შენობა N01/10-ის მე-3 სართულის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გარდაბანში, სოფელ კრწანისში მდებარე მიწის ნაკვეთზე, შინაგან საქმეთა სამინისტროს დანაყოფისთვის: ყაზარმის, სასადილოს, სპორტდარბაზის, გამშვები პუნქტის, ავტოფარდულის, სამი ცალი ცალკე მდგომი სველი წერტილის შენობის, საქვაბის სამშენებლო და ტერიტორიის კეთილმოწყობის დასრულების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გურჯაანში, იოსებ ნონეშვილის გამზირ N6-ში მდებარე მიწის ნაკვეთზე განთავსებული შინაგან საქმეთა სამინისტროს დროებითი მოთავსების უზრუნველყოფის დეპარტამენტის შენობა N02(2)-ის სარემონტო და ეზოს კედელზე მავთულხლართის მოწყობის, თელავში, აჩინებულში მდებარე მიწის ნაკვეთზე განთავსებული, შინაგან საქმეთა სამინისტროს სარგებლობაში არსებულ მიწის ნაკვეთზე განთავსებული შენობა N01(1)-ის სადემონტაჟო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იაკობ ცურტაველის ქუჩა N24-ში მდებარე მიწის ნაკვეთზე განთავსებული, შინაგან საქმეთა სამინისტროს ადმინისტრაციული შენობა N1/4-ის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კახეთის გზატკეცილი N135-ში მდებარე მიწის ნაკვეთზე განთავსებული, შინაგან საქმეთა სამინისტროს განსაკუთრებულ დავალებათა დეპარტამენტის შენობა N1/3-ის და შენობა N4/1-ის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გ. გულუას ქ. N10-ში მდებარე მიწის ნაკვეთზე განთავსებული შინაგან საქმეთა სამინისტროს ადმინისტრაციული შენობა N01(10)-ის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ბათუმში, ადლიას ქუჩა N112-ში მდებარე შინაგან საქმეთა სამინისტროს სარგებლობაში არსებულ მიწის ნაკვეთზე შინაგან საქმეთა სამინისტროს თანამშრომელთათვის ორი თერთმეტსართულიანი, მრავალბინიანი საცხოვრებელი კორპუსისთვის საკანალიზაციო ნარჩენების გამწმენდი ნაგებობის მოწყობის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თბილისში, მაისურაძის ქ. N7-ში მდებარე მიწის ნაკვეთზე განთავსებული შინაგან საქმეთა სამინისტროს ადმინისტრაციული შენობა N01(2)-ის სახურავის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წალენჯიხაში, თამარ მეფის ქუჩა N49-ში მდებარე მიწის ნაკვეთზე განთავსებული, შინაგან საქმეთა სამინისტროს ადმინისტრაციული შენობა N01(2)-ის სარემონტო სამუშაოები;</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 xml:space="preserve">საპატრულო პოლიციის დეპარტამენტის ადმინისტრაციული შენობების მიმდინარე სარემონტო სამუშაოები; </w:t>
      </w:r>
    </w:p>
    <w:p w:rsidR="00EB5854" w:rsidRPr="006C2A87" w:rsidRDefault="00EB5854" w:rsidP="006C2A87">
      <w:pPr>
        <w:pStyle w:val="ListParagraph"/>
        <w:numPr>
          <w:ilvl w:val="0"/>
          <w:numId w:val="71"/>
        </w:numPr>
        <w:tabs>
          <w:tab w:val="left" w:pos="450"/>
        </w:tabs>
        <w:spacing w:after="200" w:line="240" w:lineRule="auto"/>
        <w:ind w:left="567" w:hanging="283"/>
        <w:jc w:val="both"/>
        <w:rPr>
          <w:rFonts w:ascii="Sylfaen" w:hAnsi="Sylfaen" w:cs="Sylfaen"/>
          <w:lang w:val="ka-GE"/>
        </w:rPr>
      </w:pPr>
      <w:r w:rsidRPr="006C2A87">
        <w:rPr>
          <w:rFonts w:ascii="Sylfaen" w:hAnsi="Sylfaen" w:cs="Sylfaen"/>
          <w:lang w:val="ka-GE"/>
        </w:rPr>
        <w:t>თბილისის პოლიციის დეპარტამენტის დიდუბე-ჩუღურეთის მთავარი სამმართველოს ადმინისტრაციული შენობის გათბობა-გაგრილების სისტემის დაზიანებული მილგაყვანილობის შეცვლის სამუშაოები;</w:t>
      </w:r>
    </w:p>
    <w:p w:rsidR="00EB5854" w:rsidRPr="006C2A87" w:rsidRDefault="00EB5854" w:rsidP="006C2A87">
      <w:pPr>
        <w:pStyle w:val="ListParagraph"/>
        <w:numPr>
          <w:ilvl w:val="0"/>
          <w:numId w:val="71"/>
        </w:numPr>
        <w:tabs>
          <w:tab w:val="left" w:pos="450"/>
        </w:tabs>
        <w:spacing w:after="0" w:line="240" w:lineRule="auto"/>
        <w:ind w:left="567" w:hanging="283"/>
        <w:jc w:val="both"/>
        <w:rPr>
          <w:rFonts w:ascii="Sylfaen" w:hAnsi="Sylfaen" w:cs="Sylfaen"/>
          <w:lang w:val="ka-GE"/>
        </w:rPr>
      </w:pPr>
      <w:r w:rsidRPr="006C2A87">
        <w:rPr>
          <w:rFonts w:ascii="Sylfaen" w:hAnsi="Sylfaen" w:cs="Sylfaen"/>
          <w:lang w:val="ka-GE"/>
        </w:rPr>
        <w:t>აჭარის ა/რ პოლიციის დეპარტამენტის ხულოს რაიონული სამმართველოს ადმინისტრაციული შენობის კაპიტალური სარემონტო სამუშაოები;</w:t>
      </w:r>
    </w:p>
    <w:p w:rsidR="00E0079D" w:rsidRPr="006C2A87" w:rsidRDefault="00E0079D"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ანალიზზე დაფუძნებული საპოლიციო საქმიანობის სრულყოფილად განხორციელებისთვის საჭირო მატერიალურ-ტექნიკური ბაზის განახლება/შევსების მიზნით, საანგარიშო პერიოდში, შეძენილი იქნა კომპიუტერები და გარე ვინჩესტერები;</w:t>
      </w:r>
    </w:p>
    <w:p w:rsidR="00E0079D" w:rsidRPr="006C2A87" w:rsidRDefault="00E0079D"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დროებითი მოთავსების უზრუნველყოფის დეპარტამენტში განახლდა მატერიალურ-ტექნიკური ბაზა;</w:t>
      </w:r>
    </w:p>
    <w:p w:rsidR="00E0079D" w:rsidRPr="006C2A87" w:rsidRDefault="00E0079D"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საპატრულო პოლიციის დეპარტამენტის მიერ შეძენილ იქნა სამკერდე კამერები 200 კომპლექტი, კამერის მუდმივი 161 ერთეული ლიცენზია, სატრანსპორტო საშუალებების ბორტ-კომპიუტერები (განხორციელებულია წინასწარი ანგარიშსწორება (ავანსი) ხელშეკრულების საერთო ღირებულების 20%-ის ოდენობით) და ალკომეტრები;</w:t>
      </w:r>
    </w:p>
    <w:p w:rsidR="00E0079D" w:rsidRPr="006C2A87" w:rsidRDefault="00E0079D"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2021 წელს დაიწყო და საანგარიშო პერიოდში გრძელდებოდა სამინისტროს მასშტაბით კავშირგაბმულობის სისტემის „Dimetra”-ს განახლების და მხარდაჭერის მომსახურების პროცესი;</w:t>
      </w:r>
    </w:p>
    <w:p w:rsidR="00E0079D" w:rsidRPr="006C2A87" w:rsidRDefault="00E0079D" w:rsidP="006C2A87">
      <w:pPr>
        <w:numPr>
          <w:ilvl w:val="0"/>
          <w:numId w:val="7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სამინისტროს საექსპერტო–კრიმინალისტიკური დეპარტამენტის მოთხოვნის უზრუნველსაყოფად შეძენილ იქნა გაზური ქრომატოგრაფის და მას-სპექტრომეტრის სახარჯი მასალები, მრავალსპექტრული ხელის ანაბეჭდის გამოსავლენი პორტატული მოწყობილობები, არსებული ბალისტიკური ავტომატური საძიებო საიდენტიფიკაციო სისტემა - „ARSENAL"-თან თავსებადი ტყვიების და მასრების სკანერის ტექნიკური მხარდაჭერის ლიცენზიები, დაქტილოსკოპიურ ავტომატურ საძიებო-საიდენტიფიკაციო სისტემა „DACTO 2000"-სთან თავსებადი სკანერები (კომპლექტში - ინსტალაციით), მიმდინარეობდა არსებული Cellebrite პროგრამული უზუნველყოფის ლიცენზიის ვადის გაგრძელება და წვდომის წერტილის დამატება (ინსტალაციით), ჰაბიტოსკოპიური სისტემის - „POLYFACE"-ის პროგრამული უზრუნველყოფის არსებული ვერსიის განახლება;</w:t>
      </w:r>
    </w:p>
    <w:p w:rsidR="00EB5854" w:rsidRPr="006C2A87" w:rsidRDefault="00EB5854" w:rsidP="006C2A87">
      <w:pPr>
        <w:pStyle w:val="abzacixml"/>
        <w:spacing w:line="240" w:lineRule="auto"/>
        <w:rPr>
          <w:sz w:val="22"/>
          <w:szCs w:val="22"/>
        </w:rPr>
      </w:pPr>
    </w:p>
    <w:p w:rsidR="00CD5471" w:rsidRPr="006C2A87" w:rsidRDefault="00CD5471" w:rsidP="006C2A87">
      <w:pPr>
        <w:pStyle w:val="Heading2"/>
        <w:spacing w:line="240" w:lineRule="auto"/>
        <w:jc w:val="both"/>
        <w:rPr>
          <w:rFonts w:ascii="Sylfaen" w:hAnsi="Sylfaen" w:cs="Sylfaen"/>
          <w:sz w:val="22"/>
          <w:szCs w:val="22"/>
        </w:rPr>
      </w:pPr>
      <w:r w:rsidRPr="006C2A87">
        <w:rPr>
          <w:rFonts w:ascii="Sylfaen" w:hAnsi="Sylfaen" w:cs="Sylfaen"/>
          <w:sz w:val="22"/>
          <w:szCs w:val="22"/>
        </w:rPr>
        <w:t>2.2 თავდაცვის მართვა (პროგრამული კოდი 29 01)</w:t>
      </w:r>
    </w:p>
    <w:p w:rsidR="00CD5471" w:rsidRPr="006C2A87" w:rsidRDefault="00CD5471" w:rsidP="006C2A87">
      <w:pPr>
        <w:spacing w:line="240" w:lineRule="auto"/>
        <w:rPr>
          <w:rFonts w:ascii="Sylfaen" w:hAnsi="Sylfaen"/>
          <w:lang w:val="ka-GE"/>
        </w:rPr>
      </w:pPr>
    </w:p>
    <w:p w:rsidR="00CD5471" w:rsidRPr="006C2A87" w:rsidRDefault="00CD5471"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CD5471" w:rsidRPr="006C2A87" w:rsidRDefault="00CD5471" w:rsidP="006C2A87">
      <w:pPr>
        <w:pStyle w:val="ListParagraph"/>
        <w:numPr>
          <w:ilvl w:val="0"/>
          <w:numId w:val="4"/>
        </w:numPr>
        <w:spacing w:after="0" w:line="240" w:lineRule="auto"/>
        <w:rPr>
          <w:rFonts w:ascii="Sylfaen" w:hAnsi="Sylfaen" w:cs="Sylfaen"/>
        </w:rPr>
      </w:pPr>
      <w:r w:rsidRPr="006C2A87">
        <w:rPr>
          <w:rFonts w:ascii="Sylfaen" w:eastAsia="Sylfaen" w:hAnsi="Sylfaen"/>
        </w:rPr>
        <w:t xml:space="preserve">   </w:t>
      </w:r>
      <w:r w:rsidRPr="006C2A87">
        <w:rPr>
          <w:rFonts w:ascii="Sylfaen" w:hAnsi="Sylfaen" w:cs="Sylfaen"/>
        </w:rPr>
        <w:t>საქართველოს  თავდაცვის  სამინისტრო;</w:t>
      </w:r>
    </w:p>
    <w:p w:rsidR="00891B42" w:rsidRPr="006C2A87" w:rsidRDefault="00891B42" w:rsidP="006C2A87">
      <w:pPr>
        <w:pStyle w:val="ListParagraph"/>
        <w:numPr>
          <w:ilvl w:val="0"/>
          <w:numId w:val="4"/>
        </w:numPr>
        <w:spacing w:after="0" w:line="240" w:lineRule="auto"/>
        <w:rPr>
          <w:rFonts w:ascii="Sylfaen" w:hAnsi="Sylfaen" w:cs="Sylfaen"/>
        </w:rPr>
      </w:pPr>
      <w:r w:rsidRPr="006C2A87">
        <w:rPr>
          <w:rFonts w:ascii="Sylfaen" w:hAnsi="Sylfaen" w:cs="Sylfaen"/>
          <w:color w:val="000000"/>
          <w:lang w:val="ka-GE"/>
        </w:rPr>
        <w:t xml:space="preserve">   </w:t>
      </w:r>
      <w:r w:rsidRPr="006C2A87">
        <w:rPr>
          <w:rFonts w:ascii="Sylfaen" w:hAnsi="Sylfaen" w:cs="Sylfaen"/>
          <w:color w:val="000000"/>
        </w:rPr>
        <w:t>სსიპ</w:t>
      </w:r>
      <w:r w:rsidRPr="006C2A87">
        <w:rPr>
          <w:rFonts w:ascii="Sylfaen" w:hAnsi="Sylfaen" w:cs="Sylfaen"/>
          <w:color w:val="000000"/>
          <w:lang w:val="ka-GE"/>
        </w:rPr>
        <w:t xml:space="preserve"> -</w:t>
      </w:r>
      <w:r w:rsidRPr="006C2A87">
        <w:rPr>
          <w:rFonts w:ascii="Sylfaen" w:hAnsi="Sylfaen" w:cs="Verdana"/>
          <w:color w:val="000000"/>
        </w:rPr>
        <w:t xml:space="preserve"> </w:t>
      </w:r>
      <w:r w:rsidRPr="006C2A87">
        <w:rPr>
          <w:rFonts w:ascii="Sylfaen" w:hAnsi="Sylfaen" w:cs="Sylfaen"/>
          <w:color w:val="000000"/>
        </w:rPr>
        <w:t>სამხედრო გაწვევისა და რეკრუტირების ეროვნული სააგენტო</w:t>
      </w:r>
      <w:r w:rsidRPr="006C2A87">
        <w:rPr>
          <w:rFonts w:ascii="Sylfaen" w:hAnsi="Sylfaen" w:cs="Sylfaen"/>
          <w:color w:val="000000"/>
          <w:lang w:val="ka-GE"/>
        </w:rPr>
        <w:t>;</w:t>
      </w:r>
    </w:p>
    <w:p w:rsidR="00CD5471" w:rsidRPr="006C2A87" w:rsidRDefault="00CD5471" w:rsidP="006C2A87">
      <w:pPr>
        <w:spacing w:after="0" w:line="240" w:lineRule="auto"/>
        <w:ind w:left="900"/>
        <w:jc w:val="both"/>
        <w:rPr>
          <w:rFonts w:ascii="Sylfaen" w:eastAsia="Sylfaen" w:hAnsi="Sylfaen"/>
        </w:rPr>
      </w:pP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საანგარიშო პერიოდში შემუშავდა და დამტკიცდა შემდეგი დოკუმენტები: „თავდაცვის სტრატეგიული მიმოხილვა 2024-2025“; </w:t>
      </w:r>
      <w:r w:rsidRPr="006C2A87">
        <w:rPr>
          <w:rFonts w:ascii="Sylfaen" w:hAnsi="Sylfaen" w:cs="Sylfaen"/>
        </w:rPr>
        <w:t>თავდაცვის პოლიტიკის დაგეგმვის ანალიტიკური მეთოდების სახელმძღვანელო;</w:t>
      </w:r>
      <w:r w:rsidRPr="006C2A87">
        <w:rPr>
          <w:rFonts w:ascii="Sylfaen" w:hAnsi="Sylfaen" w:cs="Sylfaen"/>
          <w:lang w:val="ka-GE"/>
        </w:rPr>
        <w:t xml:space="preserve"> </w:t>
      </w:r>
      <w:r w:rsidRPr="006C2A87">
        <w:rPr>
          <w:rFonts w:ascii="Sylfaen" w:hAnsi="Sylfaen" w:cs="Sylfaen"/>
        </w:rPr>
        <w:t>ორგანიზაციული ცვლილებების მართვის გზამკვლევი;</w:t>
      </w: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ჩატარდა სამეთაურო-საშტაბო სწავლებები: „შამქორი 2024“ და „გელათი 2024“; </w:t>
      </w:r>
      <w:r w:rsidRPr="006C2A87">
        <w:rPr>
          <w:rFonts w:ascii="Sylfaen" w:hAnsi="Sylfaen" w:cs="Sylfaen"/>
        </w:rPr>
        <w:t>მრავალეროვნული სწავლება „ტროას ნაკვალევი 24“;</w:t>
      </w: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გაეროს ქალთა ორგანიზაციის და დიდი ბრიტანეთის მთავრობის კონფლიქტის, სტაბილურობისა და უსაფრთხოების ფონდის დახმარებით, ჩატარდა ტრენინგი თემაზე „სამუშაო ადგილზე სექსუალური შევიწროების შემთხვევების გამოკვლევა მსხვერპლზე ორიენტირებული მიდგომებით“. ტრენინგში მონაწილეობა მიიღო 20-მა მოსამსახურემ, მათ შორის 14-მა ქალმა და 6-მა მამაკაცმა;</w:t>
      </w: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გიორგი ანწუხელიძის სახელობის სერჟანტთა აკადემიის უმცროსი სერჟანტის სამეთაურო მომზადების პროგრამაზე ჩარიცხული 70 მსმენელისთვის ჩატარდა ლექცია თემაზე „გენდერი, სქესი, გენდერული როლების და სტერეოტიპების იდენტიფიცირება“;</w:t>
      </w: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ნატოსთან თანამშრომლობის ფარგლებში განხორციელდა მაღალი დონის 3 ვიზიტი საქართველოში და 3 ვიზიტი საზღვარგარეთ;</w:t>
      </w: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პარტნიორ ქვეყნებთან ორმხრივი თანამშრომლობის ფარგლებში განხორციელდა მაღალი დონის 6 ვიზიტი საქართველოში და 10 ვიზიტი საზღვარგარეთ;</w:t>
      </w: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ევროკავშირთან თანამშრომლობის ფარგლებში განხორციელდა მაღალი დონის </w:t>
      </w:r>
      <w:r w:rsidRPr="006C2A87">
        <w:rPr>
          <w:rFonts w:ascii="Sylfaen" w:hAnsi="Sylfaen" w:cs="Sylfaen"/>
          <w:bCs/>
          <w:color w:val="000000"/>
          <w:shd w:val="clear" w:color="auto" w:fill="FFFFFF"/>
        </w:rPr>
        <w:t>3</w:t>
      </w:r>
      <w:r w:rsidRPr="006C2A87">
        <w:rPr>
          <w:rFonts w:ascii="Sylfaen" w:hAnsi="Sylfaen" w:cs="Sylfaen"/>
          <w:bCs/>
          <w:color w:val="000000"/>
          <w:shd w:val="clear" w:color="auto" w:fill="FFFFFF"/>
          <w:lang w:val="ka-GE"/>
        </w:rPr>
        <w:t xml:space="preserve"> ვიზიტი საზღვარგარეთ;</w:t>
      </w: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ვერიფიკაციის მიმართულებით განხორციელდა 3 ვიზიტი საქართველოში და 5 ვიზიტი საზღვარგარეთ;</w:t>
      </w: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პროექტ „ჩვენი ჯარის“ ფარგლებში გაიმართა 400 შეხვედრა კერძო სკოლებსა და უმაღლეს სასწავლებლებში, რომლებშიც ჩართული იყო 11530 პირი, ხოლო პროექტის „ერთი დღე ჯარში“ ფარგლებში თავდაცვის ძალების ქვედანაყოფებში განხორციელდა 18 ვიზიტი;</w:t>
      </w:r>
    </w:p>
    <w:p w:rsidR="0030236A" w:rsidRPr="006C2A87" w:rsidRDefault="0030236A" w:rsidP="006C2A87">
      <w:pPr>
        <w:numPr>
          <w:ilvl w:val="3"/>
          <w:numId w:val="2"/>
        </w:numPr>
        <w:spacing w:after="0" w:line="240" w:lineRule="auto"/>
        <w:ind w:left="0"/>
        <w:jc w:val="both"/>
        <w:rPr>
          <w:rFonts w:ascii="Sylfaen" w:hAnsi="Sylfaen" w:cs="Sylfaen"/>
        </w:rPr>
      </w:pPr>
      <w:r w:rsidRPr="006C2A87">
        <w:rPr>
          <w:rFonts w:ascii="Sylfaen" w:hAnsi="Sylfaen" w:cs="Sylfaen"/>
        </w:rPr>
        <w:t>ნატოს სამეკავშირეო ოფისისა და გაეროს ქალთა ორგანიზაციის ჩართულობით, ჩატარდა მაღალი დონის საერთაშორისო კონფერენცია „ქალთა მონაწილეობის გაძლიერება მშვიდობისა და უსაფრთხოების პროცესებში“;</w:t>
      </w: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rPr>
        <w:t>სავალდებულო სამსახურში გაწვეულ იქნა 1</w:t>
      </w:r>
      <w:r w:rsidRPr="006C2A87">
        <w:rPr>
          <w:rFonts w:ascii="Sylfaen" w:hAnsi="Sylfaen" w:cs="Sylfaen"/>
          <w:lang w:val="ka-GE"/>
        </w:rPr>
        <w:t xml:space="preserve"> </w:t>
      </w:r>
      <w:r w:rsidRPr="006C2A87">
        <w:rPr>
          <w:rFonts w:ascii="Sylfaen" w:hAnsi="Sylfaen" w:cs="Sylfaen"/>
        </w:rPr>
        <w:t>957 წვევამდელი;</w:t>
      </w:r>
    </w:p>
    <w:p w:rsidR="0030236A" w:rsidRPr="006C2A87" w:rsidRDefault="0030236A"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rPr>
        <w:t>ჯარის პოპულარიზაციისა და პატრიოტული სულისკვეთების გაძლიერების მიზნით, წარმატებით ხორციელდება შემდეგი პროექტები: „ჩვენი ჯარი“ და „ერთი დღე ჯარში“. აღნიშნული პროექტების ფარგლებში ჩატარდა სალექციო კურსები და მოეწყო ვიზიტები სამხედრო ბაზებზე; ასევე საკონტრაქტო</w:t>
      </w:r>
      <w:r w:rsidRPr="006C2A87">
        <w:rPr>
          <w:rFonts w:ascii="Sylfaen" w:hAnsi="Sylfaen"/>
        </w:rPr>
        <w:t xml:space="preserve"> </w:t>
      </w:r>
      <w:r w:rsidRPr="006C2A87">
        <w:rPr>
          <w:rFonts w:ascii="Sylfaen" w:hAnsi="Sylfaen" w:cs="Sylfaen"/>
        </w:rPr>
        <w:t>სამხედრო</w:t>
      </w:r>
      <w:r w:rsidRPr="006C2A87">
        <w:rPr>
          <w:rFonts w:ascii="Sylfaen" w:hAnsi="Sylfaen"/>
        </w:rPr>
        <w:t xml:space="preserve"> </w:t>
      </w:r>
      <w:r w:rsidRPr="006C2A87">
        <w:rPr>
          <w:rFonts w:ascii="Sylfaen" w:hAnsi="Sylfaen" w:cs="Sylfaen"/>
        </w:rPr>
        <w:t>მოსამსახურეთა</w:t>
      </w:r>
      <w:r w:rsidRPr="006C2A87">
        <w:rPr>
          <w:rFonts w:ascii="Sylfaen" w:hAnsi="Sylfaen"/>
        </w:rPr>
        <w:t xml:space="preserve"> </w:t>
      </w:r>
      <w:r w:rsidRPr="006C2A87">
        <w:rPr>
          <w:rFonts w:ascii="Sylfaen" w:hAnsi="Sylfaen" w:cs="Sylfaen"/>
        </w:rPr>
        <w:t>რეკრუტირებისა</w:t>
      </w:r>
      <w:r w:rsidRPr="006C2A87">
        <w:rPr>
          <w:rFonts w:ascii="Sylfaen" w:hAnsi="Sylfaen"/>
        </w:rPr>
        <w:t xml:space="preserve"> </w:t>
      </w:r>
      <w:r w:rsidRPr="006C2A87">
        <w:rPr>
          <w:rFonts w:ascii="Sylfaen" w:hAnsi="Sylfaen" w:cs="Sylfaen"/>
        </w:rPr>
        <w:t>და</w:t>
      </w:r>
      <w:r w:rsidRPr="006C2A87">
        <w:rPr>
          <w:rFonts w:ascii="Sylfaen" w:hAnsi="Sylfaen"/>
        </w:rPr>
        <w:t xml:space="preserve"> </w:t>
      </w:r>
      <w:r w:rsidRPr="006C2A87">
        <w:rPr>
          <w:rFonts w:ascii="Sylfaen" w:hAnsi="Sylfaen" w:cs="Sylfaen"/>
        </w:rPr>
        <w:t>ჯარის</w:t>
      </w:r>
      <w:r w:rsidRPr="006C2A87">
        <w:rPr>
          <w:rFonts w:ascii="Sylfaen" w:hAnsi="Sylfaen"/>
        </w:rPr>
        <w:t xml:space="preserve"> </w:t>
      </w:r>
      <w:r w:rsidRPr="006C2A87">
        <w:rPr>
          <w:rFonts w:ascii="Sylfaen" w:hAnsi="Sylfaen" w:cs="Sylfaen"/>
        </w:rPr>
        <w:t>პოპულარიზაციის</w:t>
      </w:r>
      <w:r w:rsidRPr="006C2A87">
        <w:rPr>
          <w:rFonts w:ascii="Sylfaen" w:hAnsi="Sylfaen"/>
        </w:rPr>
        <w:t xml:space="preserve"> </w:t>
      </w:r>
      <w:r w:rsidRPr="006C2A87">
        <w:rPr>
          <w:rFonts w:ascii="Sylfaen" w:hAnsi="Sylfaen" w:cs="Sylfaen"/>
        </w:rPr>
        <w:t>კამპანიის</w:t>
      </w:r>
      <w:r w:rsidRPr="006C2A87">
        <w:rPr>
          <w:rFonts w:ascii="Sylfaen" w:hAnsi="Sylfaen"/>
        </w:rPr>
        <w:t xml:space="preserve"> </w:t>
      </w:r>
      <w:r w:rsidRPr="006C2A87">
        <w:rPr>
          <w:rFonts w:ascii="Sylfaen" w:hAnsi="Sylfaen" w:cs="Sylfaen"/>
        </w:rPr>
        <w:t>ფარგლებში</w:t>
      </w:r>
      <w:r w:rsidRPr="006C2A87">
        <w:rPr>
          <w:rFonts w:ascii="Sylfaen" w:hAnsi="Sylfaen" w:cs="Sylfaen"/>
          <w:lang w:val="ka-GE"/>
        </w:rPr>
        <w:t xml:space="preserve"> </w:t>
      </w:r>
      <w:r w:rsidRPr="006C2A87">
        <w:rPr>
          <w:rFonts w:ascii="Sylfaen" w:hAnsi="Sylfaen" w:cs="Sylfaen"/>
          <w:bCs/>
          <w:color w:val="000000"/>
          <w:shd w:val="clear" w:color="auto" w:fill="FFFFFF"/>
          <w:lang w:val="ka-GE"/>
        </w:rPr>
        <w:t>მომზადდა და მედიასაშუალებებით გაშუქდა სხვადასხვა მასალა.</w:t>
      </w:r>
    </w:p>
    <w:p w:rsidR="0030236A" w:rsidRPr="006C2A87" w:rsidRDefault="0030236A" w:rsidP="006C2A87">
      <w:pPr>
        <w:spacing w:after="0" w:line="240" w:lineRule="auto"/>
        <w:ind w:left="900"/>
        <w:jc w:val="both"/>
        <w:rPr>
          <w:rFonts w:ascii="Sylfaen" w:eastAsia="Sylfaen" w:hAnsi="Sylfaen"/>
        </w:rPr>
      </w:pPr>
    </w:p>
    <w:p w:rsidR="00E8599D" w:rsidRPr="006C2A87" w:rsidRDefault="00E8599D" w:rsidP="006C2A87">
      <w:pPr>
        <w:pStyle w:val="Heading2"/>
        <w:spacing w:line="240" w:lineRule="auto"/>
        <w:rPr>
          <w:rFonts w:ascii="Sylfaen" w:hAnsi="Sylfaen"/>
          <w:b/>
          <w:bCs/>
          <w:i/>
          <w:iCs/>
          <w:sz w:val="22"/>
          <w:szCs w:val="22"/>
          <w:lang w:val="ka-GE"/>
        </w:rPr>
      </w:pPr>
      <w:r w:rsidRPr="006C2A87">
        <w:rPr>
          <w:rFonts w:ascii="Sylfaen" w:hAnsi="Sylfaen"/>
          <w:sz w:val="22"/>
          <w:szCs w:val="22"/>
          <w:lang w:val="ka-GE"/>
        </w:rPr>
        <w:t>2.</w:t>
      </w:r>
      <w:r w:rsidRPr="006C2A87">
        <w:rPr>
          <w:rFonts w:ascii="Sylfaen" w:hAnsi="Sylfaen"/>
          <w:sz w:val="22"/>
          <w:szCs w:val="22"/>
        </w:rPr>
        <w:t>3</w:t>
      </w:r>
      <w:r w:rsidRPr="006C2A87">
        <w:rPr>
          <w:rFonts w:ascii="Sylfaen" w:hAnsi="Sylfaen"/>
          <w:sz w:val="22"/>
          <w:szCs w:val="22"/>
          <w:lang w:val="ka-GE"/>
        </w:rPr>
        <w:t xml:space="preserve">  ლოჯისტიკური უზრუნველყოფა (პროგრამული კოდი</w:t>
      </w:r>
      <w:r w:rsidR="0086181E" w:rsidRPr="006C2A87">
        <w:rPr>
          <w:rFonts w:ascii="Sylfaen" w:hAnsi="Sylfaen"/>
          <w:sz w:val="22"/>
          <w:szCs w:val="22"/>
          <w:lang w:val="ka-GE"/>
        </w:rPr>
        <w:t xml:space="preserve"> 29 08</w:t>
      </w:r>
      <w:r w:rsidRPr="006C2A87">
        <w:rPr>
          <w:rFonts w:ascii="Sylfaen" w:hAnsi="Sylfaen"/>
          <w:sz w:val="22"/>
          <w:szCs w:val="22"/>
          <w:lang w:val="ka-GE"/>
        </w:rPr>
        <w:t>)</w:t>
      </w:r>
    </w:p>
    <w:p w:rsidR="00E8599D" w:rsidRPr="006C2A87" w:rsidRDefault="00E8599D" w:rsidP="006C2A87">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ind w:left="709" w:hanging="360"/>
        <w:rPr>
          <w:color w:val="000000" w:themeColor="text1"/>
        </w:rPr>
      </w:pPr>
    </w:p>
    <w:p w:rsidR="00E8599D" w:rsidRPr="006C2A87" w:rsidRDefault="00E8599D"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E8599D" w:rsidRPr="006C2A87" w:rsidRDefault="00E8599D" w:rsidP="006C2A87">
      <w:pPr>
        <w:pStyle w:val="ListParagraph"/>
        <w:numPr>
          <w:ilvl w:val="0"/>
          <w:numId w:val="1"/>
        </w:numPr>
        <w:spacing w:after="0" w:line="240" w:lineRule="auto"/>
        <w:jc w:val="both"/>
        <w:rPr>
          <w:rFonts w:ascii="Sylfaen" w:hAnsi="Sylfaen"/>
        </w:rPr>
      </w:pPr>
      <w:r w:rsidRPr="006C2A87">
        <w:rPr>
          <w:rFonts w:ascii="Sylfaen" w:hAnsi="Sylfaen"/>
        </w:rPr>
        <w:t>საქართველოს თავდაცვის სამინისტრო;</w:t>
      </w:r>
    </w:p>
    <w:p w:rsidR="00E8599D" w:rsidRPr="006C2A87" w:rsidRDefault="00E8599D" w:rsidP="006C2A87">
      <w:pPr>
        <w:spacing w:after="0" w:line="240" w:lineRule="auto"/>
        <w:jc w:val="both"/>
        <w:rPr>
          <w:rFonts w:ascii="Sylfaen" w:hAnsi="Sylfaen" w:cs="Sylfaen"/>
          <w:bCs/>
          <w:color w:val="000000"/>
          <w:shd w:val="clear" w:color="auto" w:fill="FFFFFF"/>
          <w:lang w:val="ka-GE"/>
        </w:rPr>
      </w:pPr>
    </w:p>
    <w:p w:rsidR="00460896" w:rsidRPr="006C2A87" w:rsidRDefault="00460896"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განხორციელდა გეგმით გათვალისწინებული პროცედურები, გაფორმდა ხელშეკრულებები (საწვავ-საპოხი მასალები, სანივთე ქონება და აღჭურვილობა, სამეურნეო საქონელი, კვებითი უზრუნველყოფა, ტექნიკური და სხვადასხვა მომსახურებები, ნაგვისა და საყოფაცხოვრებო ნარჩენების გატანა და სხვა), ქვედანაყოფების ლოჯისტიკური საშუალებებით უზრუნველყოფა;</w:t>
      </w:r>
    </w:p>
    <w:p w:rsidR="003F68F3" w:rsidRPr="006C2A87" w:rsidRDefault="003F68F3" w:rsidP="006C2A87">
      <w:pPr>
        <w:spacing w:line="240" w:lineRule="auto"/>
        <w:rPr>
          <w:rFonts w:ascii="Sylfaen" w:hAnsi="Sylfaen"/>
        </w:rPr>
      </w:pPr>
    </w:p>
    <w:p w:rsidR="008C42D3" w:rsidRPr="006C2A87" w:rsidRDefault="008C42D3" w:rsidP="006C2A87">
      <w:pPr>
        <w:pStyle w:val="Heading2"/>
        <w:spacing w:line="240" w:lineRule="auto"/>
        <w:jc w:val="both"/>
        <w:rPr>
          <w:rFonts w:ascii="Sylfaen" w:hAnsi="Sylfaen" w:cs="Sylfaen"/>
          <w:sz w:val="22"/>
          <w:szCs w:val="22"/>
        </w:rPr>
      </w:pPr>
      <w:r w:rsidRPr="006C2A87">
        <w:rPr>
          <w:rFonts w:ascii="Sylfaen" w:hAnsi="Sylfaen" w:cs="Sylfaen"/>
          <w:sz w:val="22"/>
          <w:szCs w:val="22"/>
        </w:rPr>
        <w:t>2.4  საერთაშორისო სტანდარტების შესაბამისი პენიტენციური სისტემის ჩამოყალიბება (პროგრამული კოდი 26 02)</w:t>
      </w:r>
    </w:p>
    <w:p w:rsidR="008C42D3" w:rsidRPr="006C2A87" w:rsidRDefault="008C42D3" w:rsidP="006C2A87">
      <w:pPr>
        <w:pStyle w:val="abzacixml"/>
        <w:spacing w:line="240" w:lineRule="auto"/>
        <w:ind w:firstLine="0"/>
        <w:rPr>
          <w:b/>
          <w:sz w:val="22"/>
          <w:szCs w:val="22"/>
        </w:rPr>
      </w:pPr>
    </w:p>
    <w:p w:rsidR="008C42D3" w:rsidRPr="006C2A87" w:rsidRDefault="008C42D3"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8C42D3" w:rsidRPr="006C2A87" w:rsidRDefault="008C42D3" w:rsidP="006C2A87">
      <w:pPr>
        <w:pStyle w:val="ListParagraph"/>
        <w:numPr>
          <w:ilvl w:val="0"/>
          <w:numId w:val="4"/>
        </w:numPr>
        <w:spacing w:after="0" w:line="240" w:lineRule="auto"/>
        <w:rPr>
          <w:rFonts w:ascii="Sylfaen" w:hAnsi="Sylfaen" w:cs="Sylfaen"/>
        </w:rPr>
      </w:pPr>
      <w:r w:rsidRPr="006C2A87">
        <w:rPr>
          <w:rFonts w:ascii="Sylfaen" w:hAnsi="Sylfaen" w:cs="Sylfaen"/>
        </w:rPr>
        <w:t>სპეციალური პენიტენციური სამსახური</w:t>
      </w:r>
      <w:r w:rsidR="000D049C" w:rsidRPr="006C2A87">
        <w:rPr>
          <w:rFonts w:ascii="Sylfaen" w:hAnsi="Sylfaen" w:cs="Sylfaen"/>
          <w:lang w:val="ka-GE"/>
        </w:rPr>
        <w:t>;</w:t>
      </w:r>
    </w:p>
    <w:p w:rsidR="008C42D3" w:rsidRPr="006C2A87" w:rsidRDefault="008C42D3" w:rsidP="006C2A87">
      <w:pPr>
        <w:pStyle w:val="abzacixml"/>
        <w:spacing w:line="240" w:lineRule="auto"/>
        <w:ind w:firstLine="0"/>
        <w:rPr>
          <w:sz w:val="22"/>
          <w:szCs w:val="22"/>
        </w:rPr>
      </w:pP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eastAsia="Times New Roman" w:hAnsi="Sylfaen" w:cs="Sylfaen"/>
          <w:noProof/>
          <w:lang w:val="ka-GE"/>
        </w:rPr>
        <w:t>პენიტენციური სისტემის სრულყოფისათვის და საერთაშორისო სტანდარტებთან მიახლოების მიზნით მიმდინარეობდა ურთიერთობა სხვადასხვა სახელმწიფო და არასამთავრობო ორგანიზაციასთან</w:t>
      </w:r>
      <w:r w:rsidRPr="006C2A87">
        <w:rPr>
          <w:rFonts w:ascii="Sylfaen" w:hAnsi="Sylfaen"/>
        </w:rPr>
        <w:t>.</w:t>
      </w:r>
    </w:p>
    <w:p w:rsidR="008C42D3" w:rsidRPr="006C2A87" w:rsidRDefault="008C42D3" w:rsidP="006C2A87">
      <w:pPr>
        <w:pStyle w:val="abzacixml"/>
        <w:spacing w:line="240" w:lineRule="auto"/>
        <w:ind w:firstLine="0"/>
        <w:rPr>
          <w:sz w:val="22"/>
          <w:szCs w:val="22"/>
        </w:rPr>
      </w:pPr>
    </w:p>
    <w:p w:rsidR="008C42D3" w:rsidRPr="006C2A87" w:rsidRDefault="008C42D3" w:rsidP="006C2A87">
      <w:pPr>
        <w:pStyle w:val="Heading4"/>
        <w:spacing w:line="240" w:lineRule="auto"/>
        <w:jc w:val="both"/>
        <w:rPr>
          <w:rFonts w:ascii="Sylfaen" w:eastAsia="SimSun" w:hAnsi="Sylfaen" w:cs="Calibri"/>
          <w:i w:val="0"/>
        </w:rPr>
      </w:pPr>
      <w:r w:rsidRPr="006C2A87">
        <w:rPr>
          <w:rFonts w:ascii="Sylfaen" w:eastAsia="SimSun" w:hAnsi="Sylfaen" w:cs="Calibri"/>
          <w:i w:val="0"/>
        </w:rPr>
        <w:t>2.4.1  პენიტენციური სისტემის მართვა და ბრალდებულთა/მსჯავრდებულთა ყოფითი პირობების გაუმჯობესება (პროგრამული კოდი 26 02 01)</w:t>
      </w:r>
    </w:p>
    <w:p w:rsidR="008C42D3" w:rsidRPr="006C2A87" w:rsidRDefault="008C42D3" w:rsidP="006C2A87">
      <w:pPr>
        <w:pStyle w:val="abzacixml"/>
        <w:spacing w:line="240" w:lineRule="auto"/>
        <w:ind w:firstLine="0"/>
        <w:rPr>
          <w:sz w:val="22"/>
          <w:szCs w:val="22"/>
        </w:rPr>
      </w:pPr>
    </w:p>
    <w:p w:rsidR="008C42D3" w:rsidRPr="006C2A87" w:rsidRDefault="008C42D3"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8C42D3" w:rsidRPr="006C2A87" w:rsidRDefault="008C42D3" w:rsidP="006C2A87">
      <w:pPr>
        <w:pStyle w:val="ListParagraph"/>
        <w:numPr>
          <w:ilvl w:val="0"/>
          <w:numId w:val="4"/>
        </w:numPr>
        <w:spacing w:after="0" w:line="240" w:lineRule="auto"/>
        <w:rPr>
          <w:rFonts w:ascii="Sylfaen" w:hAnsi="Sylfaen" w:cs="Sylfaen"/>
        </w:rPr>
      </w:pPr>
      <w:r w:rsidRPr="006C2A87">
        <w:rPr>
          <w:rFonts w:ascii="Sylfaen" w:hAnsi="Sylfaen" w:cs="Sylfaen"/>
        </w:rPr>
        <w:t>სპეციალური პენიტენციური სამსახური</w:t>
      </w:r>
      <w:r w:rsidR="000D049C" w:rsidRPr="006C2A87">
        <w:rPr>
          <w:rFonts w:ascii="Sylfaen" w:hAnsi="Sylfaen" w:cs="Sylfaen"/>
          <w:lang w:val="ka-GE"/>
        </w:rPr>
        <w:t>;</w:t>
      </w:r>
    </w:p>
    <w:p w:rsidR="008C42D3" w:rsidRPr="006C2A87" w:rsidRDefault="008C42D3" w:rsidP="006C2A87">
      <w:pPr>
        <w:pStyle w:val="abzacixml"/>
        <w:spacing w:line="240" w:lineRule="auto"/>
        <w:ind w:firstLine="0"/>
        <w:rPr>
          <w:sz w:val="22"/>
          <w:szCs w:val="22"/>
        </w:rPr>
      </w:pP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პენიტენციურ სისტემაში ბრალდებულთა/მსჯავრდებულთა რესოციალიზაცია-რეაბილიტაციის მიზნით  შემთხვევის მართვის მეთოდოლოგიით მუშაობა მიმდინარეობდა 881 ბენეფიციართან;</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პენიტენციურ სისტემაში შენარჩუნებულია საქართველოს კანონმდებლობით გათვალისწინებული კვებითი მომსახურება ბრალდებულთა/მსჯავრდებულთა და იმ სავალდებულო სამხედრო მოსამსახურეთა და პენიტენციური სისტემის თანამშრომელთა 100%-თვის, რომელთაც ეკუთვნით სასურსათო უზრუნველყოფა;</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პენიტენციურ სისტემაში თანამშრომელთა სოციალური დაცულობის გაუმჯობესების მიზნით შენარჩუნებულია სამედიცინო დაზღვევით უზრუნველყოფა სისტემის იმ თანამშრომელთა და სავალდებულო სამხედრო მოსამსახურეთა 100%-თვის, რომელთაც ეკუთვნით კანონის გათვალისწინებით;</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პენიტენციურ სისტემი</w:t>
      </w:r>
      <w:r w:rsidRPr="006C2A87">
        <w:rPr>
          <w:rFonts w:ascii="Sylfaen" w:hAnsi="Sylfaen"/>
          <w:lang w:val="ka-GE"/>
        </w:rPr>
        <w:t>ს 5 დაწესებულებაში</w:t>
      </w:r>
      <w:r w:rsidRPr="006C2A87">
        <w:rPr>
          <w:rFonts w:ascii="Sylfaen" w:hAnsi="Sylfaen"/>
        </w:rPr>
        <w:t xml:space="preserve"> დაინერგა სპორტის მართვის სტრატეგია</w:t>
      </w:r>
      <w:r w:rsidRPr="006C2A87">
        <w:rPr>
          <w:rFonts w:ascii="Sylfaen" w:hAnsi="Sylfaen"/>
          <w:lang w:val="ka-GE"/>
        </w:rPr>
        <w:t>;</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eastAsia="Times New Roman" w:hAnsi="Sylfaen" w:cs="Sylfaen"/>
          <w:noProof/>
          <w:lang w:val="ka-GE"/>
        </w:rPr>
        <w:t>პენიტენციური სისტემის ფუნქციონირების გაუმჯობესების მიზნით გადამზადებულია 401 კვალიფიციური კადრი;</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lang w:val="ka-GE"/>
        </w:rPr>
        <w:t>მიმდინარეობ</w:t>
      </w:r>
      <w:r w:rsidRPr="006C2A87">
        <w:rPr>
          <w:rFonts w:ascii="Sylfaen" w:hAnsi="Sylfaen"/>
        </w:rPr>
        <w:t>და სისტემის თანამშრომელთა უნიფორმების განახლება.</w:t>
      </w:r>
    </w:p>
    <w:p w:rsidR="00CC21F9" w:rsidRPr="006C2A87" w:rsidRDefault="00CC21F9" w:rsidP="006C2A87">
      <w:pPr>
        <w:pStyle w:val="abzacixml"/>
        <w:spacing w:line="240" w:lineRule="auto"/>
        <w:ind w:firstLine="0"/>
        <w:rPr>
          <w:sz w:val="22"/>
          <w:szCs w:val="22"/>
        </w:rPr>
      </w:pPr>
    </w:p>
    <w:p w:rsidR="00CC21F9" w:rsidRPr="006C2A87" w:rsidRDefault="00CC21F9" w:rsidP="006C2A87">
      <w:pPr>
        <w:pStyle w:val="abzacixml"/>
        <w:spacing w:line="240" w:lineRule="auto"/>
        <w:ind w:firstLine="0"/>
        <w:rPr>
          <w:sz w:val="22"/>
          <w:szCs w:val="22"/>
        </w:rPr>
      </w:pPr>
    </w:p>
    <w:p w:rsidR="008C42D3" w:rsidRPr="006C2A87" w:rsidRDefault="008C42D3" w:rsidP="006C2A87">
      <w:pPr>
        <w:pStyle w:val="Heading4"/>
        <w:spacing w:line="240" w:lineRule="auto"/>
        <w:jc w:val="both"/>
        <w:rPr>
          <w:rFonts w:ascii="Sylfaen" w:eastAsia="SimSun" w:hAnsi="Sylfaen" w:cs="Calibri"/>
          <w:i w:val="0"/>
        </w:rPr>
      </w:pPr>
      <w:r w:rsidRPr="006C2A87">
        <w:rPr>
          <w:rFonts w:ascii="Sylfaen" w:eastAsia="SimSun" w:hAnsi="Sylfaen" w:cs="Calibri"/>
          <w:i w:val="0"/>
        </w:rPr>
        <w:t>2.4.2 ბრალდებულთა და მსჯავრდებულთა ეკვივალენტური სამედიცინო მომსახურებით უზრუნველყოფა (პროგრამული კოდი 26 02 02)</w:t>
      </w:r>
    </w:p>
    <w:p w:rsidR="008C42D3" w:rsidRPr="006C2A87" w:rsidRDefault="008C42D3" w:rsidP="006C2A87">
      <w:pPr>
        <w:pStyle w:val="abzacixml"/>
        <w:spacing w:line="240" w:lineRule="auto"/>
        <w:ind w:firstLine="0"/>
        <w:rPr>
          <w:sz w:val="22"/>
          <w:szCs w:val="22"/>
        </w:rPr>
      </w:pPr>
    </w:p>
    <w:p w:rsidR="008C42D3" w:rsidRPr="006C2A87" w:rsidRDefault="008C42D3"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8C42D3" w:rsidRPr="006C2A87" w:rsidRDefault="008C42D3" w:rsidP="006C2A87">
      <w:pPr>
        <w:pStyle w:val="ListParagraph"/>
        <w:numPr>
          <w:ilvl w:val="0"/>
          <w:numId w:val="4"/>
        </w:numPr>
        <w:spacing w:after="0" w:line="240" w:lineRule="auto"/>
        <w:rPr>
          <w:rFonts w:ascii="Sylfaen" w:hAnsi="Sylfaen" w:cs="Sylfaen"/>
        </w:rPr>
      </w:pPr>
      <w:r w:rsidRPr="006C2A87">
        <w:rPr>
          <w:rFonts w:ascii="Sylfaen" w:hAnsi="Sylfaen" w:cs="Sylfaen"/>
        </w:rPr>
        <w:t>სპეციალური პენიტენციური სამსახური</w:t>
      </w:r>
      <w:r w:rsidR="000D049C" w:rsidRPr="006C2A87">
        <w:rPr>
          <w:rFonts w:ascii="Sylfaen" w:hAnsi="Sylfaen" w:cs="Sylfaen"/>
          <w:lang w:val="ka-GE"/>
        </w:rPr>
        <w:t>;</w:t>
      </w:r>
    </w:p>
    <w:p w:rsidR="008C42D3" w:rsidRPr="006C2A87" w:rsidRDefault="008C42D3" w:rsidP="006C2A87">
      <w:pPr>
        <w:pStyle w:val="abzacixml"/>
        <w:spacing w:line="240" w:lineRule="auto"/>
        <w:ind w:firstLine="0"/>
        <w:rPr>
          <w:sz w:val="22"/>
          <w:szCs w:val="22"/>
        </w:rPr>
      </w:pP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პენიტენციურ დაწესებულებათა სამედიცინო პუნქტების/ნაწილების მომარაგება მედიკამენტებით, სამედიცინო დანიშნულების საგნებით, ლაბორატორიული საგნებითა და რეაქტივებით;</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ანტიტუბერკულოზური მკურნალობის საჭიროების მქონე პირთა გამოვლენის მიზნით  ჩატარდა 25 802 სკრინინგი;</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„DOTS“ და „DOTS+“ მკურნალობის პროგრამაში ჩაერთო 17 ახალი პაციენტი;</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 xml:space="preserve">აივ-ინფექცია/შიდსის გამოვლენის მიზნით ჩატარდა 3 723 სკრინინგი, დიაგნოსტიკასა და მკურნალობაზე ხელმისაწვდომობა უნივერსალურია. აივ-ინფექცია/შიდსის ანტირეტროვირუსული მკურნალობის პროგრამაში ჩაერთო 15 ახალი პაციენტი; </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C ჰეპატიტის მართვის სახელმწიფო პროგრამის ფარგლებში ბრალდებულებს/მსჯავრდებულებს ჩაუტარდათ 3 859 სკრინინგი. მკურნალობაში ჩაერთო 178 პირი;</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სხვადასხვა პროფილის მოწვეული ექიმ-სპეციალისტების მიერ ბრალდებულებს/ მსჯავრდებულებს გაეწიათ 19 991 კონსულტაცია;</w:t>
      </w: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ბრალდებულებმა/მსჯავრდებულებმა 2 820-ჯერ ისარგებლეს სპეციალიზებული სამედიცინო მომსახურებით სამოქალაქო სექტორის კლინიკებში. პენიტენციური სისტემის სამკურნალო დაწესებულებებში, ჯამში, განხორციელდა 1 150 რეფერალი.</w:t>
      </w:r>
    </w:p>
    <w:p w:rsidR="00CC21F9" w:rsidRPr="006C2A87" w:rsidRDefault="00CC21F9" w:rsidP="006C2A87">
      <w:pPr>
        <w:pStyle w:val="abzacixml"/>
        <w:spacing w:line="240" w:lineRule="auto"/>
        <w:ind w:firstLine="0"/>
        <w:rPr>
          <w:sz w:val="22"/>
          <w:szCs w:val="22"/>
        </w:rPr>
      </w:pPr>
    </w:p>
    <w:p w:rsidR="008C42D3" w:rsidRPr="006C2A87" w:rsidRDefault="008C42D3" w:rsidP="006C2A87">
      <w:pPr>
        <w:pStyle w:val="Heading4"/>
        <w:spacing w:line="240" w:lineRule="auto"/>
        <w:jc w:val="both"/>
        <w:rPr>
          <w:rFonts w:ascii="Sylfaen" w:eastAsia="SimSun" w:hAnsi="Sylfaen" w:cs="Calibri"/>
          <w:i w:val="0"/>
        </w:rPr>
      </w:pPr>
      <w:r w:rsidRPr="006C2A87">
        <w:rPr>
          <w:rFonts w:ascii="Sylfaen" w:eastAsia="SimSun" w:hAnsi="Sylfaen" w:cs="Calibri"/>
          <w:i w:val="0"/>
        </w:rPr>
        <w:t>2.4.3 პენიტენციური სისტემის ინფრასტრუქტურის გაუმჯობესება (პროგრამული კოდი 26 02 03)</w:t>
      </w:r>
    </w:p>
    <w:p w:rsidR="008C42D3" w:rsidRPr="006C2A87" w:rsidRDefault="008C42D3" w:rsidP="006C2A87">
      <w:pPr>
        <w:pStyle w:val="abzacixml"/>
        <w:spacing w:line="240" w:lineRule="auto"/>
        <w:ind w:firstLine="0"/>
        <w:rPr>
          <w:sz w:val="22"/>
          <w:szCs w:val="22"/>
        </w:rPr>
      </w:pPr>
    </w:p>
    <w:p w:rsidR="008C42D3" w:rsidRPr="006C2A87" w:rsidRDefault="008C42D3"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8C42D3" w:rsidRPr="006C2A87" w:rsidRDefault="008C42D3" w:rsidP="006C2A87">
      <w:pPr>
        <w:pStyle w:val="ListParagraph"/>
        <w:numPr>
          <w:ilvl w:val="0"/>
          <w:numId w:val="4"/>
        </w:numPr>
        <w:spacing w:after="0" w:line="240" w:lineRule="auto"/>
        <w:rPr>
          <w:rFonts w:ascii="Sylfaen" w:hAnsi="Sylfaen" w:cs="Sylfaen"/>
        </w:rPr>
      </w:pPr>
      <w:r w:rsidRPr="006C2A87">
        <w:rPr>
          <w:rFonts w:ascii="Sylfaen" w:hAnsi="Sylfaen" w:cs="Sylfaen"/>
        </w:rPr>
        <w:t>სპეციალური პენიტენციური სამსახური</w:t>
      </w:r>
    </w:p>
    <w:p w:rsidR="008C42D3" w:rsidRPr="006C2A87" w:rsidRDefault="008C42D3" w:rsidP="006C2A87">
      <w:pPr>
        <w:pStyle w:val="abzacixml"/>
        <w:spacing w:line="240" w:lineRule="auto"/>
        <w:ind w:firstLine="0"/>
        <w:rPr>
          <w:sz w:val="22"/>
          <w:szCs w:val="22"/>
        </w:rPr>
      </w:pPr>
    </w:p>
    <w:p w:rsidR="00CC21F9" w:rsidRPr="006C2A87" w:rsidRDefault="00CC21F9" w:rsidP="006C2A87">
      <w:pPr>
        <w:numPr>
          <w:ilvl w:val="3"/>
          <w:numId w:val="20"/>
        </w:numPr>
        <w:spacing w:after="0" w:line="240" w:lineRule="auto"/>
        <w:ind w:left="0"/>
        <w:jc w:val="both"/>
        <w:rPr>
          <w:rFonts w:ascii="Sylfaen" w:hAnsi="Sylfaen"/>
        </w:rPr>
      </w:pPr>
      <w:r w:rsidRPr="006C2A87">
        <w:rPr>
          <w:rFonts w:ascii="Sylfaen" w:hAnsi="Sylfaen"/>
        </w:rPr>
        <w:t>პენიტენციურ სისტემაში არსებული ინფრასტრუქტურის სრულყოფისა და საერთაშორისო სტანდარტებთან შესაბამისი დაწესებულებების შექმნის მიზნით:</w:t>
      </w:r>
    </w:p>
    <w:p w:rsidR="00CC21F9" w:rsidRPr="006C2A87" w:rsidRDefault="00CC21F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სპეციალური პენიტენციური სამსახურის პენიტენციურ დაწესებულებებში დასრულდა სამედიცინო აპარატურისა და მოწყობილობების მიწოდება-მონტაჟი;</w:t>
      </w:r>
    </w:p>
    <w:p w:rsidR="00CC21F9" w:rsidRPr="006C2A87" w:rsidRDefault="00CC21F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დასრულდა ცენტრალიზებული ვიდეო-სამეთვალყურეო სისტემის აპარატურის და ლიცენზიების მიწოდება-მონტაჟი;</w:t>
      </w:r>
    </w:p>
    <w:p w:rsidR="00CC21F9" w:rsidRPr="006C2A87" w:rsidRDefault="00CC21F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lang w:val="ka-GE"/>
        </w:rPr>
        <w:t xml:space="preserve">დასრულდა </w:t>
      </w:r>
      <w:r w:rsidRPr="006C2A87">
        <w:rPr>
          <w:rFonts w:ascii="Sylfaen" w:hAnsi="Sylfaen" w:cs="Sylfaen"/>
        </w:rPr>
        <w:t>ერთ პენიტენციურ დაწესებულებაში განთავსებულ სამზარეულოში</w:t>
      </w:r>
      <w:r w:rsidRPr="006C2A87">
        <w:rPr>
          <w:rFonts w:ascii="Sylfaen" w:hAnsi="Sylfaen" w:cs="Sylfaen"/>
          <w:lang w:val="ka-GE"/>
        </w:rPr>
        <w:t xml:space="preserve"> ვ</w:t>
      </w:r>
      <w:r w:rsidRPr="006C2A87">
        <w:rPr>
          <w:rFonts w:ascii="Sylfaen" w:hAnsi="Sylfaen" w:cs="Sylfaen"/>
        </w:rPr>
        <w:t>იდეოსამეთვალყურეო აპარატურის მიწოდება-მონტაჟი, სპეციალური პენიტენციური სამსახურის ერთ დაწესებულებაში ელექტროსარეზერვო ხაზის (ხაზოვანი ნაგებობის) მოწყობის სამუშაოები, სპეციალური პენიტენციური სამსახურის საჭიროებისათვის 1 ერთეული სატვირთო ავტომობილის და 3 ერთეული სამგზავრო ავტობუსის შესყიდვა, სპეციალური პენიტენციური სამსახურის საჭიროებისათვის ვიდეოსამეთვალყურეო სისტემის აპარატურის შესყიდვა და პენიტენციურ დაწესებულებებში ვიდეოსაკონფერენციო სისტემის კომპლექტის მიწოდება-მონტაჟის სამუშაოები.</w:t>
      </w:r>
    </w:p>
    <w:p w:rsidR="00CC21F9" w:rsidRPr="006C2A87" w:rsidRDefault="00CC21F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ქალაქ რუსთავში მიმდინარეობდა ახალი მცირე ზომის  პენიტენციური დაწესებულების პროექტირება/მშენებლობის და აღჭურვის სამუშაოები, ერთი პენიტენციური დაწესებულების სგპ-ის შენობის, ასევე, გრძელვადიანი პაემნის შენობების მშენებლობისათვის საჭირო პროექტირება-მშენებლობის და აღჭურვის სამუშაოები;</w:t>
      </w:r>
    </w:p>
    <w:p w:rsidR="00CC21F9" w:rsidRPr="006C2A87" w:rsidRDefault="00CC21F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მიმდინარეობდა სპეციალური პენიტენციური სამსახურის პენიტენციური დაწესებულებების საჭიროებისათვის სახანძრო სისტემების მოწყობის საპროექტო-სახარჯთაღრიცხვო დოკუმენტაციის მომზადების სამუშაოები;</w:t>
      </w:r>
    </w:p>
    <w:p w:rsidR="00CC21F9" w:rsidRPr="006C2A87" w:rsidRDefault="00CC21F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მიმდინარეობდა სპეციალური პენიტენციური სამსახურის ერთი პენიტენციური დაწესებულების ტერიტორიაზე ახალი სამზარეულოს შენობის სამშენებლო სამუშაოები და სპეციალური პენიტენციური სამსახურის ერთი პენიტენციური დაწესებულების სარეზერვო ელექტრომომარაგების ხაზის მოწყობის პროექტისა და ხარჯთაღრიცხვის   მომზადების სამუშაოები.</w:t>
      </w:r>
    </w:p>
    <w:p w:rsidR="003F68F3" w:rsidRPr="006C2A87" w:rsidRDefault="003F68F3" w:rsidP="006C2A87">
      <w:pPr>
        <w:pStyle w:val="ListParagraph"/>
        <w:spacing w:after="0" w:line="240" w:lineRule="auto"/>
        <w:jc w:val="both"/>
        <w:rPr>
          <w:rFonts w:ascii="Sylfaen" w:hAnsi="Sylfaen"/>
          <w:lang w:val="ka-GE"/>
        </w:rPr>
      </w:pPr>
    </w:p>
    <w:p w:rsidR="003F68F3" w:rsidRPr="006C2A87" w:rsidRDefault="003F68F3" w:rsidP="006C2A87">
      <w:pPr>
        <w:pStyle w:val="Heading2"/>
        <w:spacing w:line="240" w:lineRule="auto"/>
        <w:jc w:val="both"/>
        <w:rPr>
          <w:rFonts w:ascii="Sylfaen" w:hAnsi="Sylfaen" w:cs="Sylfaen"/>
          <w:color w:val="4472C4" w:themeColor="accent1"/>
          <w:sz w:val="22"/>
          <w:szCs w:val="22"/>
          <w:lang w:val="ka-GE"/>
        </w:rPr>
      </w:pPr>
      <w:r w:rsidRPr="006C2A87">
        <w:rPr>
          <w:rFonts w:ascii="Sylfaen" w:hAnsi="Sylfaen" w:cs="Sylfaen"/>
          <w:color w:val="4472C4" w:themeColor="accent1"/>
          <w:sz w:val="22"/>
          <w:szCs w:val="22"/>
          <w:lang w:val="ka-GE"/>
        </w:rPr>
        <w:t>2.5  თავდაცვის შესაძლებლობების განვითარება (პროგრამული კოდი</w:t>
      </w:r>
      <w:r w:rsidR="00365C7E" w:rsidRPr="006C2A87">
        <w:rPr>
          <w:rFonts w:ascii="Sylfaen" w:hAnsi="Sylfaen" w:cs="Sylfaen"/>
          <w:color w:val="4472C4" w:themeColor="accent1"/>
          <w:sz w:val="22"/>
          <w:szCs w:val="22"/>
          <w:lang w:val="ka-GE"/>
        </w:rPr>
        <w:t xml:space="preserve"> 29 07</w:t>
      </w:r>
      <w:r w:rsidRPr="006C2A87">
        <w:rPr>
          <w:rFonts w:ascii="Sylfaen" w:hAnsi="Sylfaen" w:cs="Sylfaen"/>
          <w:color w:val="4472C4" w:themeColor="accent1"/>
          <w:sz w:val="22"/>
          <w:szCs w:val="22"/>
          <w:lang w:val="ka-GE"/>
        </w:rPr>
        <w:t>)</w:t>
      </w:r>
    </w:p>
    <w:p w:rsidR="003F68F3" w:rsidRPr="006C2A87" w:rsidRDefault="003F68F3" w:rsidP="006C2A87">
      <w:pPr>
        <w:pStyle w:val="abzacixml"/>
        <w:spacing w:line="240" w:lineRule="auto"/>
        <w:ind w:left="360" w:hanging="360"/>
        <w:rPr>
          <w:color w:val="000000" w:themeColor="text1"/>
          <w:sz w:val="22"/>
          <w:szCs w:val="22"/>
        </w:rPr>
      </w:pPr>
    </w:p>
    <w:p w:rsidR="003F68F3" w:rsidRPr="006C2A87" w:rsidRDefault="003F68F3"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3F68F3" w:rsidRPr="006C2A87" w:rsidRDefault="003F68F3" w:rsidP="006C2A87">
      <w:pPr>
        <w:pStyle w:val="ListParagraph"/>
        <w:numPr>
          <w:ilvl w:val="0"/>
          <w:numId w:val="1"/>
        </w:numPr>
        <w:spacing w:after="0" w:line="240" w:lineRule="auto"/>
        <w:jc w:val="both"/>
        <w:rPr>
          <w:rFonts w:ascii="Sylfaen" w:hAnsi="Sylfaen"/>
        </w:rPr>
      </w:pPr>
      <w:r w:rsidRPr="006C2A87">
        <w:rPr>
          <w:rFonts w:ascii="Sylfaen" w:hAnsi="Sylfaen"/>
        </w:rPr>
        <w:t>საქართველოს თავდაცვის სამინისტრო;</w:t>
      </w:r>
    </w:p>
    <w:p w:rsidR="003F68F3" w:rsidRPr="006C2A87" w:rsidRDefault="003F68F3" w:rsidP="006C2A87">
      <w:pPr>
        <w:pStyle w:val="abzacixml"/>
        <w:tabs>
          <w:tab w:val="left" w:pos="360"/>
        </w:tabs>
        <w:spacing w:line="240" w:lineRule="auto"/>
        <w:ind w:left="810" w:firstLine="0"/>
        <w:rPr>
          <w:color w:val="000000" w:themeColor="text1"/>
          <w:sz w:val="22"/>
          <w:szCs w:val="22"/>
          <w:lang w:eastAsia="ru-RU"/>
        </w:rPr>
      </w:pPr>
    </w:p>
    <w:p w:rsidR="00403563" w:rsidRPr="006C2A87" w:rsidRDefault="00403563"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საქართველოს თავდაცვის ძალების საბრძოლო მხარდაჭერის შესაძლებლობების განვითარების და პროგრამით გათვალისწინებული გეგმების განხორციელების მიზნით მიმდინარეობდა შესაბამისი ღონისძიებების (მათ შორის გასულ წლებში გაფორმებული გარდამავალი ხელშეკრულებებით გათვალისწინებული პროექტები) განხორციელება.</w:t>
      </w:r>
    </w:p>
    <w:p w:rsidR="003F68F3" w:rsidRPr="006C2A87" w:rsidRDefault="003F68F3" w:rsidP="006C2A87">
      <w:pPr>
        <w:pStyle w:val="ListParagraph"/>
        <w:spacing w:after="0" w:line="240" w:lineRule="auto"/>
        <w:jc w:val="both"/>
        <w:rPr>
          <w:rFonts w:ascii="Sylfaen" w:hAnsi="Sylfaen" w:cs="Sylfaen"/>
        </w:rPr>
      </w:pPr>
    </w:p>
    <w:p w:rsidR="00A43AC6" w:rsidRPr="006C2A87" w:rsidRDefault="00A43AC6" w:rsidP="006C2A87">
      <w:pPr>
        <w:pStyle w:val="Heading2"/>
        <w:spacing w:line="240" w:lineRule="auto"/>
        <w:jc w:val="both"/>
        <w:rPr>
          <w:rFonts w:ascii="Sylfaen" w:hAnsi="Sylfaen" w:cs="Sylfaen"/>
          <w:color w:val="4472C4" w:themeColor="accent1"/>
          <w:sz w:val="22"/>
          <w:szCs w:val="22"/>
          <w:lang w:val="ka-GE"/>
        </w:rPr>
      </w:pPr>
      <w:r w:rsidRPr="006C2A87">
        <w:rPr>
          <w:rFonts w:ascii="Sylfaen" w:hAnsi="Sylfaen" w:cs="Sylfaen"/>
          <w:color w:val="4472C4" w:themeColor="accent1"/>
          <w:sz w:val="22"/>
          <w:szCs w:val="22"/>
          <w:lang w:val="ka-GE"/>
        </w:rPr>
        <w:t>2.7 სახელმწიფო საზღვრის დაცვა  (პროგრამული კოდი 30 02)</w:t>
      </w:r>
    </w:p>
    <w:p w:rsidR="00A43AC6" w:rsidRPr="006C2A87" w:rsidRDefault="00A43AC6" w:rsidP="006C2A87">
      <w:pPr>
        <w:tabs>
          <w:tab w:val="left" w:pos="0"/>
        </w:tabs>
        <w:spacing w:line="240" w:lineRule="auto"/>
        <w:contextualSpacing/>
        <w:jc w:val="both"/>
        <w:rPr>
          <w:rFonts w:ascii="Sylfaen" w:hAnsi="Sylfaen" w:cs="Sylfaen"/>
          <w:color w:val="000000"/>
          <w:lang w:val="ka-GE"/>
        </w:rPr>
      </w:pPr>
    </w:p>
    <w:p w:rsidR="00A43AC6" w:rsidRPr="006C2A87" w:rsidRDefault="00A43AC6" w:rsidP="006C2A87">
      <w:pPr>
        <w:tabs>
          <w:tab w:val="left" w:pos="0"/>
        </w:tabs>
        <w:spacing w:after="0" w:line="240" w:lineRule="auto"/>
        <w:contextualSpacing/>
        <w:jc w:val="both"/>
        <w:rPr>
          <w:rFonts w:ascii="Sylfaen" w:hAnsi="Sylfaen" w:cs="Sylfaen"/>
          <w:color w:val="000000"/>
          <w:lang w:val="ka-GE"/>
        </w:rPr>
      </w:pPr>
      <w:r w:rsidRPr="006C2A87">
        <w:rPr>
          <w:rFonts w:ascii="Sylfaen" w:hAnsi="Sylfaen" w:cs="Sylfaen"/>
          <w:color w:val="000000"/>
          <w:lang w:val="ka-GE"/>
        </w:rPr>
        <w:t xml:space="preserve">პროგრამის განმახორციელებელი: </w:t>
      </w:r>
    </w:p>
    <w:p w:rsidR="00A43AC6" w:rsidRPr="006C2A87" w:rsidRDefault="00A43AC6" w:rsidP="006C2A87">
      <w:pPr>
        <w:pStyle w:val="ListParagraph"/>
        <w:numPr>
          <w:ilvl w:val="0"/>
          <w:numId w:val="44"/>
        </w:numPr>
        <w:tabs>
          <w:tab w:val="left" w:pos="0"/>
        </w:tabs>
        <w:spacing w:after="0" w:line="240" w:lineRule="auto"/>
        <w:jc w:val="both"/>
        <w:rPr>
          <w:rFonts w:ascii="Sylfaen" w:hAnsi="Sylfaen" w:cs="Sylfaen"/>
          <w:color w:val="000000"/>
          <w:lang w:val="ka-GE"/>
        </w:rPr>
      </w:pPr>
      <w:r w:rsidRPr="006C2A87">
        <w:rPr>
          <w:rFonts w:ascii="Sylfaen" w:hAnsi="Sylfaen" w:cs="Sylfaen"/>
          <w:color w:val="000000"/>
          <w:lang w:val="ka-GE"/>
        </w:rPr>
        <w:t>სახელმწიფო საქვეუწყებო დაწესებულება - საქართველოს შინაგან საქმეთა სამინისტროს სასაზღვრო პოლიცია</w:t>
      </w:r>
      <w:r w:rsidR="000D049C" w:rsidRPr="006C2A87">
        <w:rPr>
          <w:rFonts w:ascii="Sylfaen" w:hAnsi="Sylfaen" w:cs="Sylfaen"/>
          <w:color w:val="000000"/>
          <w:lang w:val="ka-GE"/>
        </w:rPr>
        <w:t>;</w:t>
      </w:r>
    </w:p>
    <w:p w:rsidR="00A43AC6" w:rsidRPr="006C2A87" w:rsidRDefault="00A43AC6" w:rsidP="006C2A87">
      <w:pPr>
        <w:pStyle w:val="ListParagraph"/>
        <w:tabs>
          <w:tab w:val="left" w:pos="0"/>
        </w:tabs>
        <w:spacing w:after="200" w:line="240" w:lineRule="auto"/>
        <w:jc w:val="both"/>
        <w:rPr>
          <w:rFonts w:ascii="Sylfaen" w:hAnsi="Sylfaen" w:cs="Sylfaen"/>
          <w:color w:val="000000"/>
          <w:lang w:val="ka-GE"/>
        </w:rPr>
      </w:pP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საქართველოს სასაზღვრო პოლიციის მიერ სახელმწიფო საზღვარზე გამოვლინდა და აღიკვეთა კანონსაწინააღმდეგო ქმედებები (576 ფაქტი, დაკავებულია 504 პიროვნება): ადმინისტრაციული სამართალდარღვევის 378 ფაქტი (378 პირი), წარმოებაში არსებულ სისხლის სამართლის 198 საქმეზე დაკავებულია და ბრალი წაეყენა 126 პირს;</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სანაპირო დაცვის დეპარტამენტის ოპერაციების მართვის მთავარი სამმართველოს მიერ შემოწმდა 22 არასამხედრო გემი, 2 მცურავ საშუალებაზე და 3 პიროვნებაზე გაწეულ იქნა დახმარება;</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საანგარიშო პერიოდში 5-ჯერ ჩატარდა წყალქვეშა სამუშაოები და საერთო დრომ შეადგინა: 08:05 სთ;</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სპეციალური დანიშნულების ავიაციის დეპარტამენტმა შეასრულა 70 დავალება (ნაფრენმა დრომ შეადგინა 153:30 საათი) მათ შორის: სამაშველო - 6 დავალება; სასაზღვრო - 15 დავალება; ტექნიკური - 6 დავალება; როტაცია - 30 დავალება; სახალხო (ალვანი-ომალო, ომალო-ალვანი) - 2 დავალება; სასწავლო - 10 დავალება; ლიტერი - 1 დავალება;</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საანგარიშო პერიოდში სანაპირო დაცვის დეპარტამენტის მცურავი საშუალებების ზღვაში ყოფნის საერთო დრომ შეადგინა – 4 864:05 სთ, მათ შორის: პატრულირება – 4562:30 სთ; ძებნა–გადარჩენა და დახმარების ოპერაცია – 132:05 სთ, კონტროლი – 34:00 სთ; სწავლება – 79:55 სთ; სხვა – 55:35 სთ;</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სასაზღვრო პოლიციის მიერ გამოვლინდა სამართალდარღვევის ფაქტები. ბიუჯეტის სასარგებლოდ  ჯარიმის სახით დაკისრებულმა თანხამ შეადგინა დაახლოებით 658.8 ათასი ლარი.</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 xml:space="preserve">საქართველოში და მის ფარგლებს გარეთ განხორციელდა სასწავლო ღონისძიებები, ვიზიტები და სამუშაო შეხვედრები, მათ შორის:  </w:t>
      </w:r>
    </w:p>
    <w:p w:rsidR="002135BA" w:rsidRPr="006C2A87" w:rsidRDefault="002135BA"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სწავლებები გაიარა სასაზღვრო პოლიციის 492 მოსამსახურემ (საქართველოში 348 მოსამსახურე, საზღვარგარეთ - 59 მოსამსახურე და ონლაინ ფორმატში - 85 მოსამსახურე);</w:t>
      </w:r>
    </w:p>
    <w:p w:rsidR="002135BA" w:rsidRPr="006C2A87" w:rsidRDefault="002135BA"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ვიზიტებში და სამუშაო შეხვედრებში მონაწილეობა მიიღო სასაზღვრო პოლიციის 79 მოსამსახურემ (საქართველოში - 12 მოსამსახურე, საზღვარგარეთ - 56 მოსამსახურე და ონლაინ ფორმატში - 11 მოსამსახურე);</w:t>
      </w:r>
    </w:p>
    <w:p w:rsidR="002135BA" w:rsidRPr="006C2A87" w:rsidRDefault="002135BA"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გრძელვადიან სასწავლო მივლინებაში იმყოფებოდა: სასაზღვრო პოლიციის სანაპირო დაცვის დეპარტამენტის 6 მოსამსახურე (საბერძნეთის კადეტთა/უმცროს მიჩმანთა აკადემიაში 3 მოსამსახურე, საბერძნეთის სამხედრო აკადემიაში ბერძნული ენის შემსწავლელ კურსებზე 1 მოსამსახურე, საბერძნეთის საზღვაო აკადემიაში 1 მოსამსახურე და დიდი ბრიტანეთის სამეფო ფლოტის კოლეჯში დაწყებით საზღვაო კურსზე 1 მოსამსახურე) და სასაზღვრო პოლიციის სახმელეთო საზღვრის დაცვის დეპარტამენტის 6 მოსამსახურე  (საბერძნეთის სამხედრო აკადემიაში ბერძნული ენის შემსწავლელ კურსებზე 1 მოსამსახურე და საბერძნეთის სერჟანტთა აკადემიაში 5 მოსამსახურე);</w:t>
      </w:r>
    </w:p>
    <w:p w:rsidR="002135BA" w:rsidRPr="006C2A87" w:rsidRDefault="002135BA"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სპეციალური ავიაციის დეპარტამენტის პირადი შემადგენლობის 12 მოსამსახურემ 2024 წლის 20 იანვრიდან 18 მაისამდე გაიარა გერმანიაში ქალაქ დონავორტში შვეულმფრენ AIRBUS HELICOPTER  H-145 მართვასთან დაკავშირებული თეორიული, პრაქტიკული და ტექნიკური სწავლება.</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სასაზღვრო ინფრასტრუქტურის რეაბილიტაციისა და მოწყობისათვის მიმდინარეობდა სასაზღვრო პოლიციის ბალანსზე რიცხული შენობების სარემონტო სამუშაოები, სასაზღვრო პოლიციის N5 სამმართველოს (ლაგოდეხი) N1 სასაზღვრო სექტორი (ცოდნისკარი) სასაზღვრო პოსტის ,,შრომა’’ და N5 სამმართველოს (ლაგოდეხი) N2 სასაზღვრო სექტორის (მაწიმი) სასაზღვრო პოსტის ,,ჩატეხილი ხიდი’’ ელექტროფიცირება;</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სახმელეთო საზღვრის დაცვის დეპარტამენტის №5 სამმართველოს (ლაგოდეხი) №8 სასაზღვრო სექტორი (გირევი) ჩართული იქნა ერთიან კომპიუტერულ ქსელში;</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სანაპირო დაცვის ოპერაციული შესაძლებლობებისა და საზღვაო–საინჟინრო მომსახურეობის პოტენციალის გაზრდის მიმართულებით 4 საპატრულო კატარღა ამოღებული იყო დოკზე  და 3-ზე მიმდინარეობდა სადოკე-სარემონტო სამუშაოები;</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2022 წლის სამი H-145 ვერტმფრენის შესყიდვაზე გაფორმებული ხელშეკრულების ფარგლებში, საანგარიშო პერიოდში მიღებულია ორი ვერტმფრენი H-145 (GBP-10023, GBP-10024) და ნაწილობრივ ანაზღაურებულია 2024 წელს გადასახდელი თანხები;</w:t>
      </w:r>
    </w:p>
    <w:p w:rsidR="002135BA" w:rsidRPr="006C2A87" w:rsidRDefault="002135BA" w:rsidP="006C2A87">
      <w:pPr>
        <w:numPr>
          <w:ilvl w:val="3"/>
          <w:numId w:val="20"/>
        </w:numPr>
        <w:spacing w:after="0" w:line="240" w:lineRule="auto"/>
        <w:ind w:left="0"/>
        <w:jc w:val="both"/>
        <w:rPr>
          <w:rFonts w:ascii="Sylfaen" w:hAnsi="Sylfaen"/>
        </w:rPr>
      </w:pPr>
      <w:r w:rsidRPr="006C2A87">
        <w:rPr>
          <w:rFonts w:ascii="Sylfaen" w:hAnsi="Sylfaen"/>
        </w:rPr>
        <w:t>2022 წელს გაფორმებული ხელშეკრულების ფარგლებში, შვეულმფრენს ბორტი GBP-10004 ჩაუტარდა 12/1200 საათიანი ტექნიკური ინსპექტირება;</w:t>
      </w:r>
    </w:p>
    <w:p w:rsidR="00A43AC6" w:rsidRPr="006C2A87" w:rsidRDefault="00A43AC6" w:rsidP="006C2A87">
      <w:pPr>
        <w:pStyle w:val="ListParagraph"/>
        <w:spacing w:after="0" w:line="240" w:lineRule="auto"/>
        <w:jc w:val="both"/>
        <w:rPr>
          <w:rFonts w:ascii="Sylfaen" w:hAnsi="Sylfaen" w:cs="Sylfaen"/>
        </w:rPr>
      </w:pPr>
    </w:p>
    <w:p w:rsidR="00A43AC6" w:rsidRPr="006C2A87" w:rsidRDefault="00A43AC6" w:rsidP="006C2A87">
      <w:pPr>
        <w:pStyle w:val="Heading2"/>
        <w:spacing w:line="240" w:lineRule="auto"/>
        <w:jc w:val="both"/>
        <w:rPr>
          <w:rFonts w:ascii="Sylfaen" w:hAnsi="Sylfaen" w:cs="Sylfaen"/>
          <w:color w:val="4472C4" w:themeColor="accent1"/>
          <w:sz w:val="22"/>
          <w:szCs w:val="22"/>
          <w:lang w:val="ka-GE"/>
        </w:rPr>
      </w:pPr>
      <w:r w:rsidRPr="006C2A87">
        <w:rPr>
          <w:rFonts w:ascii="Sylfaen" w:hAnsi="Sylfaen" w:cs="Sylfaen"/>
          <w:color w:val="4472C4" w:themeColor="accent1"/>
          <w:sz w:val="22"/>
          <w:szCs w:val="22"/>
          <w:lang w:val="ka-GE"/>
        </w:rPr>
        <w:t>2.8 სამოქალაქო უსაფრთხოების დონის ამაღლება, სახელმწიფო მატერიალური რეზერვების შექმნა და მართვა (პროგრამული კოდი 30 06)</w:t>
      </w:r>
    </w:p>
    <w:p w:rsidR="00A43AC6" w:rsidRPr="006C2A87" w:rsidRDefault="00A43AC6" w:rsidP="006C2A87">
      <w:pPr>
        <w:tabs>
          <w:tab w:val="left" w:pos="0"/>
        </w:tabs>
        <w:spacing w:line="240" w:lineRule="auto"/>
        <w:contextualSpacing/>
        <w:jc w:val="both"/>
        <w:rPr>
          <w:rFonts w:ascii="Sylfaen" w:hAnsi="Sylfaen" w:cs="Sylfaen"/>
          <w:lang w:val="ka-GE"/>
        </w:rPr>
      </w:pPr>
    </w:p>
    <w:p w:rsidR="00A43AC6" w:rsidRPr="006C2A87" w:rsidRDefault="00A43AC6" w:rsidP="006C2A87">
      <w:pPr>
        <w:tabs>
          <w:tab w:val="left" w:pos="0"/>
        </w:tabs>
        <w:spacing w:line="240" w:lineRule="auto"/>
        <w:contextualSpacing/>
        <w:jc w:val="both"/>
        <w:rPr>
          <w:rFonts w:ascii="Sylfaen" w:hAnsi="Sylfaen" w:cs="Sylfaen"/>
          <w:lang w:val="ka-GE"/>
        </w:rPr>
      </w:pPr>
      <w:r w:rsidRPr="006C2A87">
        <w:rPr>
          <w:rFonts w:ascii="Sylfaen" w:hAnsi="Sylfaen" w:cs="Sylfaen"/>
          <w:lang w:val="ka-GE"/>
        </w:rPr>
        <w:t xml:space="preserve">პროგრამის განმახორციელებელი: </w:t>
      </w:r>
    </w:p>
    <w:p w:rsidR="00A43AC6" w:rsidRPr="006C2A87" w:rsidRDefault="00A43AC6" w:rsidP="006C2A87">
      <w:pPr>
        <w:numPr>
          <w:ilvl w:val="0"/>
          <w:numId w:val="43"/>
        </w:numPr>
        <w:tabs>
          <w:tab w:val="left" w:pos="0"/>
        </w:tabs>
        <w:spacing w:after="0" w:line="240" w:lineRule="auto"/>
        <w:contextualSpacing/>
        <w:jc w:val="both"/>
        <w:rPr>
          <w:rFonts w:ascii="Sylfaen" w:hAnsi="Sylfaen" w:cs="Sylfaen"/>
          <w:lang w:val="ka-GE"/>
        </w:rPr>
      </w:pPr>
      <w:r w:rsidRPr="006C2A87">
        <w:rPr>
          <w:rFonts w:ascii="Sylfaen" w:hAnsi="Sylfaen" w:cs="Sylfaen"/>
          <w:lang w:val="ka-GE"/>
        </w:rPr>
        <w:t>სახელმწიფო საქვეუწყებო დაწესებულება - საგანგებო სიტუაციების მართვის სამსახური;</w:t>
      </w:r>
    </w:p>
    <w:p w:rsidR="00A43AC6" w:rsidRPr="006C2A87" w:rsidRDefault="00A43AC6" w:rsidP="006C2A87">
      <w:pPr>
        <w:numPr>
          <w:ilvl w:val="0"/>
          <w:numId w:val="43"/>
        </w:numPr>
        <w:tabs>
          <w:tab w:val="left" w:pos="0"/>
        </w:tabs>
        <w:spacing w:after="0" w:line="240" w:lineRule="auto"/>
        <w:contextualSpacing/>
        <w:jc w:val="both"/>
        <w:rPr>
          <w:rFonts w:ascii="Sylfaen" w:hAnsi="Sylfaen" w:cs="Sylfaen"/>
          <w:lang w:val="ka-GE"/>
        </w:rPr>
      </w:pPr>
      <w:r w:rsidRPr="006C2A87">
        <w:rPr>
          <w:rFonts w:ascii="Sylfaen" w:hAnsi="Sylfaen" w:cs="Sylfaen"/>
          <w:lang w:val="ka-GE"/>
        </w:rPr>
        <w:t>სსიპ - სახელმწიფო რეზერვებისა და სამოქალაქო უსაფრთხოების სერვისების სააგენტო</w:t>
      </w:r>
      <w:r w:rsidR="003D406D" w:rsidRPr="006C2A87">
        <w:rPr>
          <w:rFonts w:ascii="Sylfaen" w:hAnsi="Sylfaen" w:cs="Sylfaen"/>
        </w:rPr>
        <w:t>;</w:t>
      </w:r>
    </w:p>
    <w:p w:rsidR="00A43AC6" w:rsidRPr="006C2A87" w:rsidRDefault="00A43AC6" w:rsidP="006C2A87">
      <w:pPr>
        <w:spacing w:line="240" w:lineRule="auto"/>
      </w:pP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საანგარიშო პერიოდში 32 060 ბუნებრივ, ტექნოგენურ და სხვა საგანგებო სიტუაციაზე განხორციელდა შესაბამისი რეაგირება, მათ შორის იყო ხანძრები/აფეთქებები/აფეთქების საფრთხეები, ავარიები ქიმიურად საშიში ნივთიერებების გაჟონვით ან გაჟონვის საშიშროებით, ავარიები ელექტრო-ენერგეტიკულ სისტემებში, შენობების/ნაგებობების/ქანების მოულოდნელი ჩამოქცევა, სახიფათო გეოფიზიკური და გეოლოგიური მოვლენები, სამთო და წყალზე სამაშველო ღონისძიებები და სხვა;</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ინციდენტზე/საგანგებო სიტუაციებზე პირველი დანაყოფის გამოძახების ადგილზე მისვლის დრო ქალაქისა და დაბის დასახლების ტერიტორიაზე არ აღემატებოდა 10 წუთს, ხოლო სოფლის დასახლებაში - 20 წუთს;</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საანგარიშო პერიოდში ჩატარდა მასშტაბური საძიებო-სამძებრო სამუშაოები იმერეთის რეგიონში, ბაღდათის მუნიციპალიტეტში ჩამოწოლილ მეწყერში მოყოლილი მოქალაქეების გადასარჩენად/მოსაძებნად;</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ინციდენტების/საგანგებო სიტუაციების პრევენციისა და მოსახლეობის ცნობიერების ამაღლების მიზნით, სამოქალაქო უსაფრთხოების ორგანიზებისა და საგანგებო სიტუაციებში ქცევის წესების საკითხებზე  ჩატარდა სწავლება 4 საგანმანათლებლო დაწესებულებაში;</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სახანძრო - სამაშველო განყოფილებებში განხორციელდა საკომუნიკაციო ქსელის და ვიდეო სამეთვალყურეო სისტემის მოწყობილობების შემოწმება - შეკეთება;</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საჩხერის მუნიციპალიტეტის სოფელ სარეკის საჯარო სკოლაში ჩატარდა სამოქალაქო უსაფრთხოების შესახებ ცნობიერების ასამაღლებელი ღონისძიება;</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სამოქალაქო უსაფრთხოების ორგანიზებისა და საგანგებო სიტუაციებში ქცევის წესების საკითხებზე  ჩატარდა სწავლება - 16 საგანმანათლებლო დაწესებულებაში, მათ შორის შშმ/სსსმ საჭიროებების მქონე - 1 საგანმანათლებლო დაწესებულებაში;</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ინციდენტებზე/საგანგებო სიტუაციებზე რეაგირების ხარისხის გაუმჯობესების მიზნით, სამსახურის მოსამსახურეებმა მონაწილეობა მიიღეს შემდეგ სწავლება/ტრეინინგებში: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ევროკავშირის პროგრამის - „პრევენცია, მზადყოფნა და რეაგირება ბუნებრივ და ტექნოგენურ კატასტროფებზე აღმოსავლეთ პარტნიორობის (EaP) ქვეყნებში - ფაზა N3 (PPRD East 3)" ფარგლებში ორგანიზებულ სამოქალაქო უსაფრთხოების მექანიზმის (UCPM) საბაზისო კურსზე ქალაქ კიშინიოვში (მოლდოვა);</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ქიმიური უსაფრთხოების შესაბამის უწყებებში ქიმიური ნივთიერებების მართვის სისტემის, ინსტიტუციური მოწყობისა და უსაფრთხოების პრაქტიკის შესახებ გამოცდილების გაზიარების მიზნით, ქალაქ ვაშინგტონში (ამერიკის შეერთებული შტატები) გამართულ აშშ-ის სახელმწიფო დეპარტამენტის მასობრივი განადგურების იარაღის (WMD) ტერორიზმთან ბრძოლის (WMDT) ოფისის მიერ მხარდაჭერილი პროექტის -  „P773 საქართველოში ქიმიური უსაფრთხოების ინსტიტუციური შესაძლებლობების გაძლიერება“;</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ქალაქ ობერამერგაუში (გერმანიის ფედერაციული რესპუბლიკა) ქიმიური, ბიოლოგიური, რადიაციული და ბირთვული ინციდენტების დროს განგაშის და გაფრთხილების სახელმძღვანელო კურსში;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ყვარელში ჩატარებულ სამოქალაქო უსაფრთხოების კომპლექსურ სწავლებაში „დურუჯი - 2024“;</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ევროკავშირის საგრანტო პროგრამა SAFE-ის ფარგლებში - „უსაფრთხოება, ანგარიშვალდებულება და ბრძოლა კრიმინალის წინააღმდეგ საქართველოში" პროგრამის ფარგლებში გამართულ ურბანული საძიებო და სამაშველო ტრენერთა ტრენინგში, „ტრენერთა ტრენინგი - სასუნთქი აპარატისა და მაღალი ტემპერატურის შესახებ“, „ტრენერთა ტრენინგის კურსი - „ინციდენტის მეთაური“, „ტრენერთა ტრენინგის კურსი -თხევადი ნავთობის გაზი“,  „ავტომობილის ხანძარი და ავარია ტრენერთა ტრეინინგი“,  „ტექნიკური შესაძლებლობების განვითარების ხელშეწყობა ადამიანის უსაფრთხოების უზრუნველსაყოფად“;</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ვენაში და რომში ევროკავშირის პროგრამის „პრევენცია, მზადყოფნა და რეაგირება ბუნებრივ და ტექნოგენურ კატასტროფებზე აღმოსავლეთ პარტნიორობის (EaP) ქვეყნებში - ფაზა N3 (PPRD East 3)" ფარგლებში განხორციელებულ სწავლებაში;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გაეროს პროექტების მომსახურების ოფისის (UNOPS) მიერ დაგეგმილ - სახანძრო უსაფრთხოების სისტემები საცხოვრებელ და მრავალფუნქციური დანიშნულების შენობა-ნაგებობებში, ხანძრის ლიკვიდაცია კულტურული მემკვიდრეობის ობიექტებზე  (მუზეუმი), ტრენერთა ზოგადი სწავლებისა და მაღაროებში სამაშველო ტრენერთა ტრენინგში;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თბილისის ზღვაზე მყვინთავების სწავლებაში;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სამთო-სამაშველო სწავლება სტეფანწმინდის მუნიციპალიტეტის სამთო-სათხილამურო კურორტ გუდაურში;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თურქეთის თანამშრომლობის და კოორდინაციის სააგენტოსა (TIKA) და სამსახურის თანამშრომლობის ფარგლებში ჩატარებულ სამთო - სამაშველო/საავარიო მიმართულებით სწავლებაში;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ავსტრიის რესპუბლიკის ტიროლის ფედერაციულ მიწასა და შსს სსდ საგანგებო სიტუაციების მართვის სამსახურს შორის ორმხრივი თანამშრომლობის ფარგლებში ჩატარებულ სწავლებაში;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საქართველო-აზერბაიჯანის  ტრანსსასაზღვრო რისკის შეფასებისა და სამოქმედო გეგმის პროექტ SAILOR-ის ფარგლებში  ჩატარებულ უპილოტო საფრენი აპარატების გამოყენებით ტრანსსასაზღვრო რისკის შეფასების სწავლებაში;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იაპონიის საერთაშორისო თანამშრომლობის სააგენტოს (JICA), ორგანიზაცია CESDRR და KazNIISA მიერ ქალაქ ალმათაში ჩატარებულ კრიზისების მართვის მიმართულებით სწავლებაში;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ევროკავშირის პროექტის ფარგლებში "Resilient Communities Through Awareness and Preparedness Against The Risks of Fire, Food, and Landslide",  კომპანია "Digiway" -ის მიერ თურქეთში დაგეგმილ სწავლებაში (ხანძრის, მეწყერის და წყალდიდობის შემთხვევაში, მოხალისე მაშველების გადამზადება);</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საანგარიშო პერიოდში ინციდენტების/საგანგებო სიტუაციების პრევენციის მიზნით, სახელმწიფო სახანძრო ზედამხედველობის მიმართულებით, სახანძრო-ტექნიკური შემოწმება ჩაუტარდა 757 ობიექტს, კერძოდ:</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 xml:space="preserve">დეტალური სახანძრო-ტექნიკური შემოწმება ჩაუტარდა ზედამხედველობას დაქვემდებარებულ - 111 ობიექტს; </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 xml:space="preserve">მიზნობრივი სახანძრო-ტექნიკური შემოწმება (გამოკვლევა) ჩაუტარდა ზედამხედველობას დაქვემდებარებულ  - 172 ობიექტს; </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 xml:space="preserve">საკონტროლო სახანძრო-ტექნიკური შემოწმება (გამოკვლევა) ჩაუტარდა ზედამხედველობას დაქვემდებარებულ -  22 ობიექტს;  </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სახანძრო უსაფრთხოების სფეროს მარეგულირებელ ნორმებთან, ტექნიკურ რეგლამენტთან ან/და სტანდარტებთან შესაბამისობა (შეუსაბამობა) დაუდგინდა  - 278 ობიექტს;</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ხანძარსაწინააღმდეგო დაცვის მოწყობილობებისა და სისტემების გამოცდა განხორციელდა -  131 ობიექტზე;</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შენობა-ნაგებობის სახანძრო-ტექნიკური შემოწმება სახანძრო უსაფრთხოების ზომების მომზადების მიზნით განხორციელდა - 43 ობიექტზე;</w:t>
      </w:r>
    </w:p>
    <w:p w:rsidR="00513FE9" w:rsidRPr="006C2A87" w:rsidRDefault="00513FE9" w:rsidP="006C2A87">
      <w:pPr>
        <w:numPr>
          <w:ilvl w:val="3"/>
          <w:numId w:val="20"/>
        </w:numPr>
        <w:spacing w:after="0" w:line="240" w:lineRule="auto"/>
        <w:ind w:left="0"/>
        <w:jc w:val="both"/>
        <w:rPr>
          <w:rFonts w:ascii="Sylfaen" w:hAnsi="Sylfaen" w:cs="Sylfaen"/>
        </w:rPr>
      </w:pPr>
      <w:r w:rsidRPr="006C2A87">
        <w:rPr>
          <w:rFonts w:ascii="Sylfaen" w:hAnsi="Sylfaen"/>
        </w:rPr>
        <w:t>საანგარიშო პერიოდში სახელმწიფო სახანძრო ზედამხედველობას დაქვემდებარებულ საკითხებთან დაკავშირებით სამსახურის მიერ მომზადდა და გაიგზავნა 1,537 კორესპონდენცია;</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სახანძრო ზედამხედველობის მიმართულებით მოქმედი ცხელი ხაზის საშუალებით მიმდინარეობდა შეხვედრების ორგანიზება და კონსულტაციების გაწევა დაინტერესებული პირებისათვის/ორგანიზაციებისათვის. საანგარიშო პერიოდში განხორციელდა 350-ზე მეტი ზარი. ასევე, გაიმართა - 244 საკონსულტაციო შეხვედრა;</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საანგარიშო პერიოდში, საგანგებო სიტუაციების მართვის სამსახურის სასწავლო ცენტრში სამუშაო ვიზიტით იმყოფებოდა საერთაშორისო საძიებო-სამაშველო მრჩეველთა ჯგუფის (INSARAG) მენტორი,  ვიზიტის ფარგლებში სასწავლო ცენტრში ჩატარდა სწავლება;</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 xml:space="preserve">სამოქალაქო უსაფრთხოების საკითხებში მომზადებული/გადამზადებულია სამსახურის 141 მეხანძრე-მაშველი. დანერგილია საგანმანათლებლო დაწესებულების მართვის საერთაშორისო სტანდარტი (ISO 21001:2018); </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 xml:space="preserve">გასწორდა საგანგებო სიტუაციების მართვის სფეროში ტექნოლოგიების განვითარების მიზნით,  eFss - სახანძრო უსაფრთხოების ზედამხედველობის ელექტრონულ სისტემაში აღმოჩენილი ხარვეზები, მონაცემთა ბაზას დაემატა  ატვირთული დოკუმენტების  მექანიკური სარეზერვო ასლის გაკეთების ფუნქცია, წლიურის მონაცემთა ბაზის ცვლილების ფორმირებისთვის მომზადდა საზედამხედველო ობიექტების საერთო ბაზა, შეიცვალა დეტალური მიწერილობის ფორმა და დაემატა დასრულებული ბრძანების/მიწერილობის/შესაბამისობის რედაქტირება -ვიზირების შესაძლებლობა; </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საგანგებო სიტუაციების მართვის სფეროში ტექნოლოგიების განვითარების მიმართულებით, eFris - სახანძრო და სამაშველო ოპერაციების მართვის საინფორმაციო სისტემაში მიმდინარებოდა  efris.es.gov.ge-ს მოდულების კოდის განახლება/მოდიფიცირება, სერვისების და მონაცემების აღდგენა/განახლება, ასევე, ტექნიკური მხარდაჭერა და აღმოჩენილი ხარვეზების გასწორება;</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საანგარიშო პერიოდში მიმდინარეობდა მუშაობა აპლიკაციაზე, რომლის საშუალებითაც განხორციელდება გარემოს ეროვნული სააგენტოდან ინფორმაციის ოპერატიულ მართვის ცენტრში („ცენტრი1“) შეტყობინების ავტომატური მიღება.  განახლდა სსიპ-სახელმწიფო რეზერვებისა და სამოქალაქო უსაფრთხოების სერვისების სააგენტოს ელექტრონული პლატფორმის ტექნიკური დავალება;</w:t>
      </w:r>
    </w:p>
    <w:p w:rsidR="00A948F3"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rPr>
        <w:t>განახლდა მატერიალურ-ტექნიკური ბაზა,  შეძენილ იქნა:</w:t>
      </w:r>
      <w:r w:rsidR="00A948F3" w:rsidRPr="006C2A87">
        <w:rPr>
          <w:rFonts w:ascii="Sylfaen" w:hAnsi="Sylfaen"/>
        </w:rPr>
        <w:t xml:space="preserve"> </w:t>
      </w:r>
      <w:r w:rsidRPr="006C2A87">
        <w:rPr>
          <w:rFonts w:ascii="Sylfaen" w:hAnsi="Sylfaen" w:cs="Sylfaen"/>
        </w:rPr>
        <w:t>ვერტმფრენით ხანძრის ქრობის სამუშაოების განსახორციელებლად 4 ერთეული სახანძრო წყალდამცლელი მოწყობილობა (კალათი);</w:t>
      </w:r>
      <w:r w:rsidR="00A948F3" w:rsidRPr="006C2A87">
        <w:rPr>
          <w:rFonts w:ascii="Sylfaen" w:hAnsi="Sylfaen" w:cs="Sylfaen"/>
        </w:rPr>
        <w:t xml:space="preserve"> </w:t>
      </w:r>
      <w:r w:rsidRPr="006C2A87">
        <w:rPr>
          <w:rFonts w:ascii="Sylfaen" w:hAnsi="Sylfaen" w:cs="Sylfaen"/>
        </w:rPr>
        <w:t>სახანძრო-სამაშველო აღჭურვილობა და კომპიუტერული ტექნიკა;</w:t>
      </w:r>
      <w:r w:rsidR="00A948F3" w:rsidRPr="006C2A87">
        <w:rPr>
          <w:rFonts w:ascii="Sylfaen" w:hAnsi="Sylfaen" w:cs="Sylfaen"/>
        </w:rPr>
        <w:t xml:space="preserve"> </w:t>
      </w:r>
      <w:r w:rsidRPr="006C2A87">
        <w:rPr>
          <w:rFonts w:ascii="Sylfaen" w:hAnsi="Sylfaen" w:cs="Sylfaen"/>
        </w:rPr>
        <w:t>სამაშველო ოპერაციების განსახორციელებლად 2 ერთეული უსაფრთხოების ბალიში;</w:t>
      </w:r>
      <w:r w:rsidR="00A948F3" w:rsidRPr="006C2A87">
        <w:rPr>
          <w:rFonts w:ascii="Sylfaen" w:hAnsi="Sylfaen" w:cs="Sylfaen"/>
        </w:rPr>
        <w:t xml:space="preserve"> მეხანძრე-მაშველის ზამთრის და ყოველდღიური ფორმა/ტანსაცმელი (ზამთრის მაღალყელიანი და ყოველდღიური ფეხსაცმელი, დათბილული ქუდები და ოპერატორის მაისურები); ზაფხულის (ზღვაზე) საკურორტო სეზონის მზადებასთან დაკავშირებით შესაბამისი სამაშველო აღჭურვილობა, სამაშველო თოკები და  მაშველებისათვის სანაპიროზე სასიარულო ფორმები და ფეხსაცმელი </w:t>
      </w:r>
      <w:r w:rsidR="00A948F3" w:rsidRPr="006C2A87">
        <w:rPr>
          <w:rFonts w:ascii="Sylfaen" w:hAnsi="Sylfaen" w:cs="Sylfaen"/>
          <w:lang w:val="ka-GE"/>
        </w:rPr>
        <w:t>და სხვა;</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 xml:space="preserve">განახლებულია ავტოპარკი, ტყის ხანძრების სალიკვიდაციო სამუშაოებისთვის, საანგარიშო პერიოდში მიღებულია 9 ერთეული (ახალი) სახანძრო ავტოსატრანსპორტო საშუალება; </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30 ერთეული სახანძრო-სამაშველო ავტომანქანის შესაძენად გაფორმდა შესაბამისი ხელშეკრულება (სახანძრო-სამაშველო ავტომანქანები მოწოდება იგეგმება ეტაპობრივად 2025 წლის პირველი კვარტლის ბოლომდე);</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წყალზე სამაშველო ღონისძიებების განსახორციელებლად,  ხელშეკრულების ფარგლებში მოწოდებულია 4 ერთეული კატერი;</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საანგარიშო პერიოდში განხორციელდა სახანძრო-სამაშველო ობიექტების ინფრასტრუქტურის განახლება</w:t>
      </w:r>
      <w:r w:rsidR="00A948F3" w:rsidRPr="006C2A87">
        <w:rPr>
          <w:rFonts w:ascii="Sylfaen" w:hAnsi="Sylfaen"/>
          <w:lang w:val="ka-GE"/>
        </w:rPr>
        <w:t>-</w:t>
      </w:r>
      <w:r w:rsidRPr="006C2A87">
        <w:rPr>
          <w:rFonts w:ascii="Sylfaen" w:hAnsi="Sylfaen"/>
        </w:rPr>
        <w:t>მოდერნიზაცია</w:t>
      </w:r>
      <w:r w:rsidR="00A948F3" w:rsidRPr="006C2A87">
        <w:rPr>
          <w:rFonts w:ascii="Sylfaen" w:hAnsi="Sylfaen"/>
          <w:lang w:val="ka-GE"/>
        </w:rPr>
        <w:t xml:space="preserve">, </w:t>
      </w:r>
      <w:r w:rsidRPr="006C2A87">
        <w:rPr>
          <w:rFonts w:ascii="Sylfaen" w:hAnsi="Sylfaen"/>
        </w:rPr>
        <w:t>კერძოდ:</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ხულოს და ონის სახანძრო-სამაშველო ობიექტების მშენებლობა;</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საწყობის გაფართოების სამშენებლო სამუშაოები;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კახეთში სამი ერთეული წყლის რეზერვუარის სამშენებლო სამუშაოები;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rPr>
      </w:pPr>
      <w:r w:rsidRPr="006C2A87">
        <w:rPr>
          <w:rFonts w:ascii="Sylfaen" w:hAnsi="Sylfaen" w:cs="Sylfaen"/>
        </w:rPr>
        <w:t>სახანძრო ავტოცისტერნების წყლით მოსამაგრებლად აშენებულ იქნა 3 ერთეული რეზერვუარი (კაჭრეთში, ნაფარეულსა და ყვარელში);</w:t>
      </w:r>
    </w:p>
    <w:p w:rsidR="00513FE9" w:rsidRPr="006C2A87" w:rsidRDefault="00513FE9" w:rsidP="006C2A87">
      <w:pPr>
        <w:pStyle w:val="ListParagraph"/>
        <w:numPr>
          <w:ilvl w:val="0"/>
          <w:numId w:val="4"/>
        </w:numPr>
        <w:spacing w:after="0" w:line="240" w:lineRule="auto"/>
        <w:ind w:left="567" w:hanging="283"/>
        <w:jc w:val="both"/>
        <w:rPr>
          <w:rFonts w:ascii="Sylfaen" w:hAnsi="Sylfaen" w:cs="Sylfaen"/>
          <w:lang w:val="ka-GE"/>
        </w:rPr>
      </w:pPr>
      <w:r w:rsidRPr="006C2A87">
        <w:rPr>
          <w:rFonts w:ascii="Sylfaen" w:hAnsi="Sylfaen" w:cs="Sylfaen"/>
        </w:rPr>
        <w:t>სამსახურის დანაყოფების შენობა-ნაგებობების იერსახის შენარჩუნების მიზნით,  მიმდინარეობდა  მიმდინარე</w:t>
      </w:r>
      <w:r w:rsidRPr="006C2A87">
        <w:rPr>
          <w:rFonts w:ascii="Sylfaen" w:hAnsi="Sylfaen" w:cs="Sylfaen"/>
          <w:lang w:val="ka-GE"/>
        </w:rPr>
        <w:t xml:space="preserve"> სარემონტო სამუშოები;</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სამოქალაქო უსაფრთხოების სფეროში არსებული სერვისების შეუფერხებლად განხორციელების მიზნით, გაფორმდა 1</w:t>
      </w:r>
      <w:r w:rsidR="00A948F3" w:rsidRPr="006C2A87">
        <w:rPr>
          <w:rFonts w:ascii="Sylfaen" w:hAnsi="Sylfaen"/>
          <w:lang w:val="ka-GE"/>
        </w:rPr>
        <w:t xml:space="preserve"> </w:t>
      </w:r>
      <w:r w:rsidRPr="006C2A87">
        <w:rPr>
          <w:rFonts w:ascii="Sylfaen" w:hAnsi="Sylfaen"/>
        </w:rPr>
        <w:t>120 ხელშეკრულება, საიდანაც უკვე შესრულებულია -  1</w:t>
      </w:r>
      <w:r w:rsidR="00A948F3" w:rsidRPr="006C2A87">
        <w:rPr>
          <w:rFonts w:ascii="Sylfaen" w:hAnsi="Sylfaen"/>
          <w:lang w:val="ka-GE"/>
        </w:rPr>
        <w:t xml:space="preserve"> </w:t>
      </w:r>
      <w:r w:rsidRPr="006C2A87">
        <w:rPr>
          <w:rFonts w:ascii="Sylfaen" w:hAnsi="Sylfaen"/>
        </w:rPr>
        <w:t xml:space="preserve">107 ხელშეკრულება. აღნიშნული ხელშეკრულებები მოიცავს ისეთი მომსახურების გაწევას როგორიცაა: სახანძრო უსაფრთხოების ზომების შემუშავება, სახანძრო უსაფრთხოების საკითხებზე სპეციალისტის ტექნიკური კონსულტაციების გაწევა და სხვადასხვა ობიექტების სახანძრო უსაფრთხოების სფეროს მარეგულირებელ ნორმებთან, ტექნიკურ რეგლამენტებთან ან/და სტანდარტებთან შესაბამისობის დადგენა და შესაბამისი წინადადებების მომზადება; </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მუშაობა სამოქალაქო უსაფრთხოების სფეროს განვითარების ხედვის შესამუშავებლად და სააგენტოს სერვისების განვითარების განყოფილების სტანდარტული სამოქმედო პროცედურების შესაქმნელად;</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შემუშავებულია სახელმწიფო რეზერვების ხედვის პროექტი, ასევე, მიმდინარეობდა მუშაობა სახელმწიფო რეზერვების პოლიტიკის განმსაზღვრელი დოკუმენტის შესამუშავებლად;</w:t>
      </w:r>
    </w:p>
    <w:p w:rsidR="00513FE9" w:rsidRPr="006C2A87" w:rsidRDefault="00513FE9" w:rsidP="006C2A87">
      <w:pPr>
        <w:numPr>
          <w:ilvl w:val="3"/>
          <w:numId w:val="20"/>
        </w:numPr>
        <w:spacing w:after="0" w:line="240" w:lineRule="auto"/>
        <w:ind w:left="0"/>
        <w:jc w:val="both"/>
        <w:rPr>
          <w:rFonts w:ascii="Sylfaen" w:hAnsi="Sylfaen"/>
        </w:rPr>
      </w:pPr>
      <w:r w:rsidRPr="006C2A87">
        <w:rPr>
          <w:rFonts w:ascii="Sylfaen" w:hAnsi="Sylfaen"/>
        </w:rPr>
        <w:t>საანგარიშო პერიოდში დაიგეგმა საპასუხისმგებლო  შენახვაზე განთავსებული სახელმწიფო რეზერვების მატერიალური ფასეულობების რაოდენობრივი და თვისობრივი მდგომარეობის საკონტროლო შემოწმება და  საპასუხისმგებლო შენახვაზე განთავსებული სახელმწიფო რეზერვების მატერიალურ ფასეულობების ინვენტარიზაცია.</w:t>
      </w:r>
    </w:p>
    <w:p w:rsidR="008C42D3" w:rsidRPr="006C2A87" w:rsidRDefault="008C42D3" w:rsidP="006C2A87">
      <w:pPr>
        <w:spacing w:line="240" w:lineRule="auto"/>
        <w:rPr>
          <w:rFonts w:ascii="Sylfaen" w:hAnsi="Sylfaen"/>
          <w:lang w:val="ka-GE"/>
        </w:rPr>
      </w:pPr>
    </w:p>
    <w:p w:rsidR="00A479A9" w:rsidRPr="006C2A87" w:rsidRDefault="00A479A9" w:rsidP="006C2A87">
      <w:pPr>
        <w:pStyle w:val="Heading2"/>
        <w:spacing w:line="240" w:lineRule="auto"/>
        <w:rPr>
          <w:rFonts w:ascii="Sylfaen" w:hAnsi="Sylfaen"/>
          <w:b/>
          <w:bCs/>
          <w:i/>
          <w:iCs/>
          <w:sz w:val="22"/>
          <w:szCs w:val="22"/>
          <w:lang w:val="ka-GE"/>
        </w:rPr>
      </w:pPr>
      <w:r w:rsidRPr="006C2A87">
        <w:rPr>
          <w:rFonts w:ascii="Sylfaen" w:hAnsi="Sylfaen"/>
          <w:sz w:val="22"/>
          <w:szCs w:val="22"/>
          <w:lang w:val="ka-GE"/>
        </w:rPr>
        <w:t>2.9   ინფრასტრუქტურის  განვითარება (პროგრამული კოდი 29 05)</w:t>
      </w:r>
    </w:p>
    <w:p w:rsidR="00A479A9" w:rsidRPr="006C2A87" w:rsidRDefault="00A479A9" w:rsidP="006C2A87">
      <w:pPr>
        <w:pStyle w:val="ListParagraph"/>
        <w:tabs>
          <w:tab w:val="left" w:pos="720"/>
        </w:tabs>
        <w:spacing w:after="0" w:line="240" w:lineRule="auto"/>
        <w:ind w:left="709" w:right="-67" w:hanging="360"/>
        <w:jc w:val="both"/>
        <w:rPr>
          <w:rFonts w:ascii="Sylfaen" w:hAnsi="Sylfaen"/>
          <w:lang w:val="ka-GE"/>
        </w:rPr>
      </w:pPr>
    </w:p>
    <w:p w:rsidR="00A479A9" w:rsidRPr="006C2A87" w:rsidRDefault="00A479A9"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A479A9" w:rsidRPr="006C2A87" w:rsidRDefault="00A479A9" w:rsidP="006C2A87">
      <w:pPr>
        <w:pStyle w:val="ListParagraph"/>
        <w:numPr>
          <w:ilvl w:val="0"/>
          <w:numId w:val="1"/>
        </w:numPr>
        <w:spacing w:after="0" w:line="240" w:lineRule="auto"/>
        <w:jc w:val="both"/>
        <w:rPr>
          <w:rFonts w:ascii="Sylfaen" w:hAnsi="Sylfaen"/>
        </w:rPr>
      </w:pPr>
      <w:r w:rsidRPr="006C2A87">
        <w:rPr>
          <w:rFonts w:ascii="Sylfaen" w:hAnsi="Sylfaen"/>
        </w:rPr>
        <w:t>საქართველოს თავდაცვის სამინისტრო;</w:t>
      </w:r>
    </w:p>
    <w:p w:rsidR="00A479A9" w:rsidRPr="006C2A87" w:rsidRDefault="00A479A9" w:rsidP="006C2A87">
      <w:pPr>
        <w:pStyle w:val="abzacixml"/>
        <w:tabs>
          <w:tab w:val="left" w:pos="360"/>
        </w:tabs>
        <w:spacing w:line="240" w:lineRule="auto"/>
        <w:ind w:left="810" w:firstLine="0"/>
        <w:rPr>
          <w:color w:val="000000" w:themeColor="text1"/>
          <w:sz w:val="22"/>
          <w:szCs w:val="22"/>
          <w:lang w:eastAsia="ru-RU"/>
        </w:rPr>
      </w:pPr>
    </w:p>
    <w:p w:rsidR="00301BCF" w:rsidRPr="006C2A87" w:rsidRDefault="00301BCF"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ინფრასტრუქტურული განვითარებისა და უზრუნველყოფის კუთხით: საყაზარმე ზონების მშენებლობა/რემონტი მიმდინარეობდა 51 ობიექტზე, დასრულდა - 19 ობიექტზე; საინჟინრო კომუნიკაციების და სხვა დამხმარე ნაგებობების მშენებლობა/რემონტი მიმდინარეობდა 74, ხოლო დასრულდა - 14 ობიექტზე. </w:t>
      </w:r>
    </w:p>
    <w:p w:rsidR="00A479A9" w:rsidRPr="006C2A87" w:rsidRDefault="00A479A9" w:rsidP="006C2A87">
      <w:pPr>
        <w:spacing w:line="240" w:lineRule="auto"/>
        <w:rPr>
          <w:rFonts w:ascii="Sylfaen" w:hAnsi="Sylfaen"/>
        </w:rPr>
      </w:pPr>
    </w:p>
    <w:p w:rsidR="00A479A9" w:rsidRPr="006C2A87" w:rsidRDefault="00A479A9" w:rsidP="006C2A87">
      <w:pPr>
        <w:pStyle w:val="Heading2"/>
        <w:spacing w:line="240" w:lineRule="auto"/>
        <w:rPr>
          <w:rFonts w:ascii="Sylfaen" w:hAnsi="Sylfaen"/>
          <w:b/>
          <w:bCs/>
          <w:i/>
          <w:iCs/>
          <w:sz w:val="22"/>
          <w:szCs w:val="22"/>
          <w:lang w:val="ka-GE"/>
        </w:rPr>
      </w:pPr>
      <w:r w:rsidRPr="006C2A87">
        <w:rPr>
          <w:rFonts w:ascii="Sylfaen" w:hAnsi="Sylfaen"/>
          <w:sz w:val="22"/>
          <w:szCs w:val="22"/>
          <w:lang w:val="ka-GE"/>
        </w:rPr>
        <w:t>2.10 პროფესიული სამხედრო  განათლება (პროგრამული კოდი 29 02)</w:t>
      </w:r>
    </w:p>
    <w:p w:rsidR="00A479A9" w:rsidRPr="006C2A87" w:rsidRDefault="00A479A9" w:rsidP="006C2A87">
      <w:pPr>
        <w:pStyle w:val="abzacixml"/>
        <w:spacing w:line="240" w:lineRule="auto"/>
        <w:rPr>
          <w:sz w:val="22"/>
          <w:szCs w:val="22"/>
        </w:rPr>
      </w:pPr>
    </w:p>
    <w:p w:rsidR="00A479A9" w:rsidRPr="006C2A87" w:rsidRDefault="00A479A9"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A479A9" w:rsidRPr="006C2A87" w:rsidRDefault="00A479A9" w:rsidP="006C2A87">
      <w:pPr>
        <w:pStyle w:val="ListParagraph"/>
        <w:numPr>
          <w:ilvl w:val="0"/>
          <w:numId w:val="1"/>
        </w:numPr>
        <w:spacing w:after="0" w:line="240" w:lineRule="auto"/>
        <w:jc w:val="both"/>
        <w:rPr>
          <w:rFonts w:ascii="Sylfaen" w:hAnsi="Sylfaen"/>
        </w:rPr>
      </w:pPr>
      <w:r w:rsidRPr="006C2A87">
        <w:rPr>
          <w:rFonts w:ascii="Sylfaen" w:hAnsi="Sylfaen"/>
        </w:rPr>
        <w:t xml:space="preserve">საქართველოს თავდაცვის სამინისტრო; </w:t>
      </w:r>
    </w:p>
    <w:p w:rsidR="00A479A9" w:rsidRPr="006C2A87" w:rsidRDefault="00A479A9" w:rsidP="006C2A87">
      <w:pPr>
        <w:pStyle w:val="ListParagraph"/>
        <w:numPr>
          <w:ilvl w:val="0"/>
          <w:numId w:val="1"/>
        </w:numPr>
        <w:spacing w:after="0" w:line="240" w:lineRule="auto"/>
        <w:jc w:val="both"/>
        <w:rPr>
          <w:rFonts w:ascii="Sylfaen" w:hAnsi="Sylfaen"/>
        </w:rPr>
      </w:pPr>
      <w:r w:rsidRPr="006C2A87">
        <w:rPr>
          <w:rFonts w:ascii="Sylfaen" w:hAnsi="Sylfaen"/>
        </w:rPr>
        <w:t>სსიპ - გენერალ გიორგი კვინიტაძის სახელობის კადეტთა სამხედრო ლიცეუმი;</w:t>
      </w:r>
    </w:p>
    <w:p w:rsidR="00A479A9" w:rsidRPr="006C2A87" w:rsidRDefault="00A479A9" w:rsidP="006C2A87">
      <w:pPr>
        <w:pStyle w:val="ListParagraph"/>
        <w:numPr>
          <w:ilvl w:val="0"/>
          <w:numId w:val="1"/>
        </w:numPr>
        <w:spacing w:after="0" w:line="240" w:lineRule="auto"/>
        <w:jc w:val="both"/>
        <w:rPr>
          <w:rFonts w:ascii="Sylfaen" w:hAnsi="Sylfaen"/>
        </w:rPr>
      </w:pPr>
      <w:r w:rsidRPr="006C2A87">
        <w:rPr>
          <w:rFonts w:ascii="Sylfaen" w:hAnsi="Sylfaen"/>
        </w:rPr>
        <w:t>სსიპ - დავით აღმაშენებლის ეროვნული თავდაცვის აკადემია;</w:t>
      </w:r>
    </w:p>
    <w:p w:rsidR="00A479A9" w:rsidRPr="006C2A87" w:rsidRDefault="00A479A9" w:rsidP="006C2A87">
      <w:pPr>
        <w:pStyle w:val="ListParagraph"/>
        <w:numPr>
          <w:ilvl w:val="0"/>
          <w:numId w:val="1"/>
        </w:numPr>
        <w:spacing w:after="0" w:line="240" w:lineRule="auto"/>
        <w:jc w:val="both"/>
        <w:rPr>
          <w:rFonts w:ascii="Sylfaen" w:hAnsi="Sylfaen"/>
        </w:rPr>
      </w:pPr>
      <w:r w:rsidRPr="006C2A87">
        <w:rPr>
          <w:rFonts w:ascii="Sylfaen" w:hAnsi="Sylfaen"/>
        </w:rPr>
        <w:t>სსიპ - ინსტიტუციური აღმშენებლობის სკოლა</w:t>
      </w:r>
      <w:r w:rsidR="000D049C" w:rsidRPr="006C2A87">
        <w:rPr>
          <w:rFonts w:ascii="Sylfaen" w:hAnsi="Sylfaen"/>
          <w:lang w:val="ka-GE"/>
        </w:rPr>
        <w:t>;</w:t>
      </w:r>
    </w:p>
    <w:p w:rsidR="000D049C" w:rsidRPr="006C2A87" w:rsidRDefault="000D049C" w:rsidP="006C2A87">
      <w:pPr>
        <w:pStyle w:val="ListParagraph"/>
        <w:numPr>
          <w:ilvl w:val="0"/>
          <w:numId w:val="1"/>
        </w:numPr>
        <w:spacing w:after="0" w:line="240" w:lineRule="auto"/>
        <w:jc w:val="both"/>
        <w:rPr>
          <w:rFonts w:ascii="Sylfaen" w:hAnsi="Sylfaen"/>
        </w:rPr>
      </w:pPr>
      <w:r w:rsidRPr="006C2A87">
        <w:rPr>
          <w:rFonts w:ascii="Sylfaen" w:hAnsi="Sylfaen"/>
          <w:lang w:val="ka-GE"/>
        </w:rPr>
        <w:t>სსიპ - თავდაცვის მოხალისე;</w:t>
      </w:r>
    </w:p>
    <w:p w:rsidR="00A479A9" w:rsidRPr="006C2A87" w:rsidRDefault="00A479A9" w:rsidP="006C2A87">
      <w:pPr>
        <w:pStyle w:val="abzacixml"/>
        <w:tabs>
          <w:tab w:val="left" w:pos="360"/>
        </w:tabs>
        <w:spacing w:line="240" w:lineRule="auto"/>
        <w:ind w:left="810" w:firstLine="0"/>
        <w:rPr>
          <w:color w:val="000000" w:themeColor="text1"/>
          <w:sz w:val="22"/>
          <w:szCs w:val="22"/>
          <w:lang w:eastAsia="ru-RU"/>
        </w:rPr>
      </w:pPr>
    </w:p>
    <w:p w:rsidR="00891B42" w:rsidRPr="006C2A87" w:rsidRDefault="00891B42" w:rsidP="006C2A87">
      <w:pPr>
        <w:numPr>
          <w:ilvl w:val="3"/>
          <w:numId w:val="2"/>
        </w:numPr>
        <w:spacing w:after="0" w:line="240" w:lineRule="auto"/>
        <w:ind w:left="0"/>
        <w:jc w:val="both"/>
        <w:rPr>
          <w:rFonts w:ascii="Sylfaen" w:hAnsi="Sylfaen" w:cs="Sylfaen"/>
          <w:bCs/>
          <w:iCs/>
          <w:noProof/>
        </w:rPr>
      </w:pPr>
      <w:r w:rsidRPr="006C2A87">
        <w:rPr>
          <w:rFonts w:ascii="Sylfaen" w:hAnsi="Sylfaen" w:cs="Sylfaen"/>
          <w:bCs/>
          <w:iCs/>
          <w:noProof/>
        </w:rPr>
        <w:t>კადეტთა სამხედრო ლიცეუმში საგანმანათლებლო შესაძლებლობების გაუმჯობესების ფარგლებში განხორციელდა ორკვირიანი საველე შეკრება; ერთიან ეროვნულ გამოცდებზე დარეგისტრირდა 80 კადეტი;</w:t>
      </w:r>
    </w:p>
    <w:p w:rsidR="00891B42" w:rsidRPr="006C2A87" w:rsidRDefault="00891B42" w:rsidP="006C2A87">
      <w:pPr>
        <w:numPr>
          <w:ilvl w:val="3"/>
          <w:numId w:val="2"/>
        </w:numPr>
        <w:spacing w:after="0" w:line="240" w:lineRule="auto"/>
        <w:ind w:left="0"/>
        <w:jc w:val="both"/>
        <w:rPr>
          <w:rFonts w:ascii="Sylfaen" w:hAnsi="Sylfaen" w:cs="Sylfaen"/>
          <w:bCs/>
          <w:iCs/>
          <w:noProof/>
        </w:rPr>
      </w:pPr>
      <w:r w:rsidRPr="006C2A87">
        <w:rPr>
          <w:rFonts w:ascii="Sylfaen" w:hAnsi="Sylfaen" w:cs="Sylfaen"/>
          <w:bCs/>
          <w:iCs/>
          <w:noProof/>
        </w:rPr>
        <w:t xml:space="preserve">ეროვნული თავდაცვის აკადემიაში განხორცილდა შემდეგი ღონისძიებები: </w:t>
      </w:r>
      <w:r w:rsidRPr="006C2A87">
        <w:rPr>
          <w:rFonts w:ascii="Sylfaen" w:hAnsi="Sylfaen"/>
          <w:lang w:val="ka-GE"/>
        </w:rPr>
        <w:t>2 საბაკალავრო საგანმანათლებლო პროგრამის აკრედიტაცია და 2 საბაკალავრო საგანმანათლებო პროგრამის რევიზია; 16 დისტანციური სასაწავლო კურსი, 17 საველე პრაქტიკული სწავლება</w:t>
      </w:r>
      <w:r w:rsidRPr="006C2A87">
        <w:rPr>
          <w:rFonts w:ascii="Sylfaen" w:hAnsi="Sylfaen"/>
        </w:rPr>
        <w:t>,</w:t>
      </w:r>
      <w:r w:rsidRPr="006C2A87">
        <w:rPr>
          <w:rFonts w:ascii="Sylfaen" w:hAnsi="Sylfaen"/>
          <w:lang w:val="ka-GE"/>
        </w:rPr>
        <w:t xml:space="preserve"> </w:t>
      </w:r>
      <w:r w:rsidRPr="006C2A87">
        <w:rPr>
          <w:rFonts w:ascii="Sylfaen" w:eastAsia="Sylfaen" w:hAnsi="Sylfaen"/>
          <w:lang w:val="ka-GE"/>
        </w:rPr>
        <w:t xml:space="preserve">სახელმწიფო უწყებებში გაცნობითი ხასიათის 4 ვიზიტი, </w:t>
      </w:r>
      <w:r w:rsidRPr="006C2A87">
        <w:rPr>
          <w:rFonts w:ascii="Sylfaen" w:hAnsi="Sylfaen"/>
          <w:noProof/>
          <w:lang w:val="ka-GE"/>
        </w:rPr>
        <w:t>51 ვიზიტი</w:t>
      </w:r>
      <w:r w:rsidRPr="006C2A87">
        <w:rPr>
          <w:rFonts w:ascii="Sylfaen" w:hAnsi="Sylfaen"/>
          <w:noProof/>
        </w:rPr>
        <w:t xml:space="preserve"> </w:t>
      </w:r>
      <w:r w:rsidRPr="006C2A87">
        <w:rPr>
          <w:rFonts w:ascii="Sylfaen" w:hAnsi="Sylfaen"/>
          <w:noProof/>
          <w:lang w:val="ka-GE"/>
        </w:rPr>
        <w:t>საერთაშორისო ორმხრივი თანამშრომლობის ფარგლებში;</w:t>
      </w:r>
    </w:p>
    <w:p w:rsidR="00891B42" w:rsidRPr="006C2A87" w:rsidRDefault="00891B42" w:rsidP="006C2A87">
      <w:pPr>
        <w:numPr>
          <w:ilvl w:val="3"/>
          <w:numId w:val="2"/>
        </w:numPr>
        <w:spacing w:after="0" w:line="240" w:lineRule="auto"/>
        <w:ind w:left="0"/>
        <w:jc w:val="both"/>
        <w:rPr>
          <w:rFonts w:ascii="Sylfaen" w:hAnsi="Sylfaen" w:cs="Sylfaen"/>
          <w:bCs/>
          <w:iCs/>
          <w:noProof/>
        </w:rPr>
      </w:pPr>
      <w:r w:rsidRPr="006C2A87">
        <w:rPr>
          <w:rFonts w:ascii="Sylfaen" w:hAnsi="Sylfaen" w:cs="Sylfaen"/>
          <w:bCs/>
          <w:iCs/>
          <w:noProof/>
        </w:rPr>
        <w:t>საქართველოში ჩატარებული 122 პროფესიული განვითარების პროგრამის ფარგლებში გადამზადდა 117 სამოქალაქო პირი და 1 650 სამხედრო მოსამსახურე</w:t>
      </w:r>
      <w:r w:rsidRPr="006C2A87">
        <w:rPr>
          <w:rFonts w:ascii="Sylfaen" w:hAnsi="Sylfaen" w:cs="Sylfaen"/>
          <w:bCs/>
          <w:iCs/>
          <w:noProof/>
          <w:lang w:val="ka-GE"/>
        </w:rPr>
        <w:t xml:space="preserve">, </w:t>
      </w:r>
      <w:r w:rsidRPr="006C2A87">
        <w:rPr>
          <w:rFonts w:ascii="Sylfaen" w:hAnsi="Sylfaen" w:cs="Sylfaen"/>
          <w:bCs/>
          <w:iCs/>
          <w:noProof/>
        </w:rPr>
        <w:t>ხოლო ქვეყნის გარეთ ჩატარებული 129 პროფესიული განვითარების პროგრამის ფარგლებში - 25 სამოქალო პირი და 143 სამხედრო მოსამსახურე;</w:t>
      </w:r>
    </w:p>
    <w:p w:rsidR="00891B42" w:rsidRPr="006C2A87" w:rsidRDefault="00891B42" w:rsidP="006C2A87">
      <w:pPr>
        <w:numPr>
          <w:ilvl w:val="3"/>
          <w:numId w:val="2"/>
        </w:numPr>
        <w:spacing w:after="0" w:line="240" w:lineRule="auto"/>
        <w:ind w:left="0"/>
        <w:jc w:val="both"/>
        <w:rPr>
          <w:rFonts w:ascii="Sylfaen" w:hAnsi="Sylfaen" w:cs="Sylfaen"/>
          <w:bCs/>
          <w:iCs/>
          <w:noProof/>
        </w:rPr>
      </w:pPr>
      <w:r w:rsidRPr="006C2A87">
        <w:rPr>
          <w:rFonts w:ascii="Sylfaen" w:hAnsi="Sylfaen" w:cs="Sylfaen"/>
          <w:bCs/>
          <w:iCs/>
          <w:noProof/>
        </w:rPr>
        <w:t xml:space="preserve">სსიპ - თავდაცვის ინსტიტუციური აღმშენებლობის სკოლაში ჩატარდა 25 ღონისძიება, რომლებშიც მონაწილეობა მიიღო 465-მა პირმა (სამხედრო მოსამსახურე - 192; სამოქალაქო პირი - 273). </w:t>
      </w:r>
    </w:p>
    <w:p w:rsidR="00891B42" w:rsidRPr="006C2A87" w:rsidRDefault="00891B42" w:rsidP="006C2A87">
      <w:pPr>
        <w:numPr>
          <w:ilvl w:val="3"/>
          <w:numId w:val="2"/>
        </w:numPr>
        <w:spacing w:after="0" w:line="240" w:lineRule="auto"/>
        <w:ind w:left="0"/>
        <w:jc w:val="both"/>
        <w:rPr>
          <w:rFonts w:ascii="Sylfaen" w:hAnsi="Sylfaen" w:cs="Sylfaen"/>
          <w:bCs/>
          <w:iCs/>
          <w:noProof/>
        </w:rPr>
      </w:pPr>
      <w:r w:rsidRPr="006C2A87">
        <w:rPr>
          <w:rFonts w:ascii="Sylfaen" w:hAnsi="Sylfaen" w:cs="Sylfaen"/>
          <w:bCs/>
          <w:iCs/>
          <w:noProof/>
        </w:rPr>
        <w:t>წვრთნებისა და სამხედრო განათლების სარდლობის მიერ განხორციელდა 148 ღონისძიება და მომზადდა 4 289 სამხედრო მოსამსახურე;</w:t>
      </w:r>
    </w:p>
    <w:p w:rsidR="00891B42" w:rsidRPr="006C2A87" w:rsidRDefault="00891B42" w:rsidP="006C2A87">
      <w:pPr>
        <w:numPr>
          <w:ilvl w:val="3"/>
          <w:numId w:val="2"/>
        </w:numPr>
        <w:spacing w:after="0" w:line="240" w:lineRule="auto"/>
        <w:ind w:left="0"/>
        <w:jc w:val="both"/>
        <w:rPr>
          <w:rFonts w:ascii="Sylfaen" w:hAnsi="Sylfaen" w:cs="Sylfaen"/>
          <w:bCs/>
          <w:iCs/>
          <w:noProof/>
        </w:rPr>
      </w:pPr>
      <w:r w:rsidRPr="006C2A87">
        <w:rPr>
          <w:rFonts w:ascii="Sylfaen" w:hAnsi="Sylfaen" w:cs="Sylfaen"/>
          <w:bCs/>
          <w:iCs/>
          <w:noProof/>
        </w:rPr>
        <w:t>სხვადასხვა მრავალეროვნულ და ეროვნულ სწავლებაში, სემინარსა და სასწავლო კურსში მონაწილეობა მიიღო 189 მოხალისემ.</w:t>
      </w:r>
    </w:p>
    <w:p w:rsidR="00D21ECB" w:rsidRPr="006C2A87" w:rsidRDefault="00D21ECB" w:rsidP="006C2A87">
      <w:pPr>
        <w:spacing w:line="240" w:lineRule="auto"/>
        <w:rPr>
          <w:rFonts w:ascii="Sylfaen" w:hAnsi="Sylfaen"/>
        </w:rPr>
      </w:pPr>
    </w:p>
    <w:p w:rsidR="00C77288" w:rsidRPr="006C2A87" w:rsidRDefault="00C77288" w:rsidP="006C2A87">
      <w:pPr>
        <w:pStyle w:val="Heading2"/>
        <w:spacing w:line="240" w:lineRule="auto"/>
        <w:rPr>
          <w:rFonts w:ascii="Sylfaen" w:eastAsia="SimSun" w:hAnsi="Sylfaen" w:cs="Calibri"/>
          <w:color w:val="366091"/>
          <w:sz w:val="22"/>
          <w:szCs w:val="22"/>
        </w:rPr>
      </w:pPr>
      <w:r w:rsidRPr="006C2A87">
        <w:rPr>
          <w:rFonts w:ascii="Sylfaen" w:eastAsia="SimSun" w:hAnsi="Sylfaen" w:cs="Calibri"/>
          <w:color w:val="366091"/>
          <w:sz w:val="22"/>
          <w:szCs w:val="22"/>
        </w:rPr>
        <w:t>2.12 საქართველოს პროკურატურა (პროგრამული კოდი 21 00)</w:t>
      </w:r>
    </w:p>
    <w:p w:rsidR="00C77288" w:rsidRPr="006C2A87" w:rsidRDefault="00C77288" w:rsidP="006C2A87">
      <w:pPr>
        <w:pStyle w:val="abzacixml"/>
        <w:spacing w:line="240" w:lineRule="auto"/>
        <w:ind w:left="270" w:hanging="270"/>
        <w:rPr>
          <w:b/>
          <w:sz w:val="22"/>
          <w:szCs w:val="22"/>
        </w:rPr>
      </w:pPr>
    </w:p>
    <w:p w:rsidR="00C77288" w:rsidRPr="006C2A87" w:rsidRDefault="00C77288"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C77288" w:rsidRPr="006C2A87" w:rsidRDefault="00C77288" w:rsidP="006C2A87">
      <w:pPr>
        <w:pStyle w:val="ListParagraph"/>
        <w:numPr>
          <w:ilvl w:val="0"/>
          <w:numId w:val="9"/>
        </w:numPr>
        <w:spacing w:after="0" w:line="240" w:lineRule="auto"/>
        <w:rPr>
          <w:rFonts w:ascii="Sylfaen" w:hAnsi="Sylfaen" w:cs="Sylfaen"/>
        </w:rPr>
      </w:pPr>
      <w:r w:rsidRPr="006C2A87">
        <w:rPr>
          <w:rFonts w:ascii="Sylfaen" w:hAnsi="Sylfaen" w:cs="Sylfaen"/>
        </w:rPr>
        <w:t>საქართველოს პროკურატურა</w:t>
      </w:r>
      <w:r w:rsidR="000D049C" w:rsidRPr="006C2A87">
        <w:rPr>
          <w:rFonts w:ascii="Sylfaen" w:hAnsi="Sylfaen" w:cs="Sylfaen"/>
          <w:lang w:val="ka-GE"/>
        </w:rPr>
        <w:t>;</w:t>
      </w:r>
    </w:p>
    <w:p w:rsidR="00DA4972" w:rsidRPr="006C2A87" w:rsidRDefault="00DA4972" w:rsidP="006C2A87">
      <w:pPr>
        <w:spacing w:after="0" w:line="240" w:lineRule="auto"/>
        <w:rPr>
          <w:rFonts w:ascii="Sylfaen" w:hAnsi="Sylfaen" w:cs="Sylfaen"/>
        </w:rPr>
      </w:pPr>
    </w:p>
    <w:p w:rsidR="00C16AA6" w:rsidRPr="006C2A87" w:rsidRDefault="00C16AA6" w:rsidP="006C2A87">
      <w:pPr>
        <w:numPr>
          <w:ilvl w:val="0"/>
          <w:numId w:val="10"/>
        </w:numPr>
        <w:spacing w:after="0" w:line="240" w:lineRule="auto"/>
        <w:ind w:left="0"/>
        <w:jc w:val="both"/>
        <w:rPr>
          <w:rFonts w:ascii="Sylfaen" w:hAnsi="Sylfaen" w:cs="Sylfaen"/>
          <w:bCs/>
          <w:color w:val="000000" w:themeColor="text1"/>
          <w:shd w:val="clear" w:color="auto" w:fill="FFFFFF"/>
          <w:lang w:val="ka-GE"/>
        </w:rPr>
      </w:pPr>
      <w:r w:rsidRPr="006C2A87">
        <w:rPr>
          <w:rFonts w:ascii="Sylfaen" w:hAnsi="Sylfaen" w:cs="Sylfaen"/>
          <w:bCs/>
          <w:color w:val="000000" w:themeColor="text1"/>
          <w:shd w:val="clear" w:color="auto" w:fill="FFFFFF"/>
          <w:lang w:val="ka-GE"/>
        </w:rPr>
        <w:t>სასჯელს განრიდებულ იქნა 2 043 პირი, მათ შორის: 234 არასრულწლოვანი (14-დან 18 წლამდე ასაკის პირი), 18-დან 21 წლამდე ასაკის 194 პირი და 1 615 სრულწლოვანი (21 წლიდან ზემოთ ასაკის) პირი. მოწმისა და დაზარალებულის კოორდინატორის სამსახურით ისარგებლა 3 113 მოქალაქემ, მათ შორის: დაზარალებული 1 595, მოწმე 755, არასრულწლოვანი დაზარალებული 87, არასრულწლოვანი მოწმე 46, განმცხადებელი 347, სხვა პირი 283;</w:t>
      </w:r>
    </w:p>
    <w:p w:rsidR="00C16AA6" w:rsidRPr="006C2A87" w:rsidRDefault="00C16AA6" w:rsidP="006C2A87">
      <w:pPr>
        <w:numPr>
          <w:ilvl w:val="0"/>
          <w:numId w:val="10"/>
        </w:numPr>
        <w:spacing w:after="0" w:line="240" w:lineRule="auto"/>
        <w:ind w:left="0"/>
        <w:jc w:val="both"/>
        <w:rPr>
          <w:rFonts w:ascii="Sylfaen" w:hAnsi="Sylfaen" w:cs="Sylfaen"/>
          <w:bCs/>
          <w:color w:val="000000" w:themeColor="text1"/>
          <w:shd w:val="clear" w:color="auto" w:fill="FFFFFF"/>
          <w:lang w:val="ka-GE"/>
        </w:rPr>
      </w:pPr>
      <w:r w:rsidRPr="006C2A87">
        <w:rPr>
          <w:rFonts w:ascii="Sylfaen" w:hAnsi="Sylfaen" w:cs="Sylfaen"/>
          <w:bCs/>
          <w:color w:val="000000" w:themeColor="text1"/>
          <w:shd w:val="clear" w:color="auto" w:fill="FFFFFF"/>
          <w:lang w:val="ka-GE"/>
        </w:rPr>
        <w:t>საანგარიშო პერიოდში მომზადდა:</w:t>
      </w:r>
    </w:p>
    <w:p w:rsidR="00C16AA6" w:rsidRPr="006C2A87" w:rsidRDefault="00C16AA6" w:rsidP="006C2A87">
      <w:pPr>
        <w:pStyle w:val="ListParagraph"/>
        <w:numPr>
          <w:ilvl w:val="0"/>
          <w:numId w:val="9"/>
        </w:numPr>
        <w:spacing w:after="0" w:line="240" w:lineRule="auto"/>
        <w:jc w:val="both"/>
        <w:rPr>
          <w:rFonts w:ascii="Sylfaen" w:hAnsi="Sylfaen"/>
        </w:rPr>
      </w:pPr>
      <w:r w:rsidRPr="006C2A87">
        <w:rPr>
          <w:rFonts w:ascii="Sylfaen" w:hAnsi="Sylfaen"/>
        </w:rPr>
        <w:t>საქართველოს პროკურატურის მოწმისა და დაზარალებულის კოორდინატორის სამსახურის ანგარიში;</w:t>
      </w:r>
    </w:p>
    <w:p w:rsidR="00C16AA6" w:rsidRPr="006C2A87" w:rsidRDefault="00C16AA6" w:rsidP="006C2A87">
      <w:pPr>
        <w:pStyle w:val="ListParagraph"/>
        <w:numPr>
          <w:ilvl w:val="0"/>
          <w:numId w:val="9"/>
        </w:numPr>
        <w:spacing w:after="0" w:line="240" w:lineRule="auto"/>
        <w:jc w:val="both"/>
        <w:rPr>
          <w:rFonts w:ascii="Sylfaen" w:hAnsi="Sylfaen"/>
        </w:rPr>
      </w:pPr>
      <w:r w:rsidRPr="006C2A87">
        <w:rPr>
          <w:rFonts w:ascii="Sylfaen" w:hAnsi="Sylfaen"/>
        </w:rPr>
        <w:t>„პროკურორთა და პროკურატურის გამომძიებელთა შეფასების სისტემაში“ შესატანი ცვლილებების პროექტი დატვირთვის კომპონენტთან დაკავშირებით;</w:t>
      </w:r>
    </w:p>
    <w:p w:rsidR="00C16AA6" w:rsidRPr="006C2A87" w:rsidRDefault="00C16AA6" w:rsidP="006C2A87">
      <w:pPr>
        <w:pStyle w:val="ListParagraph"/>
        <w:numPr>
          <w:ilvl w:val="0"/>
          <w:numId w:val="9"/>
        </w:numPr>
        <w:spacing w:after="0" w:line="240" w:lineRule="auto"/>
        <w:jc w:val="both"/>
        <w:rPr>
          <w:rFonts w:ascii="Sylfaen" w:hAnsi="Sylfaen"/>
        </w:rPr>
      </w:pPr>
      <w:r w:rsidRPr="006C2A87">
        <w:rPr>
          <w:rFonts w:ascii="Sylfaen" w:hAnsi="Sylfaen"/>
        </w:rPr>
        <w:t>სისხლის სამართლის ელექტრონულ პროგრამაში კოორდინატორის სამსახურისათვის ახალი ტიპის იუზერის ფუნცქიონალის შესაქმნ</w:t>
      </w:r>
      <w:r w:rsidRPr="006C2A87">
        <w:rPr>
          <w:rFonts w:ascii="Sylfaen" w:hAnsi="Sylfaen"/>
          <w:lang w:val="ka-GE"/>
        </w:rPr>
        <w:t>ე</w:t>
      </w:r>
      <w:r w:rsidRPr="006C2A87">
        <w:rPr>
          <w:rFonts w:ascii="Sylfaen" w:hAnsi="Sylfaen"/>
        </w:rPr>
        <w:t>ლად დაიწერა ამოცანა;</w:t>
      </w:r>
    </w:p>
    <w:p w:rsidR="00C16AA6" w:rsidRPr="006C2A87" w:rsidRDefault="00C16AA6" w:rsidP="006C2A87">
      <w:pPr>
        <w:pStyle w:val="ListParagraph"/>
        <w:numPr>
          <w:ilvl w:val="0"/>
          <w:numId w:val="9"/>
        </w:numPr>
        <w:spacing w:after="0" w:line="240" w:lineRule="auto"/>
        <w:jc w:val="both"/>
        <w:rPr>
          <w:rFonts w:ascii="Sylfaen" w:hAnsi="Sylfaen"/>
        </w:rPr>
      </w:pPr>
      <w:r w:rsidRPr="006C2A87">
        <w:rPr>
          <w:rFonts w:ascii="Sylfaen" w:hAnsi="Sylfaen"/>
        </w:rPr>
        <w:t>შესაბამისობის გამოცდის ჩაბარების წესის მარეგულირებელი ნორმატიული აქტი;</w:t>
      </w:r>
    </w:p>
    <w:p w:rsidR="00C16AA6" w:rsidRPr="006C2A87" w:rsidRDefault="00C16AA6" w:rsidP="006C2A87">
      <w:pPr>
        <w:pStyle w:val="ListParagraph"/>
        <w:numPr>
          <w:ilvl w:val="0"/>
          <w:numId w:val="9"/>
        </w:numPr>
        <w:spacing w:after="0" w:line="240" w:lineRule="auto"/>
        <w:jc w:val="both"/>
        <w:rPr>
          <w:rFonts w:ascii="Sylfaen" w:hAnsi="Sylfaen"/>
        </w:rPr>
      </w:pPr>
      <w:r w:rsidRPr="006C2A87">
        <w:rPr>
          <w:rFonts w:ascii="Sylfaen" w:hAnsi="Sylfaen"/>
        </w:rPr>
        <w:t>შესწავლილ იქნა 2023 წელს სისხლის სამართლის კოდექსის 115-ე, 216-ე, 276-ე მუხლებით შეწყვეტილი სისხლის სამართლის საქმეები და მომზადდა პრობლემური საკითხების ანალიზი შემდგომი რეკომენდაციების შემუშავების მიზნით;</w:t>
      </w:r>
    </w:p>
    <w:p w:rsidR="00C16AA6" w:rsidRPr="006C2A87" w:rsidRDefault="00C16AA6" w:rsidP="006C2A87">
      <w:pPr>
        <w:pStyle w:val="ListParagraph"/>
        <w:numPr>
          <w:ilvl w:val="0"/>
          <w:numId w:val="9"/>
        </w:numPr>
        <w:spacing w:after="0" w:line="240" w:lineRule="auto"/>
        <w:jc w:val="both"/>
        <w:rPr>
          <w:rFonts w:ascii="Sylfaen" w:hAnsi="Sylfaen"/>
        </w:rPr>
      </w:pPr>
      <w:r w:rsidRPr="006C2A87">
        <w:rPr>
          <w:rFonts w:ascii="Sylfaen" w:hAnsi="Sylfaen"/>
        </w:rPr>
        <w:t>განრიდებულ და ბრალდებულ არასრულწლოვანთა მონიტორინგის შედეგების საფუძველზე 2023 წლის ანგარიში არასრულწლოვანთა მართლმსაჯულების შესახებ;</w:t>
      </w:r>
    </w:p>
    <w:p w:rsidR="00C16AA6" w:rsidRPr="006C2A87" w:rsidRDefault="00C16AA6" w:rsidP="006C2A87">
      <w:pPr>
        <w:pStyle w:val="ListParagraph"/>
        <w:numPr>
          <w:ilvl w:val="0"/>
          <w:numId w:val="9"/>
        </w:numPr>
        <w:spacing w:after="0" w:line="240" w:lineRule="auto"/>
        <w:jc w:val="both"/>
        <w:rPr>
          <w:rFonts w:ascii="Sylfaen" w:hAnsi="Sylfaen"/>
        </w:rPr>
      </w:pPr>
      <w:r w:rsidRPr="006C2A87">
        <w:rPr>
          <w:rFonts w:ascii="Sylfaen" w:hAnsi="Sylfaen"/>
        </w:rPr>
        <w:t>2023 წელს განრიდებულ არასრულწლოვანთა მახასიათებლების კვლევა;</w:t>
      </w:r>
    </w:p>
    <w:p w:rsidR="00C16AA6" w:rsidRPr="006C2A87" w:rsidRDefault="00C16AA6" w:rsidP="006C2A87">
      <w:pPr>
        <w:pStyle w:val="ListParagraph"/>
        <w:numPr>
          <w:ilvl w:val="0"/>
          <w:numId w:val="9"/>
        </w:numPr>
        <w:spacing w:after="0" w:line="240" w:lineRule="auto"/>
        <w:jc w:val="both"/>
        <w:rPr>
          <w:rFonts w:ascii="Sylfaen" w:hAnsi="Sylfaen"/>
        </w:rPr>
      </w:pPr>
      <w:r w:rsidRPr="006C2A87">
        <w:rPr>
          <w:rFonts w:ascii="Sylfaen" w:hAnsi="Sylfaen"/>
        </w:rPr>
        <w:t>სისხლისსამართლებრივი პასუხისმგებლობის ასაკს მიუღწევლობის გამო შეწყვეტილ საქმეთა 2022-2023 წლების ანალიზი;</w:t>
      </w:r>
    </w:p>
    <w:p w:rsidR="00C16AA6" w:rsidRPr="006C2A87" w:rsidRDefault="00C16AA6" w:rsidP="006C2A87">
      <w:pPr>
        <w:pStyle w:val="ListParagraph"/>
        <w:numPr>
          <w:ilvl w:val="0"/>
          <w:numId w:val="9"/>
        </w:numPr>
        <w:spacing w:after="0" w:line="240" w:lineRule="auto"/>
        <w:jc w:val="both"/>
        <w:rPr>
          <w:rFonts w:ascii="Sylfaen" w:hAnsi="Sylfaen"/>
        </w:rPr>
      </w:pPr>
      <w:r w:rsidRPr="006C2A87">
        <w:rPr>
          <w:rFonts w:ascii="Sylfaen" w:hAnsi="Sylfaen"/>
          <w:lang w:val="ka-GE"/>
        </w:rPr>
        <w:t>სტატისტიკური ინფორმაცია ოჯახური ძალადობისა და ოჯახური ნიშნით ჩადენილი დანაშაულების, სქესობრივი თავისუფლებისა და ხელშეუხებლობის წინააღმდეგ მიმართული დანაშაულების, გარემოს დაცვისა და ბუნებრივი რესურსებით სარგებლობის წესის წინააღმდეგ მიმართული დანაშაულების, სამუშაოს წარმოებისას უსაფრთხოების წესის დარღვევის წინააღმდეგ მიმართული დანაშაულების შესახებ;</w:t>
      </w:r>
    </w:p>
    <w:p w:rsidR="00C16AA6" w:rsidRPr="006C2A87" w:rsidRDefault="00C16AA6" w:rsidP="006C2A87">
      <w:pPr>
        <w:pStyle w:val="ListParagraph"/>
        <w:numPr>
          <w:ilvl w:val="0"/>
          <w:numId w:val="9"/>
        </w:numPr>
        <w:spacing w:after="0" w:line="240" w:lineRule="auto"/>
        <w:jc w:val="both"/>
        <w:rPr>
          <w:rFonts w:ascii="Sylfaen" w:hAnsi="Sylfaen"/>
          <w:lang w:val="ka-GE"/>
        </w:rPr>
      </w:pPr>
      <w:r w:rsidRPr="006C2A87">
        <w:rPr>
          <w:rFonts w:ascii="Sylfaen" w:hAnsi="Sylfaen"/>
          <w:lang w:val="ka-GE"/>
        </w:rPr>
        <w:t>პროკურორთა შეფასებისას 2023 წელს იდენტიფიცირებული ხარვეზების შესახებ  ერთიანი დოკუმენტი და გაიმართა სამუშაო შეხვედრები.</w:t>
      </w:r>
    </w:p>
    <w:p w:rsidR="00C16AA6" w:rsidRPr="006C2A87" w:rsidRDefault="00C16AA6" w:rsidP="006C2A87">
      <w:pPr>
        <w:numPr>
          <w:ilvl w:val="3"/>
          <w:numId w:val="7"/>
        </w:numPr>
        <w:spacing w:after="0" w:line="240" w:lineRule="auto"/>
        <w:ind w:left="0"/>
        <w:jc w:val="both"/>
        <w:rPr>
          <w:rFonts w:ascii="Sylfaen" w:hAnsi="Sylfaen"/>
          <w:color w:val="000000"/>
          <w:lang w:val="ka-GE"/>
        </w:rPr>
      </w:pPr>
      <w:r w:rsidRPr="006C2A87">
        <w:rPr>
          <w:rFonts w:ascii="Sylfaen" w:hAnsi="Sylfaen"/>
          <w:color w:val="000000"/>
          <w:lang w:val="ka-GE"/>
        </w:rPr>
        <w:t>მიმდინარეობდა მუშაობა ბრალდებულის ფსიქიკური ჯანმრთელობის შესახებ წარმოებების პრაქტიკის ანალიზისთვის, აღკვეთისა და საპროცესო შეთანხმებების თაობაზე სახელმძღვანელო გაიდლაინის რედაქტირებისთვისა და სახელმწიფო ბრალდების მხარდაჭერის კომპონენტის შეფასების მიზნით სასამართლო სხდომების მონიტორინგისთვის;</w:t>
      </w:r>
    </w:p>
    <w:p w:rsidR="00C16AA6" w:rsidRPr="006C2A87" w:rsidRDefault="00C16AA6" w:rsidP="006C2A87">
      <w:pPr>
        <w:numPr>
          <w:ilvl w:val="3"/>
          <w:numId w:val="7"/>
        </w:numPr>
        <w:spacing w:after="0" w:line="240" w:lineRule="auto"/>
        <w:ind w:left="0"/>
        <w:jc w:val="both"/>
        <w:rPr>
          <w:rFonts w:ascii="Sylfaen" w:hAnsi="Sylfaen"/>
        </w:rPr>
      </w:pPr>
      <w:r w:rsidRPr="006C2A87">
        <w:rPr>
          <w:rFonts w:ascii="Sylfaen" w:hAnsi="Sylfaen"/>
          <w:color w:val="000000"/>
          <w:lang w:val="ka-GE"/>
        </w:rPr>
        <w:t>საანგარიშო პერიოდში განხორციელდა: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საინფორმაციო შეხვედრები მოსახლეობასთან სახელმწიფოს კუთვნილი სასოფლო - სამეურნეო დანიშნულების მიწის ნაკვეთების მისაკუთრების ფაქტებზე ამნისტიის კანონის ამოქმედებასთან დაკავშირებით;</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საერთაშორისო შეხვედრები აშშ-ს სახელმწიფო დეპარტამენტის კოორდინატორთან, ელჩებთან, გერმანული ფონდის (IRZ) სამხრეთ-აღმოსავლეთ ევროპის და სამხრეთ კავკასიის  ქვეყნების პროექტების ხელმძღვანელთან, სირაკუზის სისხლის სამართლის მართლმსაჯულებისა და ადამიანის უფლებათა საერთაშორისო ინსტიტუტის პრეზიდენტთან, ტაჯიკეთის რესპუბლიკის დელეგაციასთან, თურქეთის რესპუბლიკის გენერალურ პროკურორთან, ლიეტუვის წარმომადგენლებთან, ბრიტანელ ექსპერტებთან, დონორ ორგანიზაციებთან, ადგილობრივ არასამთავრობოებთან, ევროპის საბჭოს პროგრამების კოორდინაციის დეპარტამენტის უფროსთან;</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საქართველოს პროკურატურის, ადვოკატთა ასოციაციის, უზენაესი სასამართლოს  და ამერიკის შეერთებული შტატების საელჩოს თანამშრომლობით ნაფიც მსაჯულთა იმიტირებული სასამართლო პროცესების ეროვნული ჩემპიონატის დასკვნითი ღონისძიება;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საქართველოს გენერალურ პროკურატურაში ევროკავშირის პროექტის - „მართლმსაჯულების სისტემის რეფორმის ხელშეწყობა საქართველოში“ მმართველი კომიტეტის პირველი შეხვედრა;</w:t>
      </w:r>
    </w:p>
    <w:p w:rsidR="00C16AA6" w:rsidRPr="006C2A87" w:rsidRDefault="00C16AA6" w:rsidP="006C2A87">
      <w:pPr>
        <w:pStyle w:val="ListParagraph"/>
        <w:numPr>
          <w:ilvl w:val="0"/>
          <w:numId w:val="9"/>
        </w:numPr>
        <w:spacing w:line="240" w:lineRule="auto"/>
        <w:jc w:val="both"/>
        <w:rPr>
          <w:rFonts w:ascii="Sylfaen" w:hAnsi="Sylfaen"/>
          <w:color w:val="000000"/>
          <w:lang w:val="ka-GE"/>
        </w:rPr>
      </w:pPr>
      <w:r w:rsidRPr="006C2A87">
        <w:rPr>
          <w:rFonts w:ascii="Sylfaen" w:hAnsi="Sylfaen"/>
          <w:color w:val="000000"/>
          <w:lang w:val="ka-GE"/>
        </w:rPr>
        <w:t>ხაშურის რაიონული პროკურატურის თანამედროვე სტანდარტების შესაბამისი განახლებული შენობის გახსნა;</w:t>
      </w:r>
    </w:p>
    <w:p w:rsidR="00C16AA6" w:rsidRPr="006C2A87" w:rsidRDefault="00C16AA6" w:rsidP="006C2A87">
      <w:pPr>
        <w:pStyle w:val="ListParagraph"/>
        <w:numPr>
          <w:ilvl w:val="0"/>
          <w:numId w:val="9"/>
        </w:numPr>
        <w:spacing w:after="0" w:line="240" w:lineRule="auto"/>
        <w:jc w:val="both"/>
        <w:rPr>
          <w:rFonts w:ascii="Sylfaen" w:hAnsi="Sylfaen"/>
        </w:rPr>
      </w:pPr>
      <w:r w:rsidRPr="006C2A87">
        <w:rPr>
          <w:rFonts w:ascii="Sylfaen" w:hAnsi="Sylfaen"/>
          <w:color w:val="000000"/>
          <w:lang w:val="ka-GE"/>
        </w:rPr>
        <w:t>შიდა უწყებრივი და უწყებათაშორისი</w:t>
      </w:r>
      <w:r w:rsidRPr="006C2A87">
        <w:rPr>
          <w:rFonts w:ascii="Sylfaen" w:hAnsi="Sylfaen"/>
          <w:color w:val="000000"/>
        </w:rPr>
        <w:t>,</w:t>
      </w:r>
      <w:r w:rsidRPr="006C2A87">
        <w:rPr>
          <w:rFonts w:ascii="Sylfaen" w:hAnsi="Sylfaen"/>
          <w:color w:val="000000"/>
          <w:lang w:val="ka-GE"/>
        </w:rPr>
        <w:t xml:space="preserve"> აგრეთვე, უზენაესი სასამართლოს და ადვოკატთა ასოციაციის წარმომადგენლებთან</w:t>
      </w:r>
      <w:r w:rsidRPr="006C2A87">
        <w:rPr>
          <w:rFonts w:ascii="Sylfaen" w:hAnsi="Sylfaen"/>
          <w:color w:val="000000"/>
        </w:rPr>
        <w:t xml:space="preserve"> </w:t>
      </w:r>
      <w:r w:rsidRPr="006C2A87">
        <w:rPr>
          <w:rFonts w:ascii="Sylfaen" w:hAnsi="Sylfaen"/>
          <w:color w:val="000000"/>
          <w:lang w:val="ka-GE"/>
        </w:rPr>
        <w:t>სამუშაო შეხვედრები</w:t>
      </w:r>
      <w:r w:rsidRPr="006C2A87">
        <w:rPr>
          <w:rFonts w:ascii="Sylfaen" w:hAnsi="Sylfaen"/>
          <w:color w:val="000000"/>
        </w:rPr>
        <w:t>.</w:t>
      </w:r>
    </w:p>
    <w:p w:rsidR="00C16AA6" w:rsidRPr="006C2A87" w:rsidRDefault="00C16AA6" w:rsidP="006C2A87">
      <w:pPr>
        <w:numPr>
          <w:ilvl w:val="3"/>
          <w:numId w:val="7"/>
        </w:numPr>
        <w:spacing w:after="0" w:line="240" w:lineRule="auto"/>
        <w:ind w:left="0"/>
        <w:jc w:val="both"/>
        <w:rPr>
          <w:rFonts w:ascii="Sylfaen" w:hAnsi="Sylfaen"/>
        </w:rPr>
      </w:pPr>
      <w:r w:rsidRPr="006C2A87">
        <w:rPr>
          <w:rFonts w:ascii="Sylfaen" w:hAnsi="Sylfaen"/>
        </w:rPr>
        <w:t>განხორციელდა სასწავლო აქტივობები სხვადასხვა მიმართულებებით:</w:t>
      </w:r>
    </w:p>
    <w:p w:rsidR="00C16AA6" w:rsidRPr="006C2A87" w:rsidRDefault="00C16AA6" w:rsidP="006C2A87">
      <w:pPr>
        <w:pStyle w:val="ListParagraph"/>
        <w:numPr>
          <w:ilvl w:val="0"/>
          <w:numId w:val="9"/>
        </w:numPr>
        <w:spacing w:after="0" w:line="240" w:lineRule="auto"/>
        <w:jc w:val="both"/>
        <w:rPr>
          <w:rFonts w:ascii="Sylfaen" w:hAnsi="Sylfaen"/>
          <w:lang w:val="ka-GE"/>
        </w:rPr>
      </w:pPr>
      <w:r w:rsidRPr="006C2A87">
        <w:rPr>
          <w:rFonts w:ascii="Sylfaen" w:hAnsi="Sylfaen"/>
          <w:lang w:val="ka-GE"/>
        </w:rPr>
        <w:t>ევროპის საბჭოს მხარდაჭერით კასკადური ტრენერთა ტრენინგი განხორციელდა. ჯამში 16 პროკურორი, 6 მენეჯერი (არაპროკურორი) და 1 მრჩეველი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lang w:val="ka-GE"/>
        </w:rPr>
      </w:pPr>
      <w:r w:rsidRPr="006C2A87">
        <w:rPr>
          <w:rFonts w:ascii="Sylfaen" w:hAnsi="Sylfaen"/>
          <w:lang w:val="ka-GE"/>
        </w:rPr>
        <w:t xml:space="preserve">ევროკავშირის (EU) მხარდაჭერით  გაეროს ბავშვთა ფონდისა (UNICEF) და წამების მსხვერპლთა ფსიქოსოციალური და სამედიცინო რეაბილიტაციის ცენტრის (GCRT) ერთობლივი პროექტის „არასრულწლოვანთა განრიდებისა და მედიაციის პროგრამის ეფექტურობის გაძლიერება“ ფარგლებში ტრენინგი ჩატარდა თემაზე - ქცევითი და ფსიქოემოციური საჭიროებების მქონე მოზარდებთან მუშაობის თავისებურებები. </w:t>
      </w:r>
      <w:r w:rsidRPr="006C2A87">
        <w:rPr>
          <w:rFonts w:ascii="Sylfaen" w:hAnsi="Sylfaen"/>
        </w:rPr>
        <w:t>გადამზადდა</w:t>
      </w:r>
      <w:r w:rsidRPr="006C2A87">
        <w:rPr>
          <w:rFonts w:ascii="Sylfaen" w:hAnsi="Sylfaen"/>
          <w:lang w:val="ka-GE"/>
        </w:rPr>
        <w:t xml:space="preserve"> 21 პროკურორი, 1 მენეჯერი (პროკურორი) და 1 მრჩეველი;</w:t>
      </w:r>
    </w:p>
    <w:p w:rsidR="00C16AA6" w:rsidRPr="006C2A87" w:rsidRDefault="00C16AA6" w:rsidP="006C2A87">
      <w:pPr>
        <w:pStyle w:val="ListParagraph"/>
        <w:numPr>
          <w:ilvl w:val="0"/>
          <w:numId w:val="9"/>
        </w:numPr>
        <w:spacing w:after="0" w:line="240" w:lineRule="auto"/>
        <w:jc w:val="both"/>
        <w:rPr>
          <w:rFonts w:ascii="Sylfaen" w:hAnsi="Sylfaen"/>
          <w:lang w:val="ka-GE"/>
        </w:rPr>
      </w:pPr>
      <w:r w:rsidRPr="006C2A87">
        <w:rPr>
          <w:rFonts w:ascii="Sylfaen" w:hAnsi="Sylfaen"/>
          <w:lang w:val="ka-GE"/>
        </w:rPr>
        <w:t>განხორციელდა ტრენინგი</w:t>
      </w:r>
      <w:r w:rsidRPr="006C2A87">
        <w:rPr>
          <w:rFonts w:ascii="Sylfaen" w:hAnsi="Sylfaen"/>
        </w:rPr>
        <w:t xml:space="preserve"> </w:t>
      </w:r>
      <w:r w:rsidRPr="006C2A87">
        <w:rPr>
          <w:rFonts w:ascii="Sylfaen" w:hAnsi="Sylfaen"/>
          <w:lang w:val="ka-GE"/>
        </w:rPr>
        <w:t>თემაზე - სპიკერების მომზადება - მედია ტრენინგი. გადამზადდა 18 პროკურორი;</w:t>
      </w:r>
    </w:p>
    <w:p w:rsidR="00C16AA6" w:rsidRPr="006C2A87" w:rsidRDefault="00C16AA6" w:rsidP="006C2A87">
      <w:pPr>
        <w:pStyle w:val="ListParagraph"/>
        <w:numPr>
          <w:ilvl w:val="0"/>
          <w:numId w:val="9"/>
        </w:numPr>
        <w:spacing w:after="0" w:line="240" w:lineRule="auto"/>
        <w:jc w:val="both"/>
        <w:rPr>
          <w:rFonts w:ascii="Sylfaen" w:hAnsi="Sylfaen"/>
          <w:lang w:val="ka-GE"/>
        </w:rPr>
      </w:pPr>
      <w:r w:rsidRPr="006C2A87">
        <w:rPr>
          <w:rFonts w:ascii="Sylfaen" w:hAnsi="Sylfaen"/>
          <w:lang w:val="ka-GE"/>
        </w:rPr>
        <w:t>საქართველოს გენერალური პროკურატურის და აჭარის ავტონომიური რესპუბლიკის პროკურატურის თანამშრომლებისთვის ონლაინ სასწავლო კურსი განხორციელდა თემაზე - ფინანსური ანგარიშგების ფორმები - მათი შევსების წესი. კურსის შედეგად 2 თანამშრომელი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lang w:val="ka-GE"/>
        </w:rPr>
      </w:pPr>
      <w:r w:rsidRPr="006C2A87">
        <w:rPr>
          <w:rFonts w:ascii="Sylfaen" w:hAnsi="Sylfaen"/>
          <w:lang w:val="ka-GE"/>
        </w:rPr>
        <w:t>ევროკავშირის მიერ დაფინანსებული პროექტის Prometheus II-ის ორგანიზებით, მიგრანტთა საზღვარზე უკანონო გადაყვანისა და მსხვერპლთა დაცვის საკითხებზე სამუშაო ჯგუფის შეხვედრა განხორციელდა. აგრეთვე, გენერალური პროკურატურისა და საოლქო პროკურატურების წარმომადგენლებმა 3-დღიანი ტრენინგი გაიარეს თემაზე - საზღვარზე უკანონოდ გადაყვანისა და ორგანიზებული დანაშაულის წინააღმდეგ ბრძოლა. იმავე პროექტის ფარგლებში სასწავლო ვიზიტი განხორციელდა თემაზე - ინფორმაციის გაზიარება მიგრანტთა საზღვარზე უკანონო გადაყვანის და ადამიანით ვაჭრობის (ტრეფიკინგის) გამოძიების საერთაშორისო განზომილების კონტექსტში. პროექტში 20-მდე თანამშრომელი მონაწილეობდა;</w:t>
      </w:r>
    </w:p>
    <w:p w:rsidR="00C16AA6" w:rsidRPr="006C2A87" w:rsidRDefault="00C16AA6" w:rsidP="006C2A87">
      <w:pPr>
        <w:pStyle w:val="ListParagraph"/>
        <w:numPr>
          <w:ilvl w:val="0"/>
          <w:numId w:val="9"/>
        </w:numPr>
        <w:spacing w:after="0" w:line="240" w:lineRule="auto"/>
        <w:jc w:val="both"/>
        <w:rPr>
          <w:rFonts w:ascii="Sylfaen" w:hAnsi="Sylfaen"/>
          <w:lang w:val="ka-GE"/>
        </w:rPr>
      </w:pPr>
      <w:r w:rsidRPr="006C2A87">
        <w:rPr>
          <w:rFonts w:ascii="Sylfaen" w:hAnsi="Sylfaen"/>
          <w:lang w:val="ka-GE"/>
        </w:rPr>
        <w:t>თბილისის რაიონული პროკურატურების, შიდა ქართლისა და მცხეთა-მთიანეთისა და ქვემო ქართლის საოლქო პროკურატურების პროკურორებისთვის ჩატარდა ტრენინგი  თემაზე - ნარკოტიკული დანაშაულისა და ორგანიზებული დანაშაულის გამოძიების პრობლემური საკითხები. გადამზადდა 10 პროკურორი;</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lang w:val="ka-GE"/>
        </w:rPr>
        <w:t xml:space="preserve">თბილისის პროკურატურის და შესაბამისი რაიონული პროკურატურების, გენერალური პროკურატურის, ქვემო ქართლის საოლქო და შესაბამისი რაიონული პროკურატურების, ასევე, შიდა ქართლისა და მცხეთა-მთიანეთის საოლქო და შესაბამისი რაიონული პროკურატურების წარმომადგენელი პროკურორებისა და </w:t>
      </w:r>
      <w:r w:rsidRPr="006C2A87">
        <w:rPr>
          <w:rFonts w:ascii="Sylfaen" w:hAnsi="Sylfaen"/>
          <w:color w:val="000000"/>
          <w:lang w:val="ka-GE"/>
        </w:rPr>
        <w:t>პროკურატურის გამომძიებლებისთვის სამუშაო შეხვედრები ჩატარდა თემაზე - პროკურორთა შეფასების პროცესში გამოვლენილი ხარვეზები და მათი გადაჭრის გზები. სამუშაო შეხვედრას 70 პროკურორი, პროკურატურის 5 გამომძიებელი და 9 მენეჯერი (პროკურორი) დაესწრო;</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ევროკომისიის გენერალური დირექტორიატის ორგანიზებით ტექნიკური დახმარების და ინფორმაციის გაცვლის ინსტრუმენტის (TAIEX) ფარგლებში, ბელგიაში, ქალაქ ბრიუსელში, ტრანსსასაზღვრო ორგანიზებული დანაშაულის წინააღმდეგ ბრძოლის თემაზე პროკურორთა საერთაშორისო ფორუმი ჩატარდა. ფორუმის შედეგად 3 პროკურორი (მენეჯერი)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პროკურორთა საერთაშორისო ასოციაციის (IAP) გლობალური ტრენინგების აკადემიის, გაეროს ნარკოტიკებთან და დანაშაულთან ბრძოლის ოფისისა (UNODC) და საერთაშორისო ოლიმპიური კომიტეტის (IOC) ორგანიზებით ონლაინ ვებინარი ჩატარდა თემაზე - სპორტული თამაშებით მანიპულაციების სისხლისსამართლებრივი დევნა. ვებინარს 1 მენეჯერი (პროკურორი) დაესწრო;</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ევროპის უშიშროებისა და თანამშრომლობის ორგანიზაციის (OSCE) და გაეროს ნარკოტიკებთან და დანაშაულთან ბრძოლის ოფისის (UNODC) ერთობლივი პროექტის „ინოვაციური პოლიტიკის გადაწყვეტილებები ვირტუალური აქტივების ფულის გათეთრების რისკების შესამცირებლად“ ფარგლებში კრიპტო დანაშაულის გამოძიების მიმართულებით საბაზისო ტრენინგი ჩატარდა. ტრენინგის შედეგად 2 პროკურორი და პროკურატურის 1 გამომძიებელი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აშშ-ს იუსტიციის დეპარტამენტის (DOJ) და აშშ-ს სახელმწიფო დეპარტამენტის ნარკოტიკებთან ბრძოლისა და სამართალდამცავ ორგანოებთან თანამშრომლობის საერთაშორისო ბიუროს (INL) ორგანიზებით კომპიუტერულ დანაშაულთან და ინტელექტუალური საკუთრების ხელყოფასთან ბრძოლის საერთაშორისო პროგრამის ფარგლებში, სემინარი ჩატარდა თემაზე - ფალსიფიცირებული ალკოჰოლური პროდუქციით ვაჭრობის წინააღმდეგ ბრძოლა. ჯამში 3 პროკურორი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პროკურორთა საერთაშორისო ასოციაციის (IAP) ორგანიზებით ონლაინ ვებინარი განხორციელდა თემაზე - კორუფციის წინააღმდეგ ბრძოლის ახალი სტრატეგიების შემუშავება. ვებინარს პროკურატურის 1 გამომძიებელი დაესწრო;</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აშშ-ს საერთაშორისო განვითარების სააგენტოს (USAID) სამართლის უზენაესობის პროგრამის, ევროკავშირისა (EU) და გაეროს განვითარების პროგრამის (UNDP) ერთობლივი ორგანიზებით მულტიდისციპლინური პანელური დისკუსია გაიმართა თემაზე - ქალთა ეკონომიკური გაძლიერება: ფინანსურ რესურსებზე წვდომა და ეკონომიკური უფლებები, როგორც ცვლილებების კატალიზატორი. დისკუსიაში 1 მენეჯერი (პროკურორი) მონაწილეობდა;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გაეროს ლტოლვილთა უმაღლესი კომისარის (UNHCR) ორგანიზებით ტრენინგი განხორციელდა თემაზე - სასაზღვრო ორგანოების შესაძლებლობების განვითარება ლტოლვილთა დაცვისა და რეფერალური მექანიზმის შესახებ. გადამზადდა 4 პროკურორი, მათ შორის, 1 მენეჯერი;</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საქართველოს პროკურატურისა და ევროკავშირის (EU) თანამშრომლობის ფარგლებში პროკურორთა და პროკურატურის გამომძიებელთა სპეციალიზაციის კურსი განხორციელდა თემაზე - არასრულწლოვანთა მართლმსაჯულება, ფსიქოლოგია და არასრულწლოვანთა ურთიერთობის მეთოდიკა. კურსის შედეგად 21 პროკურორი და პროკურატურის 1 გამომძიებელი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პროკურორთა საერთაშორისო ასოციაციისა (IAP) და გაერთიანებული ერების გარემოს დაცვის პროგრამის (UNEP) ორგანიზებით ონლაინ ვებინარი ჩატარდა თემაზე - გარემოს წინააღმდეგ მიმართული დანაშაულები. ვებინარს 2 პროკურორი დაესწრო;</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პროკურორთა საერთაშორისო ასოციაციის (IAP) და ფინანსური მოქმედებების სამუშაო ჯგუფის (FATF) ორგანიზებით ონლაინ ვებინარი გაიმართა თემაზე - მტკიცებულებათა სტანდარტები და ფულის გათეთრების დევნის საუკეთესო პრაქტიკა. ვებინარის შედეგად 1 პროკურორი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 xml:space="preserve">ევროკავშირის პროექტის „მართლმსაჯულების რეფორმის მხარდაჭერა საქართველოში“ ფარგლებში ტრენინგი ჩატარდა თემაზე - ღია წყაროების (OSINT) გამოყენება გამოძიებისა და ანალიზის დროს. </w:t>
      </w:r>
      <w:r w:rsidRPr="006C2A87">
        <w:rPr>
          <w:rFonts w:ascii="Sylfaen" w:hAnsi="Sylfaen"/>
          <w:lang w:val="ka-GE"/>
        </w:rPr>
        <w:t>გადამზადდა</w:t>
      </w:r>
      <w:r w:rsidRPr="006C2A87">
        <w:rPr>
          <w:rFonts w:ascii="Sylfaen" w:hAnsi="Sylfaen"/>
          <w:color w:val="000000"/>
          <w:lang w:val="ka-GE"/>
        </w:rPr>
        <w:t xml:space="preserve"> 5 გამომძიებელი;</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ევროპის საბჭოს (CoE) ორგანიზებით კონფერენცია გაიმართა თემაზე - ადამიანის უფლებათა ევროპული სასამართლოს გადაწყვეტილებების აღსრულება. კონფერენციას 8 პროკურორი და 1 მრჩეველი დაესწრო;</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 xml:space="preserve">ჩატარდა ტრენინგი თემაზე - ინფორმაციის გამოთხოვა ელექტრონული მოწყობილობებიდან. </w:t>
      </w:r>
      <w:r w:rsidRPr="006C2A87">
        <w:rPr>
          <w:rFonts w:ascii="Sylfaen" w:hAnsi="Sylfaen"/>
          <w:lang w:val="ka-GE"/>
        </w:rPr>
        <w:t>გადამზადდა</w:t>
      </w:r>
      <w:r w:rsidRPr="006C2A87">
        <w:rPr>
          <w:rFonts w:ascii="Sylfaen" w:hAnsi="Sylfaen"/>
          <w:color w:val="000000"/>
          <w:lang w:val="ka-GE"/>
        </w:rPr>
        <w:t xml:space="preserve"> 9 გამომძიებელი;</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ევროპის საბჭოს პროექტის TOPCOP-ის მხარდაჭერით ორგანიზებული დანაშაულის წინააღმდეგ ბრძოლის თემაზე მულტიუწყებრივი ტრენინგი განხორციელდა. ტრენინგის შედეგად 1 პროკურორი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 xml:space="preserve">ინტენსიური სასწავლო კურსი ჩატარდა თემაზე - საქართველოს პროკურატურის სასაწყობე მეურნეობის ჩართვა და  საქმიანობის აღრიცხვა კომპიუტერული საბუღალტრო პროგრამის  ორის 7.0-ის დახმარებით. </w:t>
      </w:r>
      <w:r w:rsidRPr="006C2A87">
        <w:rPr>
          <w:rFonts w:ascii="Sylfaen" w:hAnsi="Sylfaen"/>
          <w:lang w:val="ka-GE"/>
        </w:rPr>
        <w:t>გადამზადდა</w:t>
      </w:r>
      <w:r w:rsidRPr="006C2A87">
        <w:rPr>
          <w:rFonts w:ascii="Sylfaen" w:hAnsi="Sylfaen"/>
          <w:color w:val="000000"/>
          <w:lang w:val="ka-GE"/>
        </w:rPr>
        <w:t xml:space="preserve"> 2 თანამშრომელი;</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აშშ-ს სახელმწიფო დეპარტამენტისა (DOS) და აშშ-ს საელჩოს ანტინარკოტიკული და სამართალდამცავ ორგანოებთან თანამშრომლობის ბიუროს (INL) მხარდაჭერით, ამერიკის შეერთებულ შტატებში ოჯახში ძალადობის თემაზე მულტიდისციპლინური ჯგუფის სასწავლო ვიზიტი გაიმართა. ვიზიტის შედეგად 2 პროკურორი (მენეჯერი) და 1 მოწმის და დაზარალებულის კოორდინატორი გადამზადდნენ;</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ევროპის საბჭოს მხარდაჭერით მონტენეგროში სასწავლო ვიზიტი (კონფერენცია) განხორციელდა თემაზე - გაერთიანება ბავშვების ეფექტური დაცვისთვის ბარნაჰუსის მოდელთან ერთად. კონფერენციას 1 პროკურორი (მენეჯერი) დაესწრო;</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აშშ-ს იუსტიციის დეპარტამენტის ორგანიზებით პროკურორებისა და მოწმის და დაზარალებულის კოორდინატორებისთვის სამუშაო შეხვედრა გაიმართა მსხვერპლთან და დაზარალებულთან კომუნიკაციის საკითხების შესახებ.</w:t>
      </w:r>
      <w:r w:rsidRPr="006C2A87">
        <w:rPr>
          <w:rFonts w:ascii="Sylfaen" w:hAnsi="Sylfaen"/>
          <w:color w:val="000000"/>
        </w:rPr>
        <w:t xml:space="preserve"> </w:t>
      </w:r>
      <w:r w:rsidRPr="006C2A87">
        <w:rPr>
          <w:rFonts w:ascii="Sylfaen" w:hAnsi="Sylfaen"/>
          <w:color w:val="000000"/>
          <w:lang w:val="ka-GE"/>
        </w:rPr>
        <w:t>შეხვედრაში 7 პროკურორი და 8 მოწმის და დაზარალებულის კოორდინატორი მონაწილეობდა;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 xml:space="preserve">აშშ-ის იუსტიციის დეპარტამენტის (DOJ) მხარდაჭერითა და შინაგან საქმეთა სამინისტროსთან თანამშრომლობით ორდღიანი ტრენინგი გაიმართა თემაზე - კიბერდანაშაული და ციფრული მტკიცებულებები. </w:t>
      </w:r>
      <w:r w:rsidRPr="006C2A87">
        <w:rPr>
          <w:rFonts w:ascii="Sylfaen" w:hAnsi="Sylfaen"/>
          <w:lang w:val="ka-GE"/>
        </w:rPr>
        <w:t>გადამზადდა</w:t>
      </w:r>
      <w:r w:rsidRPr="006C2A87">
        <w:rPr>
          <w:rFonts w:ascii="Sylfaen" w:hAnsi="Sylfaen"/>
          <w:color w:val="000000"/>
          <w:lang w:val="ka-GE"/>
        </w:rPr>
        <w:t xml:space="preserve"> 6 პროკურორი და პროკურატურის 5 გამომძიებელი;</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 xml:space="preserve">პერსონალურ მონაცემთა დაცვის სამსახურის ორგანიზებით „პერსონალურ მონაცემთა დაცვის შესახებ“ საქართველოს კანონით გათვალისწინებული სავალდებულო პერსონალურ მონაცემთა დაცვის ოფიცრის კურსი განხორციელდა. </w:t>
      </w:r>
      <w:r w:rsidRPr="006C2A87">
        <w:rPr>
          <w:rFonts w:ascii="Sylfaen" w:hAnsi="Sylfaen"/>
          <w:lang w:val="ka-GE"/>
        </w:rPr>
        <w:t>გადამზადდა</w:t>
      </w:r>
      <w:r w:rsidRPr="006C2A87">
        <w:rPr>
          <w:rFonts w:ascii="Sylfaen" w:hAnsi="Sylfaen"/>
          <w:color w:val="000000"/>
          <w:lang w:val="ka-GE"/>
        </w:rPr>
        <w:t xml:space="preserve"> 1 მენეჯერი და 2 მრჩეველი;</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საერთაშორისო სამართლებრივი თანამშრომლობის გერმანული ფონდის (IRZ) ორგანიზებით კიბერდანაშაულის თემაზე ონლაინ ტრენინგი ჩატარდა. ტრენინგის შედეგად 10 პროკურორი და პროკურატურის 7 გამომძიებელი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MEPA-ს (Mitteleuropäische Polizeiakademie) ორგანიზებით ავსტრიაში გაიმართა საერთაშორისო სპეციალიზებული სემინარი ორგანიზებული დანაშაულის თემაზე. სასწავლო ვიზიტში 2 პროკურორი მონაწილეობდა;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 xml:space="preserve">ევროკავშირის და ევროპის საბჭოს ერთობლივი პროექტის „მართლმსაჯულების დამოუკიდებლობისა და პროფესიონალიზმის გაძლიერება საქართველოში“ ორგანიზებით ტრენინგი გაიმართა თემაზე - მონაცემთა შეგროვება და ანალიზი. </w:t>
      </w:r>
      <w:r w:rsidRPr="006C2A87">
        <w:rPr>
          <w:rFonts w:ascii="Sylfaen" w:hAnsi="Sylfaen"/>
          <w:lang w:val="ka-GE"/>
        </w:rPr>
        <w:t>გადამზადდა</w:t>
      </w:r>
      <w:r w:rsidRPr="006C2A87">
        <w:rPr>
          <w:rFonts w:ascii="Sylfaen" w:hAnsi="Sylfaen"/>
          <w:color w:val="000000"/>
          <w:lang w:val="ka-GE"/>
        </w:rPr>
        <w:t xml:space="preserve"> 16 თანამშრომელი, მათ შორის, 9 პროკურორი, 5 მრჩეველი, 1 სპეციალისტი და 1 მენეჯერი;</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ტოლერანტობის და მრავალფეროვნების ინსტიტუტის (TDI) და ოსლოს უნივერსიტეტის ადამიანის უფლებათა ნორვეგიული ცენტრის ორგანიზებით 2-თვიანი ჰიბრიდული სასწავლო კურსი და დასკვნითი workshop განხორციელდა თემაზე - რელიგიის და რწმენის თავისუფლება ყველასთვის. ჰიბრიდული სასწავლო კურსის შედეგად 2 პროკურორი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აშშ-ს საელჩოს ანტინარკოტიკულ და სამართალდამცავ ორგანოებთან თანამშრომლობის ბიუროს (INL) მიერ დაფინანსებული მიგრაციის საერთაშორისო ორგანიზაციის (IOM) პროექტის „ერთობლივი ძალისხმევით ბრძოლა ადამიანით ვაჭრობის წინააღმდეგ საქართველოში“ ფარგლებში,  ცენტრალური და ადგილობრივი ხელისუფლების, ასევე, სამოქალაქო საზოგადოების წარმომადგენლებისთვის საკოორდინაციო შეხვედრა გაიმართა ადამიანით ვაჭრობის (ტრეფიკინგის) წინააღმდეგ ბრძოლის საკითხებზე. შეხვედრაში 1 პროკურორი (მენეჯერი) მონაწილეობდა;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აშშ-ს იუსტიციის დეპარტამენტისა (DOJ) და აშშ-ს სახელმწიფო დეპარტამენტის ნარკოტიკებთან ბრძოლისა და სამართალდამცავ ორგანოებთან თანამშრომლობის საერთაშორისო ბიუროს (INL) ორგანიზებით ტრენინგი ჩატარდა თემაზე - ფულის გათეთრება და აქტივების ამოღება ნარკოტიკული დანაშაულის საქმეებში. ტრენინგის შედეგად 2 მენეჯერი (პროკურორი), პროკურატურის 4 გამომძიებელი და 5 პროკურორი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საერთაშორისო სამართლებრივი თანამშრომლობის გერმანული ფონდის (IRZ) მხარდაჭერითა და საქართველოს გენერალური პროკურატურის ორგანიზებით საქართველოს პროკურატურის პროკურორებისა და პროკურატურის გამომძიებლებისთვის ორდღიანი ტრენინგი ჩატარდა თემაზე - კორუფციის წინააღმდეგ ბრძოლა. ტრენინგის შედეგად 5 პროკურორი და პროკურატურის 10 გამომძიებელი გადამზადდა;</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საქართველოს პროკურატურისა და გაეროს ქალთა ორგანიზაციის (</w:t>
      </w:r>
      <w:r w:rsidRPr="006C2A87">
        <w:rPr>
          <w:rFonts w:ascii="Sylfaen" w:hAnsi="Sylfaen"/>
          <w:color w:val="000000"/>
        </w:rPr>
        <w:t>UN Women)</w:t>
      </w:r>
      <w:r w:rsidRPr="006C2A87">
        <w:rPr>
          <w:rFonts w:ascii="Sylfaen" w:hAnsi="Sylfaen"/>
          <w:color w:val="000000"/>
          <w:lang w:val="ka-GE"/>
        </w:rPr>
        <w:t xml:space="preserve"> ერთობლივი თანამშრომლობით გენდერული ნიშნით მოტივირებული ქალთა მკვლელობების (ფემიციდი) ეფექტიანი გამოძიებისა  და სისხლისამართლებრივი დევნის შესახებ პროკურორებისა და პროკურატურის მენეჯერებისთვის ტრენინგები ჩატარდა. შედეგად 17 პროკურორი და 15 მენეჯერი (პროკურორი) გადამზადდა; </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 xml:space="preserve">ევროპის უშიშროებისა და თანამშრომლობის ორგანიზაციის (ეუთო/OSCE) მხარდაჭერით მულტიუწყებრივი ტრენინგი ჩატარდა თემაზე - ტრავმაინფორმირებული, მულტიდისციპლინური რეაგირება ადამიანით ვაჭრობის (ტრეფიკინგის) შემთხვევებზე. </w:t>
      </w:r>
      <w:r w:rsidRPr="006C2A87">
        <w:rPr>
          <w:rFonts w:ascii="Sylfaen" w:hAnsi="Sylfaen"/>
          <w:lang w:val="ka-GE"/>
        </w:rPr>
        <w:t>გადამზადდა</w:t>
      </w:r>
      <w:r w:rsidRPr="006C2A87">
        <w:rPr>
          <w:rFonts w:ascii="Sylfaen" w:hAnsi="Sylfaen"/>
          <w:color w:val="000000"/>
          <w:lang w:val="ka-GE"/>
        </w:rPr>
        <w:t xml:space="preserve"> 8 პროკურორი, 6 მოწმის და დაზარალებულის კოორდინატორი და 1 მრჩეველი;</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 xml:space="preserve">ევროკავშირის პროექტის „მართლმსაჯულების სისტემის რეფორმის ხელშეწყობა საქართველოში“ მხარდაჭერით ორი ჯგუფისთვის, ტრენინგი განხორციელდა თემაზე - კიბერდანაშაულის გამოძიება და კრიპტოვალუტის მიკვლევა და ამოღება. </w:t>
      </w:r>
      <w:r w:rsidRPr="006C2A87">
        <w:rPr>
          <w:rFonts w:ascii="Sylfaen" w:hAnsi="Sylfaen"/>
          <w:lang w:val="ka-GE"/>
        </w:rPr>
        <w:t>გადამზადდა</w:t>
      </w:r>
      <w:r w:rsidRPr="006C2A87">
        <w:rPr>
          <w:rFonts w:ascii="Sylfaen" w:hAnsi="Sylfaen"/>
          <w:color w:val="000000"/>
          <w:lang w:val="ka-GE"/>
        </w:rPr>
        <w:t xml:space="preserve"> 3 პროკურორი და პროკურატურის 7 გამომძიებელი;</w:t>
      </w:r>
    </w:p>
    <w:p w:rsidR="00C16AA6" w:rsidRPr="006C2A87" w:rsidRDefault="00C16AA6" w:rsidP="006C2A87">
      <w:pPr>
        <w:pStyle w:val="ListParagraph"/>
        <w:numPr>
          <w:ilvl w:val="0"/>
          <w:numId w:val="9"/>
        </w:numPr>
        <w:spacing w:after="0" w:line="240" w:lineRule="auto"/>
        <w:jc w:val="both"/>
        <w:rPr>
          <w:rFonts w:ascii="Sylfaen" w:hAnsi="Sylfaen"/>
          <w:color w:val="000000"/>
          <w:lang w:val="ka-GE"/>
        </w:rPr>
      </w:pPr>
      <w:r w:rsidRPr="006C2A87">
        <w:rPr>
          <w:rFonts w:ascii="Sylfaen" w:hAnsi="Sylfaen"/>
          <w:color w:val="000000"/>
          <w:lang w:val="ka-GE"/>
        </w:rPr>
        <w:t xml:space="preserve">სირაკუზას საერთაშორისო ინსტიტუტსა და თსუ-სთან თანამშრომლობით საქართველოს პროკურატურის პროკურორებისა, საქართველოს სახელმწიფო უსაფრთხოების სამსახურისა და სპეციალური საგამოძიებო სამსახურის გამომძიებლების ორი ჯგუფისთვის საპილოტე სასწავლო პროგრამა განხორციელდა თემაზე - მშვიდობისა და კაცობრიობის წინააღმდეგ ჩადენილი დანაშაულები. </w:t>
      </w:r>
      <w:r w:rsidRPr="006C2A87">
        <w:rPr>
          <w:rFonts w:ascii="Sylfaen" w:hAnsi="Sylfaen"/>
          <w:lang w:val="ka-GE"/>
        </w:rPr>
        <w:t>გადამზადდა</w:t>
      </w:r>
      <w:r w:rsidRPr="006C2A87">
        <w:rPr>
          <w:rFonts w:ascii="Sylfaen" w:hAnsi="Sylfaen"/>
          <w:color w:val="000000"/>
          <w:lang w:val="ka-GE"/>
        </w:rPr>
        <w:t xml:space="preserve"> 26 მონაწილე (პროკურორი, პროკურატურის გამომძიებელი და მენეჯერი).</w:t>
      </w:r>
    </w:p>
    <w:p w:rsidR="00C16AA6" w:rsidRPr="006C2A87" w:rsidRDefault="00C16AA6" w:rsidP="006C2A87">
      <w:pPr>
        <w:pStyle w:val="ListParagraph"/>
        <w:numPr>
          <w:ilvl w:val="3"/>
          <w:numId w:val="7"/>
        </w:numPr>
        <w:spacing w:line="240" w:lineRule="auto"/>
        <w:ind w:left="0"/>
        <w:jc w:val="both"/>
        <w:rPr>
          <w:rFonts w:ascii="Sylfaen" w:hAnsi="Sylfaen" w:cs="Calibri"/>
        </w:rPr>
      </w:pPr>
      <w:r w:rsidRPr="006C2A87">
        <w:rPr>
          <w:rFonts w:ascii="Sylfaen" w:hAnsi="Sylfaen" w:cs="Calibri"/>
          <w:lang w:val="ka-GE"/>
        </w:rPr>
        <w:t>საანგარიშო პერიოდში საქართველოს პროკურატურის თანამშრომლებისთვის, შიდა რესურსის გამოყენებითა და დონორი ორგანიზაციების მხარდაჭერით, სულ განხორციელდა 67 სასწავლო აქტივობა, რომელშიც საქართველოს პროკურატურის 438 თანამშრომელი მონაწილეობდა. დამატებით, პროფესიული განვითარების ცენტრის ორგანიზებით ჩატარდა პროფესიული ინგლისური ენის კურსი 5 ჯგუფისთვის, რომლის შედეგად 45 თანამშრომელი გადამზადდა.  სტუდენტებთან და სკოლის მოსწავლეებთან შეხვედრის ფორმატში, სულ განხორციელდა 7 შეხვედრა, რომელსაც 284 მოსწავლე და სტუდენტი დაესწრო.</w:t>
      </w:r>
    </w:p>
    <w:p w:rsidR="00C41BE2" w:rsidRPr="006C2A87" w:rsidRDefault="00C41BE2" w:rsidP="006C2A87">
      <w:pPr>
        <w:spacing w:after="0" w:line="240" w:lineRule="auto"/>
        <w:jc w:val="both"/>
        <w:rPr>
          <w:rFonts w:ascii="Sylfaen" w:hAnsi="Sylfaen"/>
        </w:rPr>
      </w:pPr>
    </w:p>
    <w:p w:rsidR="00A479A9" w:rsidRPr="006C2A87" w:rsidRDefault="00A479A9" w:rsidP="006C2A87">
      <w:pPr>
        <w:pStyle w:val="Heading2"/>
        <w:spacing w:line="240" w:lineRule="auto"/>
        <w:rPr>
          <w:rFonts w:ascii="Sylfaen" w:hAnsi="Sylfaen"/>
          <w:b/>
          <w:bCs/>
          <w:i/>
          <w:iCs/>
          <w:sz w:val="22"/>
          <w:szCs w:val="22"/>
          <w:lang w:val="ka-GE"/>
        </w:rPr>
      </w:pPr>
      <w:r w:rsidRPr="006C2A87">
        <w:rPr>
          <w:rFonts w:ascii="Sylfaen" w:hAnsi="Sylfaen"/>
          <w:sz w:val="22"/>
          <w:szCs w:val="22"/>
          <w:lang w:val="ka-GE"/>
        </w:rPr>
        <w:t>2.1</w:t>
      </w:r>
      <w:r w:rsidRPr="006C2A87">
        <w:rPr>
          <w:rFonts w:ascii="Sylfaen" w:hAnsi="Sylfaen"/>
          <w:sz w:val="22"/>
          <w:szCs w:val="22"/>
        </w:rPr>
        <w:t>3</w:t>
      </w:r>
      <w:r w:rsidRPr="006C2A87">
        <w:rPr>
          <w:rFonts w:ascii="Sylfaen" w:hAnsi="Sylfaen"/>
          <w:sz w:val="22"/>
          <w:szCs w:val="22"/>
          <w:lang w:val="ka-GE"/>
        </w:rPr>
        <w:t xml:space="preserve">  ჯანმრთელობის დაცვა და სოციალური უზრუნველყოფა (პროგრამული კოდი 29 03)</w:t>
      </w:r>
    </w:p>
    <w:p w:rsidR="00A479A9" w:rsidRPr="006C2A87" w:rsidRDefault="00A479A9" w:rsidP="006C2A87">
      <w:pPr>
        <w:pStyle w:val="ListParagraph"/>
        <w:tabs>
          <w:tab w:val="left" w:pos="720"/>
        </w:tabs>
        <w:spacing w:after="0" w:line="240" w:lineRule="auto"/>
        <w:ind w:left="709" w:right="-67" w:hanging="360"/>
        <w:jc w:val="both"/>
        <w:rPr>
          <w:rFonts w:ascii="Sylfaen" w:hAnsi="Sylfaen"/>
          <w:lang w:val="ka-GE"/>
        </w:rPr>
      </w:pPr>
    </w:p>
    <w:p w:rsidR="00A479A9" w:rsidRPr="006C2A87" w:rsidRDefault="00A479A9"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A479A9" w:rsidRPr="006C2A87" w:rsidRDefault="00A479A9" w:rsidP="006C2A87">
      <w:pPr>
        <w:pStyle w:val="ListParagraph"/>
        <w:numPr>
          <w:ilvl w:val="0"/>
          <w:numId w:val="1"/>
        </w:numPr>
        <w:spacing w:after="0" w:line="240" w:lineRule="auto"/>
        <w:jc w:val="both"/>
        <w:rPr>
          <w:rFonts w:ascii="Sylfaen" w:hAnsi="Sylfaen"/>
        </w:rPr>
      </w:pPr>
      <w:r w:rsidRPr="006C2A87">
        <w:rPr>
          <w:rFonts w:ascii="Sylfaen" w:hAnsi="Sylfaen"/>
        </w:rPr>
        <w:t>სსიპ - გიორგი აბრამიშვილის სახელობის საქართველოს თავდაცვის სამინისტროს სამხედრო ჰოსპიტალი;</w:t>
      </w:r>
    </w:p>
    <w:p w:rsidR="00A479A9" w:rsidRPr="006C2A87" w:rsidRDefault="00A479A9" w:rsidP="006C2A87">
      <w:pPr>
        <w:pStyle w:val="ListParagraph"/>
        <w:numPr>
          <w:ilvl w:val="0"/>
          <w:numId w:val="1"/>
        </w:numPr>
        <w:spacing w:after="0" w:line="240" w:lineRule="auto"/>
        <w:jc w:val="both"/>
        <w:rPr>
          <w:rFonts w:ascii="Sylfaen" w:hAnsi="Sylfaen"/>
        </w:rPr>
      </w:pPr>
      <w:r w:rsidRPr="006C2A87">
        <w:rPr>
          <w:rFonts w:ascii="Sylfaen" w:hAnsi="Sylfaen"/>
        </w:rPr>
        <w:t>საქართველოს თავდაცვის სამინისტრო;</w:t>
      </w:r>
    </w:p>
    <w:p w:rsidR="00A479A9" w:rsidRPr="006C2A87" w:rsidRDefault="00A479A9" w:rsidP="006C2A87">
      <w:pPr>
        <w:pStyle w:val="abzacixml"/>
        <w:tabs>
          <w:tab w:val="left" w:pos="360"/>
        </w:tabs>
        <w:spacing w:line="240" w:lineRule="auto"/>
        <w:ind w:left="709" w:firstLine="0"/>
        <w:rPr>
          <w:color w:val="000000" w:themeColor="text1"/>
          <w:sz w:val="22"/>
          <w:szCs w:val="22"/>
          <w:lang w:eastAsia="ru-RU"/>
        </w:rPr>
      </w:pPr>
    </w:p>
    <w:p w:rsidR="00891B42"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საქართველოს თავდაცვის სამინისტროს სამხედრო ჰოსპიტლის მიერ თავდაცვის ძალების პირადი შემადგენლობისთვის გაწეულ იქნა ამბულატორიული და სტაციონარული მომსახურება, კერძოდ ამბულატორული მომსახურება - </w:t>
      </w:r>
      <w:r w:rsidRPr="006C2A87">
        <w:rPr>
          <w:rFonts w:ascii="Sylfaen" w:hAnsi="Sylfaen" w:cs="Sylfaen"/>
          <w:bCs/>
          <w:color w:val="000000"/>
          <w:shd w:val="clear" w:color="auto" w:fill="FFFFFF"/>
        </w:rPr>
        <w:t>8 511</w:t>
      </w:r>
      <w:r w:rsidRPr="006C2A87">
        <w:rPr>
          <w:rFonts w:ascii="Sylfaen" w:hAnsi="Sylfaen" w:cs="Sylfaen"/>
          <w:bCs/>
          <w:color w:val="000000"/>
          <w:shd w:val="clear" w:color="auto" w:fill="FFFFFF"/>
          <w:lang w:val="ka-GE"/>
        </w:rPr>
        <w:t xml:space="preserve"> პაციენტი, ხოლო სტაციონალური მომსახურება - </w:t>
      </w:r>
      <w:r w:rsidRPr="006C2A87">
        <w:rPr>
          <w:rFonts w:ascii="Sylfaen" w:hAnsi="Sylfaen" w:cs="Sylfaen"/>
          <w:bCs/>
          <w:color w:val="000000"/>
          <w:shd w:val="clear" w:color="auto" w:fill="FFFFFF"/>
        </w:rPr>
        <w:t>877</w:t>
      </w:r>
      <w:r w:rsidRPr="006C2A87">
        <w:rPr>
          <w:rFonts w:ascii="Sylfaen" w:hAnsi="Sylfaen" w:cs="Sylfaen"/>
          <w:bCs/>
          <w:color w:val="000000"/>
          <w:shd w:val="clear" w:color="auto" w:fill="FFFFFF"/>
          <w:lang w:val="ka-GE"/>
        </w:rPr>
        <w:t xml:space="preserve"> პაციენტი;</w:t>
      </w:r>
    </w:p>
    <w:p w:rsidR="00891B42"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სამედიცინო კომისიის გადაწყვეტილების საფუძველზე, დახმარება გაეწია - 173 სამხედრო და 55 სამოქალაქო პირს; ნაკლებად მძიმე ტრავმის </w:t>
      </w:r>
      <w:r w:rsidRPr="006C2A87">
        <w:rPr>
          <w:rFonts w:ascii="Sylfaen" w:hAnsi="Sylfaen" w:cs="Sylfaen"/>
          <w:bCs/>
          <w:shd w:val="clear" w:color="auto" w:fill="FFFFFF"/>
          <w:lang w:val="ka-GE"/>
        </w:rPr>
        <w:t xml:space="preserve">ანაზღაურება მიიღო 12-მა მოსამსახურემ, </w:t>
      </w:r>
      <w:r w:rsidRPr="006C2A87">
        <w:rPr>
          <w:rFonts w:ascii="Sylfaen" w:hAnsi="Sylfaen"/>
        </w:rPr>
        <w:t xml:space="preserve">მძიმე </w:t>
      </w:r>
      <w:r w:rsidRPr="006C2A87">
        <w:rPr>
          <w:rFonts w:ascii="Sylfaen" w:hAnsi="Sylfaen" w:cs="Sylfaen"/>
          <w:bCs/>
          <w:color w:val="000000"/>
          <w:shd w:val="clear" w:color="auto" w:fill="FFFFFF"/>
          <w:lang w:val="ka-GE"/>
        </w:rPr>
        <w:t>ტრავმის ანაზღაურება მიიღო ერთმა მოსამსახურემ; შვილის შეძენასთან დაკავშირებული დახმარება გაიცა 380 მოსამსახურეზე; მინისტრის ინდივიდუალური აქტით დახმარება მიიღო 131-მა მოსამსახურემ და 34-მა სამხედრო მოსამსახურის ოჯახის წევრმა და 8 ვეტერანმა;</w:t>
      </w:r>
    </w:p>
    <w:p w:rsidR="00891B42"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თავდაცვის სამინისტროს პირადი შემადგენლობა და მათი ოჯახის წევრები უზრუნველყოფილ იქნენ გაუმჯობესებული სადაზღვევო პაკეტით;</w:t>
      </w:r>
    </w:p>
    <w:p w:rsidR="00891B42"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განხორციელდა სამხედრო სამსახურში, სამხედრო საგანმანათლებლო დაწესებულებებში და სამინისტროს სისტემის ქვედანაყოფებში მისაღები კანდიდატების ფსიქოლოგიური შერჩევა/შეფასება (788 კანდიდატი);</w:t>
      </w:r>
    </w:p>
    <w:p w:rsidR="00891B42"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ფსიქოლოგიური მხარდაჭერის სერვისებით ისარგებლა 127-მა ბენეფიციარმა;</w:t>
      </w:r>
    </w:p>
    <w:p w:rsidR="00891B42"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სუიციდის პრევენციის პროგრამის შემუშავების ფარგლებში მომსახურება მიიღო სამმა ბენეფიციარმა; ჩატარდა ერთჯერადი კონსულტაციები (23 ს/მ); ტრენინგების/ლექციების ფარგლებში გადამზადდა 404 </w:t>
      </w:r>
      <w:r w:rsidRPr="006C2A87">
        <w:rPr>
          <w:rFonts w:ascii="Sylfaen" w:hAnsi="Sylfaen" w:cs="Sylfaen"/>
          <w:lang w:val="ka-GE"/>
        </w:rPr>
        <w:t>სამხედრო</w:t>
      </w:r>
      <w:r w:rsidRPr="006C2A87">
        <w:rPr>
          <w:rFonts w:ascii="Sylfaen" w:hAnsi="Sylfaen"/>
          <w:lang w:val="ka-GE"/>
        </w:rPr>
        <w:t xml:space="preserve"> </w:t>
      </w:r>
      <w:r w:rsidRPr="006C2A87">
        <w:rPr>
          <w:rFonts w:ascii="Sylfaen" w:hAnsi="Sylfaen" w:cs="Sylfaen"/>
          <w:lang w:val="ka-GE"/>
        </w:rPr>
        <w:t>მოსამსახურე;</w:t>
      </w:r>
    </w:p>
    <w:p w:rsidR="00891B42"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საქართველოს ავტორიზებული უმაღლესი სასწავლებლების აკრედიტებულ უმაღლეს საგანმანათლებლო პროგრამებზე სწავლა დაუფინანსდა 980 ბენეფიციარს; მაღალი აკადემიური მოსწრების საფუძველზე სტიპენდია გაიცა 135 ბენეფიციარზე; რეზიდენტურის პროგრამებზე სწავლა დაუფინანსდა 6 ბენეფიციარს;</w:t>
      </w:r>
    </w:p>
    <w:p w:rsidR="00891B42"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ფიზიკური/ფსიქოლოგიური რეაბილიტაციისა და რესოციალიზაციის ფარგლებში, დაჭრილ/დაშავებულმა მოსამსახურეებმა მონაწილეობა მიიღეს 2 სპორტულ ღონისძიებაში;</w:t>
      </w:r>
    </w:p>
    <w:p w:rsidR="00891B42"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მარო მაყაშვილის სახელობის სამხედრო მოსამსახურეთა სარეაბილიტაციო ცენტრში რეაბილიტაციის კურსი გაიარა 118-მა დაჭრილმა და დაშავებულმა მოსამსახურემ და 17-მა ოჯახის წევრმა;</w:t>
      </w:r>
    </w:p>
    <w:p w:rsidR="0069173A"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lang w:val="ka-GE"/>
        </w:rPr>
        <w:t>ორთოპედიული</w:t>
      </w:r>
      <w:r w:rsidRPr="006C2A87">
        <w:rPr>
          <w:rFonts w:ascii="Sylfaen" w:hAnsi="Sylfaen"/>
          <w:lang w:val="ka-GE"/>
        </w:rPr>
        <w:t xml:space="preserve"> </w:t>
      </w:r>
      <w:r w:rsidRPr="006C2A87">
        <w:rPr>
          <w:rFonts w:ascii="Sylfaen" w:hAnsi="Sylfaen" w:cs="Sylfaen"/>
          <w:lang w:val="ka-GE"/>
        </w:rPr>
        <w:t>მომსახურება</w:t>
      </w:r>
      <w:r w:rsidRPr="006C2A87">
        <w:rPr>
          <w:rFonts w:ascii="Sylfaen" w:hAnsi="Sylfaen"/>
          <w:lang w:val="ka-GE"/>
        </w:rPr>
        <w:t xml:space="preserve"> </w:t>
      </w:r>
      <w:r w:rsidRPr="006C2A87">
        <w:rPr>
          <w:rFonts w:ascii="Sylfaen" w:hAnsi="Sylfaen" w:cs="Sylfaen"/>
          <w:lang w:val="ka-GE"/>
        </w:rPr>
        <w:t>გაეწია</w:t>
      </w:r>
      <w:r w:rsidRPr="006C2A87">
        <w:rPr>
          <w:rFonts w:ascii="Sylfaen" w:hAnsi="Sylfaen"/>
          <w:lang w:val="ka-GE"/>
        </w:rPr>
        <w:t xml:space="preserve"> 1 </w:t>
      </w:r>
      <w:r w:rsidRPr="006C2A87">
        <w:rPr>
          <w:rFonts w:ascii="Sylfaen" w:hAnsi="Sylfaen" w:cs="Sylfaen"/>
          <w:lang w:val="ka-GE"/>
        </w:rPr>
        <w:t>დაჭრილ</w:t>
      </w:r>
      <w:r w:rsidRPr="006C2A87">
        <w:rPr>
          <w:rFonts w:ascii="Sylfaen" w:hAnsi="Sylfaen"/>
          <w:lang w:val="ka-GE"/>
        </w:rPr>
        <w:t>/</w:t>
      </w:r>
      <w:r w:rsidRPr="006C2A87">
        <w:rPr>
          <w:rFonts w:ascii="Sylfaen" w:hAnsi="Sylfaen" w:cs="Sylfaen"/>
          <w:lang w:val="ka-GE"/>
        </w:rPr>
        <w:t>დაშავებულ</w:t>
      </w:r>
      <w:r w:rsidRPr="006C2A87">
        <w:rPr>
          <w:rFonts w:ascii="Sylfaen" w:hAnsi="Sylfaen"/>
          <w:lang w:val="ka-GE"/>
        </w:rPr>
        <w:t xml:space="preserve"> </w:t>
      </w:r>
      <w:r w:rsidRPr="006C2A87">
        <w:rPr>
          <w:rFonts w:ascii="Sylfaen" w:hAnsi="Sylfaen" w:cs="Sylfaen"/>
          <w:lang w:val="ka-GE"/>
        </w:rPr>
        <w:t>სამხედრო</w:t>
      </w:r>
      <w:r w:rsidRPr="006C2A87">
        <w:rPr>
          <w:rFonts w:ascii="Sylfaen" w:hAnsi="Sylfaen"/>
          <w:lang w:val="ka-GE"/>
        </w:rPr>
        <w:t xml:space="preserve"> </w:t>
      </w:r>
      <w:r w:rsidRPr="006C2A87">
        <w:rPr>
          <w:rFonts w:ascii="Sylfaen" w:hAnsi="Sylfaen" w:cs="Sylfaen"/>
          <w:lang w:val="ka-GE"/>
        </w:rPr>
        <w:t>მოსამსახურეს;</w:t>
      </w:r>
    </w:p>
    <w:p w:rsidR="00891B42" w:rsidRPr="006C2A87" w:rsidRDefault="00891B4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თავდაცვის ძალების ქვედანაყოფების საჭიროებებიდან გამომდინარე, შესყიდულ იქნა სამედიცინო ხარჯვადი და არახარჯვადი ქონება.</w:t>
      </w:r>
    </w:p>
    <w:p w:rsidR="00254DCD" w:rsidRPr="006C2A87" w:rsidRDefault="00254DCD" w:rsidP="006C2A87">
      <w:pPr>
        <w:spacing w:line="240" w:lineRule="auto"/>
        <w:rPr>
          <w:lang w:val="ka-GE"/>
        </w:rPr>
      </w:pPr>
    </w:p>
    <w:p w:rsidR="00365C7E" w:rsidRPr="006C2A87" w:rsidRDefault="00365C7E"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 xml:space="preserve">2.15 ეკონომიკური დანაშაულის პრევენცია (ორგანიზაციული კოდი 23 03) </w:t>
      </w:r>
    </w:p>
    <w:p w:rsidR="00365C7E" w:rsidRPr="006C2A87" w:rsidRDefault="00365C7E" w:rsidP="006C2A87">
      <w:pPr>
        <w:spacing w:line="240" w:lineRule="auto"/>
        <w:jc w:val="both"/>
        <w:rPr>
          <w:rFonts w:ascii="Sylfaen" w:hAnsi="Sylfaen"/>
        </w:rPr>
      </w:pPr>
    </w:p>
    <w:p w:rsidR="00365C7E" w:rsidRPr="006C2A87" w:rsidRDefault="00365C7E"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365C7E" w:rsidRPr="006C2A87" w:rsidRDefault="00365C7E" w:rsidP="006C2A87">
      <w:pPr>
        <w:pStyle w:val="ListParagraph"/>
        <w:numPr>
          <w:ilvl w:val="0"/>
          <w:numId w:val="1"/>
        </w:numPr>
        <w:spacing w:after="0" w:line="240" w:lineRule="auto"/>
        <w:jc w:val="both"/>
        <w:rPr>
          <w:rFonts w:ascii="Sylfaen" w:hAnsi="Sylfaen"/>
        </w:rPr>
      </w:pPr>
      <w:r w:rsidRPr="006C2A87">
        <w:rPr>
          <w:rFonts w:ascii="Sylfaen" w:hAnsi="Sylfaen"/>
        </w:rPr>
        <w:t>საქართველოს ფინანსთა სამინისტროს საგამოძიებო სამსახური საგამოძიებო სამსახური</w:t>
      </w:r>
      <w:r w:rsidR="000D049C" w:rsidRPr="006C2A87">
        <w:rPr>
          <w:rFonts w:ascii="Sylfaen" w:hAnsi="Sylfaen"/>
          <w:lang w:val="ka-GE"/>
        </w:rPr>
        <w:t>;</w:t>
      </w:r>
      <w:r w:rsidRPr="006C2A87">
        <w:rPr>
          <w:rFonts w:ascii="Sylfaen" w:hAnsi="Sylfaen"/>
        </w:rPr>
        <w:t xml:space="preserve"> </w:t>
      </w:r>
    </w:p>
    <w:p w:rsidR="00365C7E" w:rsidRPr="006C2A87" w:rsidRDefault="00365C7E" w:rsidP="006C2A87">
      <w:pPr>
        <w:pStyle w:val="ListParagraph"/>
        <w:spacing w:after="0" w:line="240" w:lineRule="auto"/>
        <w:jc w:val="both"/>
        <w:rPr>
          <w:rFonts w:ascii="Sylfaen" w:hAnsi="Sylfaen"/>
        </w:rPr>
      </w:pPr>
    </w:p>
    <w:p w:rsidR="00CA751D" w:rsidRPr="006C2A87" w:rsidRDefault="00CA751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საანგარიშო პერიოდში სამსახურის მიერ გამოვლენილ იქნა 1 019 სამართალდარღვევათა საერთო რაოდენობა (წინა წლის შესაბამის პერიოდში - 1 207 საქმე), აქედან ყველა ამ საქმეზე დაიწყო წინასწარი გამოძიება; </w:t>
      </w:r>
    </w:p>
    <w:p w:rsidR="00CA751D" w:rsidRPr="006C2A87" w:rsidRDefault="00CA751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იმ პირთა რაოდენობამ, რომელთა მიმართ დაიწყო სისხლის სამართლებრივი დევნა შეადგინა </w:t>
      </w:r>
      <w:r w:rsidRPr="006C2A87">
        <w:rPr>
          <w:rFonts w:ascii="Sylfaen" w:hAnsi="Sylfaen" w:cs="Sylfaen"/>
          <w:bCs/>
          <w:shd w:val="clear" w:color="auto" w:fill="FFFFFF"/>
        </w:rPr>
        <w:t>7</w:t>
      </w:r>
      <w:r w:rsidRPr="006C2A87">
        <w:rPr>
          <w:rFonts w:ascii="Sylfaen" w:hAnsi="Sylfaen" w:cs="Sylfaen"/>
          <w:bCs/>
          <w:shd w:val="clear" w:color="auto" w:fill="FFFFFF"/>
          <w:lang w:val="ka-GE"/>
        </w:rPr>
        <w:t xml:space="preserve">26 ერთეული, ხოლო აღკვეთის ღონისძიება გამოყენებულ იქნა 316 პირის მიმართ, ამავე დროს საქმეთა რაოდენობამ, რომელთა მიმართ შეწყდა გამოძიება, შეადგინა </w:t>
      </w:r>
      <w:r w:rsidRPr="006C2A87">
        <w:rPr>
          <w:rFonts w:ascii="Sylfaen" w:hAnsi="Sylfaen" w:cs="Sylfaen"/>
          <w:bCs/>
          <w:shd w:val="clear" w:color="auto" w:fill="FFFFFF"/>
        </w:rPr>
        <w:t>81</w:t>
      </w:r>
      <w:r w:rsidRPr="006C2A87">
        <w:rPr>
          <w:rFonts w:ascii="Sylfaen" w:hAnsi="Sylfaen" w:cs="Sylfaen"/>
          <w:bCs/>
          <w:shd w:val="clear" w:color="auto" w:fill="FFFFFF"/>
          <w:lang w:val="ka-GE"/>
        </w:rPr>
        <w:t xml:space="preserve"> ერთეული;</w:t>
      </w:r>
    </w:p>
    <w:p w:rsidR="00CA751D" w:rsidRPr="006C2A87" w:rsidRDefault="00CA751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მიღებული იქნა მონაწილეობა შემდეგი სახის ონლაინ სემინარებსა და ტრენინგებში: ევროპოლის სათაო ოფისში გამართულ ინტელექტუალური საკუთრების დაცვისადმი მიძღვნილ შეხვედრაში; UNODC-ის მიერ ორგანიზებულ კონფერენციაში თემაზე „ვირტუალური აქტივები: კრიმინალური აქტივების აღდგენა, თაღლითობის რისკები, „პონცი სქემები“, ონლაინ ნარკოტიკებით ვაჭრობა</w:t>
      </w:r>
      <w:r w:rsidR="00EB70FD" w:rsidRPr="006C2A87">
        <w:rPr>
          <w:rFonts w:ascii="Sylfaen" w:hAnsi="Sylfaen" w:cs="Sylfaen"/>
          <w:bCs/>
          <w:shd w:val="clear" w:color="auto" w:fill="FFFFFF"/>
          <w:lang w:val="ka-GE"/>
        </w:rPr>
        <w:t>“</w:t>
      </w:r>
      <w:r w:rsidRPr="006C2A87">
        <w:rPr>
          <w:rFonts w:ascii="Sylfaen" w:hAnsi="Sylfaen" w:cs="Sylfaen"/>
          <w:bCs/>
          <w:shd w:val="clear" w:color="auto" w:fill="FFFFFF"/>
          <w:lang w:val="ka-GE"/>
        </w:rPr>
        <w:t xml:space="preserve">; </w:t>
      </w:r>
      <w:r w:rsidRPr="006C2A87">
        <w:rPr>
          <w:rFonts w:ascii="Sylfaen" w:hAnsi="Sylfaen"/>
          <w:lang w:val="ka-GE"/>
        </w:rPr>
        <w:t>ევროპოლის მძიმე და ორგანიზებული დანაშაულის წინააღმდეგ ბრძოლის AP Copy დანაყოფის მიერ ორგანიზებულ</w:t>
      </w:r>
      <w:r w:rsidR="00EB70FD" w:rsidRPr="006C2A87">
        <w:rPr>
          <w:rFonts w:ascii="Sylfaen" w:hAnsi="Sylfaen"/>
          <w:lang w:val="ka-GE"/>
        </w:rPr>
        <w:t xml:space="preserve"> </w:t>
      </w:r>
      <w:r w:rsidRPr="006C2A87">
        <w:rPr>
          <w:rFonts w:ascii="Sylfaen" w:hAnsi="Sylfaen"/>
          <w:lang w:val="ka-GE"/>
        </w:rPr>
        <w:t>ოპერატიული შეხვედრაში სახელწოდებით - „IN OUR SITES XV“; ინტერპოლის გენერალურ სამდივნოს მიერ ორგანიზებულ გლობალურ შეხვედრაში ციფრულ მეკობრეობასთან დაკავშირებით; ევროპოლის სათაო ოფისში ფულის გათეთრების წინააღმდეგ ბრძოლის ოპერატიული ქსელის (AMON) ყოველწლიურ საერთო შეხვედრაში.</w:t>
      </w:r>
    </w:p>
    <w:p w:rsidR="00CA751D" w:rsidRPr="006C2A87" w:rsidRDefault="00CA751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ქვეყნის შიგნით სისტემატურად გრძელდებოდა სამსახურის თანამშრომლების მონაწილეობა სხვადასხვა რელევანტური თემატიკის ტრენინგებსა და სასწავლო აქტივობებში.</w:t>
      </w:r>
    </w:p>
    <w:p w:rsidR="00365C7E" w:rsidRPr="006C2A87" w:rsidRDefault="00365C7E" w:rsidP="006C2A87">
      <w:pPr>
        <w:spacing w:line="240" w:lineRule="auto"/>
        <w:rPr>
          <w:rFonts w:ascii="Sylfaen" w:hAnsi="Sylfaen"/>
        </w:rPr>
      </w:pPr>
    </w:p>
    <w:p w:rsidR="00492A6F" w:rsidRPr="006C2A87" w:rsidRDefault="00492A6F" w:rsidP="006C2A87">
      <w:pPr>
        <w:pStyle w:val="Heading2"/>
        <w:spacing w:line="240" w:lineRule="auto"/>
        <w:rPr>
          <w:rFonts w:ascii="Sylfaen" w:hAnsi="Sylfaen"/>
          <w:b/>
          <w:bCs/>
          <w:i/>
          <w:iCs/>
          <w:sz w:val="22"/>
          <w:szCs w:val="22"/>
          <w:lang w:val="ka-GE"/>
        </w:rPr>
      </w:pPr>
      <w:r w:rsidRPr="006C2A87">
        <w:rPr>
          <w:rFonts w:ascii="Sylfaen" w:hAnsi="Sylfaen"/>
          <w:sz w:val="22"/>
          <w:szCs w:val="22"/>
          <w:lang w:val="ka-GE"/>
        </w:rPr>
        <w:t>2.1</w:t>
      </w:r>
      <w:r w:rsidR="00365C7E" w:rsidRPr="006C2A87">
        <w:rPr>
          <w:rFonts w:ascii="Sylfaen" w:hAnsi="Sylfaen"/>
          <w:sz w:val="22"/>
          <w:szCs w:val="22"/>
          <w:lang w:val="ka-GE"/>
        </w:rPr>
        <w:t>6</w:t>
      </w:r>
      <w:r w:rsidRPr="006C2A87">
        <w:rPr>
          <w:rFonts w:ascii="Sylfaen" w:hAnsi="Sylfaen"/>
          <w:sz w:val="22"/>
          <w:szCs w:val="22"/>
          <w:lang w:val="ka-GE"/>
        </w:rPr>
        <w:t xml:space="preserve">   სამეცნიერო კვლევა და სამხედრო მრეწველობის განვითარება (პროგრამული კოდი</w:t>
      </w:r>
      <w:r w:rsidR="00365C7E" w:rsidRPr="006C2A87">
        <w:rPr>
          <w:rFonts w:ascii="Sylfaen" w:hAnsi="Sylfaen"/>
          <w:sz w:val="22"/>
          <w:szCs w:val="22"/>
          <w:lang w:val="ka-GE"/>
        </w:rPr>
        <w:t xml:space="preserve"> 29 06</w:t>
      </w:r>
      <w:r w:rsidRPr="006C2A87">
        <w:rPr>
          <w:rFonts w:ascii="Sylfaen" w:hAnsi="Sylfaen"/>
          <w:sz w:val="22"/>
          <w:szCs w:val="22"/>
          <w:lang w:val="ka-GE"/>
        </w:rPr>
        <w:t>)</w:t>
      </w:r>
    </w:p>
    <w:p w:rsidR="00492A6F" w:rsidRPr="006C2A87" w:rsidRDefault="00492A6F" w:rsidP="006C2A87">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ind w:left="709" w:hanging="360"/>
        <w:rPr>
          <w:color w:val="000000" w:themeColor="text1"/>
          <w:sz w:val="22"/>
          <w:szCs w:val="22"/>
        </w:rPr>
      </w:pPr>
    </w:p>
    <w:p w:rsidR="00492A6F" w:rsidRPr="006C2A87" w:rsidRDefault="00492A6F"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492A6F" w:rsidRPr="006C2A87" w:rsidRDefault="00492A6F" w:rsidP="006C2A87">
      <w:pPr>
        <w:pStyle w:val="ListParagraph"/>
        <w:numPr>
          <w:ilvl w:val="0"/>
          <w:numId w:val="1"/>
        </w:numPr>
        <w:spacing w:after="0" w:line="240" w:lineRule="auto"/>
        <w:jc w:val="both"/>
        <w:rPr>
          <w:rFonts w:ascii="Sylfaen" w:hAnsi="Sylfaen"/>
        </w:rPr>
      </w:pPr>
      <w:r w:rsidRPr="006C2A87">
        <w:rPr>
          <w:rFonts w:ascii="Sylfaen" w:hAnsi="Sylfaen"/>
        </w:rPr>
        <w:t>სსიპ - სახელმწიფო სამხედრო სამეცნიერო-ტექნიკური ცენტრი  „დელტა";</w:t>
      </w:r>
    </w:p>
    <w:p w:rsidR="00492A6F" w:rsidRPr="006C2A87" w:rsidRDefault="00492A6F" w:rsidP="006C2A87">
      <w:pPr>
        <w:pStyle w:val="ListParagraph"/>
        <w:numPr>
          <w:ilvl w:val="0"/>
          <w:numId w:val="1"/>
        </w:numPr>
        <w:spacing w:after="0" w:line="240" w:lineRule="auto"/>
        <w:jc w:val="both"/>
        <w:rPr>
          <w:rFonts w:ascii="Sylfaen" w:hAnsi="Sylfaen"/>
        </w:rPr>
      </w:pPr>
      <w:r w:rsidRPr="006C2A87">
        <w:rPr>
          <w:rFonts w:ascii="Sylfaen" w:hAnsi="Sylfaen"/>
        </w:rPr>
        <w:t>სსიპ - გრიგოლ წულუკიძის სამთო ინსტიტუტი;</w:t>
      </w:r>
    </w:p>
    <w:p w:rsidR="00492A6F" w:rsidRPr="006C2A87" w:rsidRDefault="00492A6F" w:rsidP="006C2A87">
      <w:pPr>
        <w:pStyle w:val="ListParagraph"/>
        <w:numPr>
          <w:ilvl w:val="0"/>
          <w:numId w:val="1"/>
        </w:numPr>
        <w:spacing w:after="0" w:line="240" w:lineRule="auto"/>
        <w:jc w:val="both"/>
        <w:rPr>
          <w:rFonts w:ascii="Sylfaen" w:hAnsi="Sylfaen"/>
        </w:rPr>
      </w:pPr>
      <w:r w:rsidRPr="006C2A87">
        <w:rPr>
          <w:rFonts w:ascii="Sylfaen" w:hAnsi="Sylfaen"/>
        </w:rPr>
        <w:t>სსიპ - სოხუმის ილია ვეკუას ფიზიკა-ტექნიკის ინსტიტუტი;</w:t>
      </w:r>
    </w:p>
    <w:p w:rsidR="00492A6F" w:rsidRPr="006C2A87" w:rsidRDefault="00492A6F" w:rsidP="006C2A87">
      <w:pPr>
        <w:pStyle w:val="ListParagraph"/>
        <w:numPr>
          <w:ilvl w:val="0"/>
          <w:numId w:val="1"/>
        </w:numPr>
        <w:spacing w:after="0" w:line="240" w:lineRule="auto"/>
        <w:jc w:val="both"/>
        <w:rPr>
          <w:rFonts w:ascii="Sylfaen" w:hAnsi="Sylfaen"/>
        </w:rPr>
      </w:pPr>
      <w:r w:rsidRPr="006C2A87">
        <w:rPr>
          <w:rFonts w:ascii="Sylfaen" w:hAnsi="Sylfaen"/>
        </w:rPr>
        <w:t>სსიპ - რაფიელ დვალის მანქანათა მექანიკის ინსტიტუტი;</w:t>
      </w:r>
    </w:p>
    <w:p w:rsidR="00492A6F" w:rsidRPr="006C2A87" w:rsidRDefault="00492A6F" w:rsidP="006C2A87">
      <w:pPr>
        <w:pStyle w:val="ListParagraph"/>
        <w:numPr>
          <w:ilvl w:val="0"/>
          <w:numId w:val="1"/>
        </w:numPr>
        <w:spacing w:after="0" w:line="240" w:lineRule="auto"/>
        <w:jc w:val="both"/>
        <w:rPr>
          <w:rFonts w:ascii="Sylfaen" w:hAnsi="Sylfaen"/>
        </w:rPr>
      </w:pPr>
      <w:r w:rsidRPr="006C2A87">
        <w:rPr>
          <w:rFonts w:ascii="Sylfaen" w:hAnsi="Sylfaen"/>
        </w:rPr>
        <w:t>სსიპ - ინსტიტუტი ოპტიკა;</w:t>
      </w:r>
    </w:p>
    <w:p w:rsidR="00492A6F" w:rsidRPr="006C2A87" w:rsidRDefault="00492A6F" w:rsidP="006C2A87">
      <w:pPr>
        <w:pStyle w:val="ListParagraph"/>
        <w:numPr>
          <w:ilvl w:val="0"/>
          <w:numId w:val="1"/>
        </w:numPr>
        <w:spacing w:after="0" w:line="240" w:lineRule="auto"/>
        <w:jc w:val="both"/>
        <w:rPr>
          <w:rFonts w:ascii="Sylfaen" w:hAnsi="Sylfaen"/>
        </w:rPr>
      </w:pPr>
      <w:r w:rsidRPr="006C2A87">
        <w:rPr>
          <w:rFonts w:ascii="Sylfaen" w:hAnsi="Sylfaen"/>
        </w:rPr>
        <w:t>სსიპ - ფერდინანდ თავაძის მეტალურგიისა და მასალათმცოდნეობის ინსტიტუტი;</w:t>
      </w:r>
    </w:p>
    <w:p w:rsidR="00492A6F" w:rsidRPr="006C2A87" w:rsidRDefault="00492A6F" w:rsidP="006C2A87">
      <w:pPr>
        <w:pStyle w:val="ListParagraph"/>
        <w:numPr>
          <w:ilvl w:val="0"/>
          <w:numId w:val="1"/>
        </w:numPr>
        <w:spacing w:after="0" w:line="240" w:lineRule="auto"/>
        <w:jc w:val="both"/>
        <w:rPr>
          <w:rFonts w:ascii="Sylfaen" w:hAnsi="Sylfaen"/>
        </w:rPr>
      </w:pPr>
      <w:r w:rsidRPr="006C2A87">
        <w:rPr>
          <w:rFonts w:ascii="Sylfaen" w:hAnsi="Sylfaen"/>
        </w:rPr>
        <w:t>სსიპ - მიკრო და ნანო ელექტრონიკის ინსტიტუტი;</w:t>
      </w:r>
    </w:p>
    <w:p w:rsidR="00492A6F" w:rsidRPr="006C2A87" w:rsidRDefault="00492A6F" w:rsidP="006C2A87">
      <w:pPr>
        <w:pStyle w:val="ListParagraph"/>
        <w:spacing w:after="0" w:line="240" w:lineRule="auto"/>
        <w:jc w:val="both"/>
        <w:rPr>
          <w:rFonts w:ascii="Sylfaen" w:hAnsi="Sylfaen"/>
        </w:rPr>
      </w:pPr>
    </w:p>
    <w:p w:rsidR="00445AF0" w:rsidRPr="006C2A87" w:rsidRDefault="00445AF0" w:rsidP="006C2A87">
      <w:pPr>
        <w:numPr>
          <w:ilvl w:val="3"/>
          <w:numId w:val="2"/>
        </w:numPr>
        <w:spacing w:after="0" w:line="240" w:lineRule="auto"/>
        <w:ind w:left="0"/>
        <w:jc w:val="both"/>
        <w:rPr>
          <w:rFonts w:ascii="Sylfaen" w:hAnsi="Sylfaen"/>
          <w:shd w:val="clear" w:color="auto" w:fill="FFFFFF"/>
        </w:rPr>
      </w:pPr>
      <w:r w:rsidRPr="006C2A87">
        <w:rPr>
          <w:rFonts w:ascii="Sylfaen" w:hAnsi="Sylfaen"/>
          <w:shd w:val="clear" w:color="auto" w:fill="FFFFFF"/>
        </w:rPr>
        <w:t>92 სეტყვასაწინააღმდეგო დანადგარზე შესყიდული და დამონტაჟებულია 92 ერთეული მბრუნავ-საკონტაქტო მოწყობილობა</w:t>
      </w:r>
      <w:r w:rsidRPr="006C2A87">
        <w:rPr>
          <w:rFonts w:ascii="Sylfaen" w:hAnsi="Sylfaen"/>
          <w:shd w:val="clear" w:color="auto" w:fill="FFFFFF"/>
          <w:lang w:val="ka-GE"/>
        </w:rPr>
        <w:t>,</w:t>
      </w:r>
      <w:r w:rsidRPr="006C2A87">
        <w:rPr>
          <w:rFonts w:ascii="Sylfaen" w:hAnsi="Sylfaen"/>
          <w:shd w:val="clear" w:color="auto" w:fill="FFFFFF"/>
        </w:rPr>
        <w:t xml:space="preserve"> აქედან 89 დანადგარზე დამონტაჟდა აკუმულატორები, ხოლო 80 დანადგარზე - ახალი მართვის დაფები. კახეთის რეგიონში სეტყვასაშიში ღრუბლების დამუშავებისთვის 5</w:t>
      </w:r>
      <w:r w:rsidRPr="006C2A87">
        <w:rPr>
          <w:rFonts w:ascii="Sylfaen" w:hAnsi="Sylfaen"/>
          <w:shd w:val="clear" w:color="auto" w:fill="FFFFFF"/>
          <w:lang w:val="ka-GE"/>
        </w:rPr>
        <w:t xml:space="preserve"> </w:t>
      </w:r>
      <w:r w:rsidRPr="006C2A87">
        <w:rPr>
          <w:rFonts w:ascii="Sylfaen" w:hAnsi="Sylfaen"/>
          <w:shd w:val="clear" w:color="auto" w:fill="FFFFFF"/>
        </w:rPr>
        <w:t>000 ცალი სეტყვასაწინააღმდეგო რაკეტიდან  გაიხარჯა 4 563 ერთეული სეტყვის საწინააღმდეგო რაკეტა. საგარეჯოს მუნიცეპალიტეტში გაშენდა ახალი საცეცხლე წერტილი, სადაც დამონტაჟდა სეტყვის საწინააღმდეგო სარაკეტო გამშვები დანადგარი. სეტყვასაწინააღმდეგო დანადგარებს შორის კავშირის და მაღალი სიხშირის უზრუნველსაყოფად დამატებით დამონტაჟდა 1 რეპიტერი/ანტენა (ჯამში 10 რეპიტერი);</w:t>
      </w:r>
    </w:p>
    <w:p w:rsidR="00445AF0" w:rsidRPr="006C2A87" w:rsidRDefault="00445AF0"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სსიპ - სსსტც „დელტა-ს“ და საერთაშორისო ორგანიზაცია ITF-ს შორის მიმდინარე პროექტის „ფიზიკური უსაფრთხოება, საბრძოლო მასალების მარაგების და კონვენციური შეიარაღების განადგურების მართვა საქართველოში“ ფარგლებში, </w:t>
      </w:r>
      <w:r w:rsidRPr="006C2A87">
        <w:rPr>
          <w:rFonts w:ascii="Sylfaen" w:eastAsia="Sylfaen" w:hAnsi="Sylfaen" w:cs="Calibri"/>
          <w:lang w:val="ka-GE" w:eastAsia="ru-RU"/>
        </w:rPr>
        <w:t xml:space="preserve">განხორციელდა </w:t>
      </w:r>
      <w:r w:rsidRPr="006C2A87">
        <w:rPr>
          <w:rFonts w:ascii="Sylfaen" w:eastAsia="Sylfaen" w:hAnsi="Sylfaen" w:cs="Calibri"/>
          <w:lang w:eastAsia="ru-RU"/>
        </w:rPr>
        <w:t>1</w:t>
      </w:r>
      <w:r w:rsidRPr="006C2A87">
        <w:rPr>
          <w:rFonts w:ascii="Sylfaen" w:eastAsia="Sylfaen" w:hAnsi="Sylfaen" w:cs="Calibri"/>
          <w:lang w:val="ka-GE" w:eastAsia="ru-RU"/>
        </w:rPr>
        <w:t xml:space="preserve">55 ტონამდე ჩამოწერილი და ვადაგასული საბრძოლო მასალის უტილიზაცია. თავდაცვის სამინისტრომ დელტას საუტილიზაციოდ გადასცა </w:t>
      </w:r>
      <w:r w:rsidRPr="006C2A87">
        <w:rPr>
          <w:rFonts w:ascii="Sylfaen" w:eastAsia="Sylfaen" w:hAnsi="Sylfaen" w:cs="Calibri"/>
          <w:lang w:eastAsia="ru-RU"/>
        </w:rPr>
        <w:t>180</w:t>
      </w:r>
      <w:r w:rsidRPr="006C2A87">
        <w:rPr>
          <w:rFonts w:ascii="Sylfaen" w:eastAsia="Sylfaen" w:hAnsi="Sylfaen" w:cs="Calibri"/>
          <w:lang w:val="ka-GE" w:eastAsia="ru-RU"/>
        </w:rPr>
        <w:t xml:space="preserve"> ტონა ჩამოწერილი და ვადაგასული საბრძოლო მასალა;</w:t>
      </w:r>
    </w:p>
    <w:p w:rsidR="00445AF0" w:rsidRPr="006C2A87" w:rsidRDefault="00445AF0"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მიმდინარეობდა სამეცნიერო კვლევები სახვადასხვა სფეროში: გამოყენებით ფიზიკაში, ფიზიკურ ქიმიასა და ელექტრონიკის სფეროში, მანქანათმშენებლობის სფეროში, გამოყენებითი ოპტიკის სფეროში, მეტალურგიისა და მასალათმცოდნეობის სფეროში, მიკრო და ნანოელექტრონულ ტექნოლოგიაში;</w:t>
      </w:r>
    </w:p>
    <w:p w:rsidR="00445AF0" w:rsidRPr="006C2A87" w:rsidRDefault="00445AF0"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თავდაცვის სამინისტროს ობიექტების დაპროექტებისთვის შესრულდა 3 საინჟინრო გეოლოგიური კვლევა და მომზადდა 2 სამშენებლო, სარემონტო - საკონსტრუქციო პროექტი (</w:t>
      </w:r>
      <w:r w:rsidRPr="006C2A87">
        <w:rPr>
          <w:rFonts w:ascii="Sylfaen" w:hAnsi="Sylfaen" w:cs="Sylfaen"/>
          <w:color w:val="000000" w:themeColor="text1"/>
        </w:rPr>
        <w:t>სსიპ</w:t>
      </w:r>
      <w:r w:rsidRPr="006C2A87">
        <w:rPr>
          <w:rFonts w:ascii="Sylfaen" w:hAnsi="Sylfaen"/>
          <w:color w:val="000000" w:themeColor="text1"/>
        </w:rPr>
        <w:t xml:space="preserve"> </w:t>
      </w:r>
      <w:r w:rsidRPr="006C2A87">
        <w:rPr>
          <w:rFonts w:ascii="Sylfaen" w:hAnsi="Sylfaen" w:cs="Sylfaen"/>
          <w:bCs/>
          <w:color w:val="000000"/>
          <w:shd w:val="clear" w:color="auto" w:fill="FFFFFF"/>
          <w:lang w:val="ka-GE"/>
        </w:rPr>
        <w:t>გრიგოლ წულუკიძის სამთო ინსტიტუტი);</w:t>
      </w:r>
    </w:p>
    <w:p w:rsidR="00637665" w:rsidRPr="006C2A87" w:rsidRDefault="00445AF0"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მიმდინარეობდა შოთა რუსთაველის ეროვნული სამეცნიერო ფონდის 3 საგრანტო პროექტი</w:t>
      </w:r>
      <w:r w:rsidR="001D2098" w:rsidRPr="006C2A87">
        <w:rPr>
          <w:rFonts w:ascii="Sylfaen" w:hAnsi="Sylfaen" w:cs="Sylfaen"/>
          <w:bCs/>
          <w:color w:val="000000"/>
          <w:shd w:val="clear" w:color="auto" w:fill="FFFFFF"/>
          <w:lang w:val="ka-GE"/>
        </w:rPr>
        <w:t xml:space="preserve">; </w:t>
      </w:r>
      <w:r w:rsidRPr="006C2A87">
        <w:rPr>
          <w:rFonts w:ascii="Sylfaen" w:hAnsi="Sylfaen" w:cs="Sylfaen"/>
          <w:bCs/>
          <w:color w:val="000000"/>
          <w:shd w:val="clear" w:color="auto" w:fill="FFFFFF"/>
          <w:lang w:val="ka-GE"/>
        </w:rPr>
        <w:t>გამოქვეყნებულია 4 სტატია</w:t>
      </w:r>
      <w:r w:rsidR="001D2098" w:rsidRPr="006C2A87">
        <w:rPr>
          <w:rFonts w:ascii="Sylfaen" w:hAnsi="Sylfaen" w:cs="Sylfaen"/>
          <w:bCs/>
          <w:color w:val="000000"/>
          <w:shd w:val="clear" w:color="auto" w:fill="FFFFFF"/>
          <w:lang w:val="ka-GE"/>
        </w:rPr>
        <w:t xml:space="preserve">; 2 </w:t>
      </w:r>
      <w:r w:rsidRPr="006C2A87">
        <w:rPr>
          <w:rFonts w:ascii="Sylfaen" w:hAnsi="Sylfaen" w:cs="Sylfaen"/>
          <w:bCs/>
          <w:color w:val="000000"/>
          <w:shd w:val="clear" w:color="auto" w:fill="FFFFFF"/>
          <w:lang w:val="ka-GE"/>
        </w:rPr>
        <w:t>პატენტზე მიღებულია დადებითი გადაწყვეტილება</w:t>
      </w:r>
      <w:r w:rsidR="00637665" w:rsidRPr="006C2A87">
        <w:rPr>
          <w:rFonts w:ascii="Sylfaen" w:hAnsi="Sylfaen" w:cs="Sylfaen"/>
          <w:bCs/>
          <w:color w:val="000000"/>
          <w:shd w:val="clear" w:color="auto" w:fill="FFFFFF"/>
          <w:lang w:val="ka-GE"/>
        </w:rPr>
        <w:t xml:space="preserve"> (</w:t>
      </w:r>
      <w:r w:rsidR="00637665" w:rsidRPr="006C2A87">
        <w:rPr>
          <w:rFonts w:ascii="Sylfaen" w:hAnsi="Sylfaen" w:cs="Sylfaen"/>
        </w:rPr>
        <w:t>სსიპ</w:t>
      </w:r>
      <w:r w:rsidR="00637665" w:rsidRPr="006C2A87">
        <w:rPr>
          <w:rFonts w:ascii="Sylfaen" w:hAnsi="Sylfaen"/>
        </w:rPr>
        <w:t xml:space="preserve"> </w:t>
      </w:r>
      <w:r w:rsidR="00637665" w:rsidRPr="006C2A87">
        <w:rPr>
          <w:rFonts w:ascii="Sylfaen" w:hAnsi="Sylfaen" w:cs="Sylfaen"/>
        </w:rPr>
        <w:t>სოხუმის</w:t>
      </w:r>
      <w:r w:rsidR="00637665" w:rsidRPr="006C2A87">
        <w:rPr>
          <w:rFonts w:ascii="Sylfaen" w:hAnsi="Sylfaen"/>
        </w:rPr>
        <w:t xml:space="preserve"> </w:t>
      </w:r>
      <w:r w:rsidR="00637665" w:rsidRPr="006C2A87">
        <w:rPr>
          <w:rFonts w:ascii="Sylfaen" w:hAnsi="Sylfaen" w:cs="Sylfaen"/>
        </w:rPr>
        <w:t>ილია</w:t>
      </w:r>
      <w:r w:rsidR="00637665" w:rsidRPr="006C2A87">
        <w:rPr>
          <w:rFonts w:ascii="Sylfaen" w:hAnsi="Sylfaen"/>
        </w:rPr>
        <w:t xml:space="preserve"> </w:t>
      </w:r>
      <w:r w:rsidR="00637665" w:rsidRPr="006C2A87">
        <w:rPr>
          <w:rFonts w:ascii="Sylfaen" w:hAnsi="Sylfaen" w:cs="Sylfaen"/>
        </w:rPr>
        <w:t>ვეკუას</w:t>
      </w:r>
      <w:r w:rsidR="00637665" w:rsidRPr="006C2A87">
        <w:rPr>
          <w:rFonts w:ascii="Sylfaen" w:hAnsi="Sylfaen"/>
        </w:rPr>
        <w:t xml:space="preserve"> </w:t>
      </w:r>
      <w:r w:rsidR="00637665" w:rsidRPr="006C2A87">
        <w:rPr>
          <w:rFonts w:ascii="Sylfaen" w:hAnsi="Sylfaen" w:cs="Sylfaen"/>
        </w:rPr>
        <w:t>ფიზიკა</w:t>
      </w:r>
      <w:r w:rsidR="00637665" w:rsidRPr="006C2A87">
        <w:rPr>
          <w:rFonts w:ascii="Sylfaen" w:hAnsi="Sylfaen"/>
        </w:rPr>
        <w:t>-</w:t>
      </w:r>
      <w:r w:rsidR="00637665" w:rsidRPr="006C2A87">
        <w:rPr>
          <w:rFonts w:ascii="Sylfaen" w:hAnsi="Sylfaen" w:cs="Sylfaen"/>
        </w:rPr>
        <w:t>ტექნიკის</w:t>
      </w:r>
      <w:r w:rsidR="00637665" w:rsidRPr="006C2A87">
        <w:rPr>
          <w:rFonts w:ascii="Sylfaen" w:hAnsi="Sylfaen"/>
        </w:rPr>
        <w:t xml:space="preserve"> </w:t>
      </w:r>
      <w:r w:rsidR="00637665" w:rsidRPr="006C2A87">
        <w:rPr>
          <w:rFonts w:ascii="Sylfaen" w:hAnsi="Sylfaen" w:cs="Sylfaen"/>
        </w:rPr>
        <w:t>ინსტიტუტი</w:t>
      </w:r>
      <w:r w:rsidR="00637665" w:rsidRPr="006C2A87">
        <w:rPr>
          <w:rFonts w:ascii="Sylfaen" w:hAnsi="Sylfaen" w:cs="Sylfaen"/>
          <w:lang w:val="ka-GE"/>
        </w:rPr>
        <w:t>);</w:t>
      </w:r>
    </w:p>
    <w:p w:rsidR="00445AF0" w:rsidRPr="006C2A87" w:rsidRDefault="00445AF0"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მიღებულია მონაწილეობა 3 </w:t>
      </w:r>
      <w:r w:rsidR="00637665" w:rsidRPr="006C2A87">
        <w:rPr>
          <w:rFonts w:ascii="Sylfaen" w:hAnsi="Sylfaen" w:cs="Sylfaen"/>
          <w:bCs/>
          <w:color w:val="000000"/>
          <w:shd w:val="clear" w:color="auto" w:fill="FFFFFF"/>
          <w:lang w:val="ka-GE"/>
        </w:rPr>
        <w:t>(</w:t>
      </w:r>
      <w:r w:rsidR="00637665" w:rsidRPr="006C2A87">
        <w:rPr>
          <w:rFonts w:ascii="Sylfaen" w:hAnsi="Sylfaen" w:cs="Sylfaen"/>
        </w:rPr>
        <w:t>სსიპ</w:t>
      </w:r>
      <w:r w:rsidR="00637665" w:rsidRPr="006C2A87">
        <w:rPr>
          <w:rFonts w:ascii="Sylfaen" w:hAnsi="Sylfaen"/>
        </w:rPr>
        <w:t xml:space="preserve"> </w:t>
      </w:r>
      <w:r w:rsidR="00637665" w:rsidRPr="006C2A87">
        <w:rPr>
          <w:rFonts w:ascii="Sylfaen" w:hAnsi="Sylfaen" w:cs="Sylfaen"/>
        </w:rPr>
        <w:t>სოხუმის</w:t>
      </w:r>
      <w:r w:rsidR="00637665" w:rsidRPr="006C2A87">
        <w:rPr>
          <w:rFonts w:ascii="Sylfaen" w:hAnsi="Sylfaen"/>
        </w:rPr>
        <w:t xml:space="preserve"> </w:t>
      </w:r>
      <w:r w:rsidR="00637665" w:rsidRPr="006C2A87">
        <w:rPr>
          <w:rFonts w:ascii="Sylfaen" w:hAnsi="Sylfaen" w:cs="Sylfaen"/>
        </w:rPr>
        <w:t>ილია</w:t>
      </w:r>
      <w:r w:rsidR="00637665" w:rsidRPr="006C2A87">
        <w:rPr>
          <w:rFonts w:ascii="Sylfaen" w:hAnsi="Sylfaen"/>
        </w:rPr>
        <w:t xml:space="preserve"> </w:t>
      </w:r>
      <w:r w:rsidR="00637665" w:rsidRPr="006C2A87">
        <w:rPr>
          <w:rFonts w:ascii="Sylfaen" w:hAnsi="Sylfaen" w:cs="Sylfaen"/>
        </w:rPr>
        <w:t>ვეკუას</w:t>
      </w:r>
      <w:r w:rsidR="00637665" w:rsidRPr="006C2A87">
        <w:rPr>
          <w:rFonts w:ascii="Sylfaen" w:hAnsi="Sylfaen"/>
        </w:rPr>
        <w:t xml:space="preserve"> </w:t>
      </w:r>
      <w:r w:rsidR="00637665" w:rsidRPr="006C2A87">
        <w:rPr>
          <w:rFonts w:ascii="Sylfaen" w:hAnsi="Sylfaen" w:cs="Sylfaen"/>
        </w:rPr>
        <w:t>ფიზიკა</w:t>
      </w:r>
      <w:r w:rsidR="00637665" w:rsidRPr="006C2A87">
        <w:rPr>
          <w:rFonts w:ascii="Sylfaen" w:hAnsi="Sylfaen"/>
        </w:rPr>
        <w:t>-</w:t>
      </w:r>
      <w:r w:rsidR="00637665" w:rsidRPr="006C2A87">
        <w:rPr>
          <w:rFonts w:ascii="Sylfaen" w:hAnsi="Sylfaen" w:cs="Sylfaen"/>
        </w:rPr>
        <w:t>ტექნიკის</w:t>
      </w:r>
      <w:r w:rsidR="00637665" w:rsidRPr="006C2A87">
        <w:rPr>
          <w:rFonts w:ascii="Sylfaen" w:hAnsi="Sylfaen"/>
        </w:rPr>
        <w:t xml:space="preserve"> </w:t>
      </w:r>
      <w:r w:rsidR="00637665" w:rsidRPr="006C2A87">
        <w:rPr>
          <w:rFonts w:ascii="Sylfaen" w:hAnsi="Sylfaen" w:cs="Sylfaen"/>
        </w:rPr>
        <w:t>ინსტიტუტი</w:t>
      </w:r>
      <w:r w:rsidR="00637665" w:rsidRPr="006C2A87">
        <w:rPr>
          <w:rFonts w:ascii="Sylfaen" w:hAnsi="Sylfaen" w:cs="Sylfaen"/>
          <w:lang w:val="ka-GE"/>
        </w:rPr>
        <w:t>) და 2  (</w:t>
      </w:r>
      <w:r w:rsidR="00637665" w:rsidRPr="006C2A87">
        <w:rPr>
          <w:rFonts w:ascii="Sylfaen" w:hAnsi="Sylfaen" w:cs="Sylfaen"/>
        </w:rPr>
        <w:t>სსიპ</w:t>
      </w:r>
      <w:r w:rsidR="00637665" w:rsidRPr="006C2A87">
        <w:rPr>
          <w:rFonts w:ascii="Sylfaen" w:hAnsi="Sylfaen"/>
        </w:rPr>
        <w:t xml:space="preserve"> </w:t>
      </w:r>
      <w:r w:rsidR="00637665" w:rsidRPr="006C2A87">
        <w:rPr>
          <w:rFonts w:ascii="Sylfaen" w:hAnsi="Sylfaen" w:cs="Sylfaen"/>
        </w:rPr>
        <w:t>რაფიელ</w:t>
      </w:r>
      <w:r w:rsidR="00637665" w:rsidRPr="006C2A87">
        <w:rPr>
          <w:rFonts w:ascii="Sylfaen" w:hAnsi="Sylfaen"/>
        </w:rPr>
        <w:t xml:space="preserve"> </w:t>
      </w:r>
      <w:r w:rsidR="00637665" w:rsidRPr="006C2A87">
        <w:rPr>
          <w:rFonts w:ascii="Sylfaen" w:hAnsi="Sylfaen" w:cs="Sylfaen"/>
        </w:rPr>
        <w:t>დვალის</w:t>
      </w:r>
      <w:r w:rsidR="00637665" w:rsidRPr="006C2A87">
        <w:rPr>
          <w:rFonts w:ascii="Sylfaen" w:hAnsi="Sylfaen"/>
        </w:rPr>
        <w:t xml:space="preserve"> </w:t>
      </w:r>
      <w:r w:rsidR="00637665" w:rsidRPr="006C2A87">
        <w:rPr>
          <w:rFonts w:ascii="Sylfaen" w:hAnsi="Sylfaen" w:cs="Sylfaen"/>
        </w:rPr>
        <w:t>მანქანათა</w:t>
      </w:r>
      <w:r w:rsidR="00637665" w:rsidRPr="006C2A87">
        <w:rPr>
          <w:rFonts w:ascii="Sylfaen" w:hAnsi="Sylfaen"/>
        </w:rPr>
        <w:t xml:space="preserve"> </w:t>
      </w:r>
      <w:r w:rsidR="00637665" w:rsidRPr="006C2A87">
        <w:rPr>
          <w:rFonts w:ascii="Sylfaen" w:hAnsi="Sylfaen" w:cs="Sylfaen"/>
        </w:rPr>
        <w:t>მექანიკის</w:t>
      </w:r>
      <w:r w:rsidR="00637665" w:rsidRPr="006C2A87">
        <w:rPr>
          <w:rFonts w:ascii="Sylfaen" w:hAnsi="Sylfaen"/>
        </w:rPr>
        <w:t xml:space="preserve"> </w:t>
      </w:r>
      <w:r w:rsidR="00637665" w:rsidRPr="006C2A87">
        <w:rPr>
          <w:rFonts w:ascii="Sylfaen" w:hAnsi="Sylfaen" w:cs="Sylfaen"/>
        </w:rPr>
        <w:t>ინსტიტუტი</w:t>
      </w:r>
      <w:r w:rsidR="00637665" w:rsidRPr="006C2A87">
        <w:rPr>
          <w:rFonts w:ascii="Sylfaen" w:hAnsi="Sylfaen" w:cs="Sylfaen"/>
          <w:lang w:val="ka-GE"/>
        </w:rPr>
        <w:t xml:space="preserve">) </w:t>
      </w:r>
      <w:r w:rsidRPr="006C2A87">
        <w:rPr>
          <w:rFonts w:ascii="Sylfaen" w:hAnsi="Sylfaen" w:cs="Sylfaen"/>
          <w:bCs/>
          <w:color w:val="000000"/>
          <w:shd w:val="clear" w:color="auto" w:fill="FFFFFF"/>
          <w:lang w:val="ka-GE"/>
        </w:rPr>
        <w:t>საერთაშორისო კონფერენციაში</w:t>
      </w:r>
      <w:r w:rsidR="00637665" w:rsidRPr="006C2A87">
        <w:rPr>
          <w:rFonts w:ascii="Sylfaen" w:hAnsi="Sylfaen" w:cs="Sylfaen"/>
          <w:lang w:val="ka-GE"/>
        </w:rPr>
        <w:t>;</w:t>
      </w:r>
    </w:p>
    <w:p w:rsidR="00637665" w:rsidRPr="006C2A87" w:rsidRDefault="00637665"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მიღებულია 1 პატენტი და 2 დადებითი გადაწყვეტილება, გამოქვეყნებულია 6 სტატია, 2 სარემონტო-სარეკონსტრუქციო პროექტიდან 1 დასრულდა (</w:t>
      </w:r>
      <w:r w:rsidRPr="006C2A87">
        <w:rPr>
          <w:rFonts w:ascii="Sylfaen" w:hAnsi="Sylfaen" w:cs="Sylfaen"/>
        </w:rPr>
        <w:t>სსიპ</w:t>
      </w:r>
      <w:r w:rsidRPr="006C2A87">
        <w:rPr>
          <w:rFonts w:ascii="Sylfaen" w:hAnsi="Sylfaen"/>
        </w:rPr>
        <w:t xml:space="preserve"> </w:t>
      </w:r>
      <w:r w:rsidRPr="006C2A87">
        <w:rPr>
          <w:rFonts w:ascii="Sylfaen" w:hAnsi="Sylfaen" w:cs="Sylfaen"/>
        </w:rPr>
        <w:t>ფერდინანდ</w:t>
      </w:r>
      <w:r w:rsidRPr="006C2A87">
        <w:rPr>
          <w:rFonts w:ascii="Sylfaen" w:hAnsi="Sylfaen"/>
        </w:rPr>
        <w:t xml:space="preserve"> </w:t>
      </w:r>
      <w:r w:rsidRPr="006C2A87">
        <w:rPr>
          <w:rFonts w:ascii="Sylfaen" w:hAnsi="Sylfaen" w:cs="Sylfaen"/>
        </w:rPr>
        <w:t>თავაძის</w:t>
      </w:r>
      <w:r w:rsidRPr="006C2A87">
        <w:rPr>
          <w:rFonts w:ascii="Sylfaen" w:hAnsi="Sylfaen"/>
        </w:rPr>
        <w:t xml:space="preserve"> </w:t>
      </w:r>
      <w:r w:rsidRPr="006C2A87">
        <w:rPr>
          <w:rFonts w:ascii="Sylfaen" w:hAnsi="Sylfaen" w:cs="Sylfaen"/>
        </w:rPr>
        <w:t>მეტალურგიისა</w:t>
      </w:r>
      <w:r w:rsidRPr="006C2A87">
        <w:rPr>
          <w:rFonts w:ascii="Sylfaen" w:hAnsi="Sylfaen"/>
        </w:rPr>
        <w:t xml:space="preserve"> </w:t>
      </w:r>
      <w:r w:rsidRPr="006C2A87">
        <w:rPr>
          <w:rFonts w:ascii="Sylfaen" w:hAnsi="Sylfaen" w:cs="Sylfaen"/>
        </w:rPr>
        <w:t>და</w:t>
      </w:r>
      <w:r w:rsidRPr="006C2A87">
        <w:rPr>
          <w:rFonts w:ascii="Sylfaen" w:hAnsi="Sylfaen"/>
        </w:rPr>
        <w:t xml:space="preserve"> </w:t>
      </w:r>
      <w:r w:rsidRPr="006C2A87">
        <w:rPr>
          <w:rFonts w:ascii="Sylfaen" w:hAnsi="Sylfaen" w:cs="Sylfaen"/>
        </w:rPr>
        <w:t>მასალათმცოდნეობის</w:t>
      </w:r>
      <w:r w:rsidRPr="006C2A87">
        <w:rPr>
          <w:rFonts w:ascii="Sylfaen" w:hAnsi="Sylfaen"/>
        </w:rPr>
        <w:t xml:space="preserve"> </w:t>
      </w:r>
      <w:r w:rsidRPr="006C2A87">
        <w:rPr>
          <w:rFonts w:ascii="Sylfaen" w:hAnsi="Sylfaen" w:cs="Sylfaen"/>
        </w:rPr>
        <w:t>ინსტიტუტი</w:t>
      </w:r>
      <w:r w:rsidRPr="006C2A87">
        <w:rPr>
          <w:rFonts w:ascii="Sylfaen" w:hAnsi="Sylfaen" w:cs="Sylfaen"/>
          <w:lang w:val="ka-GE"/>
        </w:rPr>
        <w:t>)</w:t>
      </w:r>
      <w:r w:rsidRPr="006C2A87">
        <w:rPr>
          <w:rFonts w:ascii="Sylfaen" w:hAnsi="Sylfaen" w:cs="Sylfaen"/>
          <w:bCs/>
          <w:color w:val="000000"/>
          <w:shd w:val="clear" w:color="auto" w:fill="FFFFFF"/>
          <w:lang w:val="ka-GE"/>
        </w:rPr>
        <w:t xml:space="preserve">. </w:t>
      </w:r>
    </w:p>
    <w:p w:rsidR="00637665" w:rsidRPr="006C2A87" w:rsidRDefault="00637665"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lang w:val="ka-GE"/>
        </w:rPr>
        <w:t xml:space="preserve">მიმდინარეობდა </w:t>
      </w:r>
      <w:r w:rsidRPr="006C2A87">
        <w:rPr>
          <w:rFonts w:ascii="Sylfaen" w:hAnsi="Sylfaen" w:cs="Sylfaen"/>
        </w:rPr>
        <w:t>შოთა რუსთაველის ეროვნული სამეცნიერო ფონდის 2 საგრანტო პროექტი; გამოქვეყნებულია 1 სტატია; 1 პატენტზე მიღებულია დადებითი გადაწყვეტილება; მიღებულია მონაწილეობა 1 საერთაშორისო კონფერენციაში</w:t>
      </w:r>
      <w:r w:rsidRPr="006C2A87">
        <w:rPr>
          <w:rFonts w:ascii="Sylfaen" w:hAnsi="Sylfaen" w:cs="Sylfaen"/>
          <w:lang w:val="ka-GE"/>
        </w:rPr>
        <w:t xml:space="preserve"> (</w:t>
      </w:r>
      <w:r w:rsidRPr="006C2A87">
        <w:rPr>
          <w:rFonts w:ascii="Sylfaen" w:hAnsi="Sylfaen" w:cs="Sylfaen"/>
        </w:rPr>
        <w:t>სსიპ</w:t>
      </w:r>
      <w:r w:rsidRPr="006C2A87">
        <w:rPr>
          <w:rFonts w:ascii="Sylfaen" w:hAnsi="Sylfaen"/>
        </w:rPr>
        <w:t xml:space="preserve"> </w:t>
      </w:r>
      <w:r w:rsidRPr="006C2A87">
        <w:rPr>
          <w:rFonts w:ascii="Sylfaen" w:hAnsi="Sylfaen" w:cs="Sylfaen"/>
        </w:rPr>
        <w:t>მიკრო</w:t>
      </w:r>
      <w:r w:rsidRPr="006C2A87">
        <w:rPr>
          <w:rFonts w:ascii="Sylfaen" w:hAnsi="Sylfaen"/>
        </w:rPr>
        <w:t xml:space="preserve"> </w:t>
      </w:r>
      <w:r w:rsidRPr="006C2A87">
        <w:rPr>
          <w:rFonts w:ascii="Sylfaen" w:hAnsi="Sylfaen" w:cs="Sylfaen"/>
        </w:rPr>
        <w:t>და</w:t>
      </w:r>
      <w:r w:rsidRPr="006C2A87">
        <w:rPr>
          <w:rFonts w:ascii="Sylfaen" w:hAnsi="Sylfaen"/>
        </w:rPr>
        <w:t xml:space="preserve"> </w:t>
      </w:r>
      <w:r w:rsidRPr="006C2A87">
        <w:rPr>
          <w:rFonts w:ascii="Sylfaen" w:hAnsi="Sylfaen" w:cs="Sylfaen"/>
        </w:rPr>
        <w:t>ნანოელექტრონიკის</w:t>
      </w:r>
      <w:r w:rsidRPr="006C2A87">
        <w:rPr>
          <w:rFonts w:ascii="Sylfaen" w:hAnsi="Sylfaen"/>
        </w:rPr>
        <w:t xml:space="preserve"> </w:t>
      </w:r>
      <w:r w:rsidRPr="006C2A87">
        <w:rPr>
          <w:rFonts w:ascii="Sylfaen" w:hAnsi="Sylfaen" w:cs="Sylfaen"/>
        </w:rPr>
        <w:t>ინსტიტუტი</w:t>
      </w:r>
      <w:r w:rsidRPr="006C2A87">
        <w:rPr>
          <w:rFonts w:ascii="Sylfaen" w:hAnsi="Sylfaen" w:cs="Sylfaen"/>
          <w:lang w:val="ka-GE"/>
        </w:rPr>
        <w:t>);</w:t>
      </w:r>
    </w:p>
    <w:p w:rsidR="00492A6F" w:rsidRPr="006C2A87" w:rsidRDefault="00492A6F" w:rsidP="006C2A87">
      <w:pPr>
        <w:spacing w:line="240" w:lineRule="auto"/>
        <w:rPr>
          <w:rFonts w:ascii="Sylfaen" w:hAnsi="Sylfaen"/>
        </w:rPr>
      </w:pPr>
    </w:p>
    <w:p w:rsidR="00365C7E" w:rsidRPr="006C2A87" w:rsidRDefault="00365C7E"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2.17 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 (პროგრამული კოდი 24 10)</w:t>
      </w:r>
    </w:p>
    <w:p w:rsidR="00365C7E" w:rsidRPr="006C2A87" w:rsidRDefault="00365C7E" w:rsidP="006C2A87">
      <w:pPr>
        <w:spacing w:line="240" w:lineRule="auto"/>
        <w:rPr>
          <w:rFonts w:ascii="Sylfaen" w:hAnsi="Sylfaen"/>
          <w:lang w:val="ka-GE"/>
        </w:rPr>
      </w:pPr>
    </w:p>
    <w:p w:rsidR="00365C7E" w:rsidRPr="006C2A87" w:rsidRDefault="00365C7E"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365C7E" w:rsidRPr="006C2A87" w:rsidRDefault="00365C7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r w:rsidR="000D049C" w:rsidRPr="006C2A87">
        <w:rPr>
          <w:rFonts w:ascii="Sylfaen" w:hAnsi="Sylfaen"/>
          <w:bCs/>
          <w:lang w:val="ka-GE"/>
        </w:rPr>
        <w:t>;</w:t>
      </w:r>
    </w:p>
    <w:p w:rsidR="00365C7E" w:rsidRPr="006C2A87" w:rsidRDefault="00365C7E" w:rsidP="006C2A87">
      <w:pPr>
        <w:pStyle w:val="abzacixml"/>
        <w:spacing w:line="240" w:lineRule="auto"/>
        <w:rPr>
          <w:sz w:val="22"/>
          <w:szCs w:val="22"/>
        </w:rPr>
      </w:pPr>
    </w:p>
    <w:p w:rsidR="001C030F" w:rsidRPr="006C2A87" w:rsidRDefault="001C030F"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მიმდინარეობდა სამუშაოები საქართველოს ევროპის ერთიან საჰაერო სივრცეში ინტეგრაციის პროცესის გაღრმავების, კომპეტენციის ფარგლებში საერთაშორისო ანტიტერორისტული საქმიანობის ხელშეწყობის, ფრენის უსაფრთხოებისა და საავიაციო უშიშროების დონის ამაღლების, აშშ-ს სამხედრო ავიაციის საჰაერო ნავიგაციით და პილოტაჟით უზრუნველყოფის, ჩრდილოატლანტიკური ხელშეკრულების წევრ სახელმწიფოებსა და „პარტნიორობა მშვიდობისათვის“ პროგრამაში მონაწილე სხვა სახელმწოფოებს შორის შეთანხმებით გათვალისწინებული პირობების შესრულების უზრუნველყოფის მიმართულებით;</w:t>
      </w:r>
    </w:p>
    <w:p w:rsidR="001C030F" w:rsidRPr="006C2A87" w:rsidRDefault="001C030F"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„საქართველოს სამოქალაქო აეროპორტებში მგზავრთა გადაყვანისა და ტურიზმის ხელშეწყობის მიზნით ავიარეისების ორგანიზებისათვის განსახორციელებელი ღონისძიებების შესახებ“ საქართველოს მთავრობის განკარგულების საფუძველზე განხორციელდა მგზავრთა საჰაერო გადაყვანა (მესტია, ამბროლაური, ბათუმი და ქუთაისი) რეგიონში ტურიზმის განვითარების ხელშეწყობისათვის.   </w:t>
      </w:r>
    </w:p>
    <w:p w:rsidR="001C030F" w:rsidRPr="006C2A87" w:rsidRDefault="001C030F" w:rsidP="006C2A87">
      <w:pPr>
        <w:spacing w:after="0" w:line="240" w:lineRule="auto"/>
        <w:jc w:val="both"/>
        <w:rPr>
          <w:rFonts w:ascii="Sylfaen" w:eastAsiaTheme="minorEastAsia" w:hAnsi="Sylfaen" w:cs="Sylfaen"/>
          <w:bCs/>
          <w:color w:val="000000" w:themeColor="text1"/>
          <w:shd w:val="clear" w:color="auto" w:fill="FFFFFF"/>
          <w:lang w:val="ka-GE"/>
        </w:rPr>
      </w:pPr>
    </w:p>
    <w:p w:rsidR="00365C7E" w:rsidRPr="006C2A87" w:rsidRDefault="00365C7E"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2.18 სსიპ - ვეტერანების საქმეთა სახელმწიფო სამსახური (პროგრამული კოდი 37 00)</w:t>
      </w:r>
    </w:p>
    <w:p w:rsidR="00365C7E" w:rsidRPr="006C2A87" w:rsidRDefault="00365C7E" w:rsidP="006C2A87">
      <w:pPr>
        <w:spacing w:line="240" w:lineRule="auto"/>
        <w:rPr>
          <w:rFonts w:ascii="Sylfaen" w:hAnsi="Sylfaen"/>
          <w:lang w:val="ka-GE"/>
        </w:rPr>
      </w:pPr>
    </w:p>
    <w:p w:rsidR="00365C7E" w:rsidRPr="006C2A87" w:rsidRDefault="00365C7E" w:rsidP="006C2A87">
      <w:pPr>
        <w:spacing w:after="0" w:line="240" w:lineRule="auto"/>
        <w:rPr>
          <w:rFonts w:ascii="Sylfaen" w:hAnsi="Sylfaen"/>
        </w:rPr>
      </w:pPr>
      <w:r w:rsidRPr="006C2A87">
        <w:rPr>
          <w:rFonts w:ascii="Sylfaen" w:hAnsi="Sylfaen"/>
        </w:rPr>
        <w:t>პროგრამის განმახორციელებელი:</w:t>
      </w:r>
    </w:p>
    <w:p w:rsidR="00365C7E" w:rsidRPr="006C2A87" w:rsidRDefault="00365C7E" w:rsidP="006C2A87">
      <w:pPr>
        <w:pStyle w:val="ListParagraph"/>
        <w:numPr>
          <w:ilvl w:val="0"/>
          <w:numId w:val="1"/>
        </w:numPr>
        <w:spacing w:after="0" w:line="240" w:lineRule="auto"/>
        <w:jc w:val="both"/>
        <w:rPr>
          <w:rFonts w:ascii="Sylfaen" w:hAnsi="Sylfaen"/>
        </w:rPr>
      </w:pPr>
      <w:r w:rsidRPr="006C2A87">
        <w:rPr>
          <w:rFonts w:ascii="Sylfaen" w:hAnsi="Sylfaen"/>
        </w:rPr>
        <w:t>სსიპ - ვეტერანების საქმეთა სახელმწიფო სამსახური;</w:t>
      </w:r>
    </w:p>
    <w:p w:rsidR="00365C7E" w:rsidRPr="006C2A87" w:rsidRDefault="00365C7E" w:rsidP="006C2A87">
      <w:pPr>
        <w:spacing w:after="0" w:line="240" w:lineRule="auto"/>
        <w:jc w:val="both"/>
        <w:rPr>
          <w:rFonts w:ascii="Sylfaen" w:hAnsi="Sylfaen"/>
          <w:lang w:val="ka-GE"/>
        </w:rPr>
      </w:pPr>
    </w:p>
    <w:p w:rsidR="002C6B49" w:rsidRPr="006C2A87" w:rsidRDefault="002C6B49" w:rsidP="006C2A87">
      <w:pPr>
        <w:numPr>
          <w:ilvl w:val="0"/>
          <w:numId w:val="72"/>
        </w:numPr>
        <w:spacing w:after="0" w:line="240" w:lineRule="auto"/>
        <w:ind w:left="0"/>
        <w:jc w:val="both"/>
        <w:rPr>
          <w:rFonts w:ascii="Sylfaen" w:hAnsi="Sylfaen"/>
          <w:lang w:val="ka-GE"/>
        </w:rPr>
      </w:pPr>
      <w:r w:rsidRPr="006C2A87">
        <w:rPr>
          <w:rFonts w:ascii="Sylfaen" w:hAnsi="Sylfaen"/>
          <w:lang w:val="ka-GE"/>
        </w:rPr>
        <w:t>საანგარიშო პერიოდში 3 338 ბენეფიციარს დაუფინანსდა სამედიცინო მომსახურება, რომელიც არ ფინანსდება საყოველთაო დაზღვევით, 51 ბენეფიციარს გაეწია ერთჯერადი ფულადი დახმარება, 275 გარდაცვილი ვეტერანის ოჯახზე გაიცა ერთჯერადი ფულადი სოციალური დახმარება 600 ლარის ოდენობით. ასევე, ბენეფიციარებს გაეწიათ შუამდგომლობა სხვადასხვა რაიონის მუნიციპალიტეტებში ვეტერანების საჭიროებების დაკმაყოფილების მიზნით;</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rPr>
        <w:t>1</w:t>
      </w:r>
      <w:r w:rsidRPr="006C2A87">
        <w:rPr>
          <w:rFonts w:ascii="Sylfaen" w:hAnsi="Sylfaen"/>
          <w:lang w:val="ka-GE"/>
        </w:rPr>
        <w:t xml:space="preserve"> </w:t>
      </w:r>
      <w:r w:rsidRPr="006C2A87">
        <w:rPr>
          <w:rFonts w:ascii="Sylfaen" w:hAnsi="Sylfaen"/>
        </w:rPr>
        <w:t>396</w:t>
      </w:r>
      <w:r w:rsidRPr="006C2A87">
        <w:rPr>
          <w:rFonts w:ascii="Sylfaen" w:hAnsi="Sylfaen"/>
          <w:lang w:val="ka-GE"/>
        </w:rPr>
        <w:t xml:space="preserve"> ვეტერანის შვილს აკრედიტირებულ უმაღლეს სასწავლებლებში დაუფინანსდათ სწავლის გადასახადი;</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eastAsia="Times New Roman" w:hAnsi="Sylfaen" w:cs="Sylfaen"/>
          <w:lang w:val="ka-GE"/>
        </w:rPr>
        <w:t>ვეტერანის</w:t>
      </w:r>
      <w:r w:rsidRPr="006C2A87">
        <w:rPr>
          <w:rFonts w:ascii="Sylfaen" w:eastAsia="Times New Roman" w:hAnsi="Sylfaen"/>
          <w:lang w:val="ka-GE"/>
        </w:rPr>
        <w:t xml:space="preserve"> </w:t>
      </w:r>
      <w:r w:rsidRPr="006C2A87">
        <w:rPr>
          <w:rFonts w:ascii="Sylfaen" w:eastAsia="Times New Roman" w:hAnsi="Sylfaen" w:cs="Sylfaen"/>
          <w:lang w:val="ka-GE"/>
        </w:rPr>
        <w:t>სტატუსი</w:t>
      </w:r>
      <w:r w:rsidRPr="006C2A87">
        <w:rPr>
          <w:rFonts w:ascii="Sylfaen" w:eastAsia="Times New Roman" w:hAnsi="Sylfaen"/>
          <w:lang w:val="ka-GE"/>
        </w:rPr>
        <w:t xml:space="preserve"> </w:t>
      </w:r>
      <w:r w:rsidRPr="006C2A87">
        <w:rPr>
          <w:rFonts w:ascii="Sylfaen" w:eastAsia="Times New Roman" w:hAnsi="Sylfaen" w:cs="Sylfaen"/>
          <w:lang w:val="ka-GE"/>
        </w:rPr>
        <w:t>მიენიჭა</w:t>
      </w:r>
      <w:r w:rsidRPr="006C2A87">
        <w:rPr>
          <w:rFonts w:ascii="Sylfaen" w:eastAsia="Times New Roman" w:hAnsi="Sylfaen"/>
          <w:lang w:val="ka-GE"/>
        </w:rPr>
        <w:t xml:space="preserve"> 1 012 ვეტერანობის მაძიებელს;</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eastAsia="Times New Roman" w:hAnsi="Sylfaen" w:cs="Times New Roman"/>
          <w:lang w:val="ka-GE"/>
        </w:rPr>
        <w:t>იურიდიული კონსულტაცია გაეწია 700 ბენეფიციარს;</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cs="Sylfaen"/>
          <w:color w:val="1D2129"/>
          <w:shd w:val="clear" w:color="auto" w:fill="FFFFFF"/>
        </w:rPr>
        <w:t>სამსახურის</w:t>
      </w:r>
      <w:r w:rsidRPr="006C2A87">
        <w:rPr>
          <w:rFonts w:ascii="Sylfaen" w:hAnsi="Sylfaen" w:cs="Helvetica"/>
          <w:color w:val="1D2129"/>
          <w:shd w:val="clear" w:color="auto" w:fill="FFFFFF"/>
        </w:rPr>
        <w:t xml:space="preserve"> </w:t>
      </w:r>
      <w:r w:rsidRPr="006C2A87">
        <w:rPr>
          <w:rFonts w:ascii="Sylfaen" w:hAnsi="Sylfaen" w:cs="Sylfaen"/>
          <w:color w:val="1D2129"/>
          <w:shd w:val="clear" w:color="auto" w:fill="FFFFFF"/>
        </w:rPr>
        <w:t>ორგანიზებით</w:t>
      </w:r>
      <w:r w:rsidRPr="006C2A87">
        <w:rPr>
          <w:rFonts w:ascii="Sylfaen" w:hAnsi="Sylfaen" w:cs="Sylfaen"/>
          <w:color w:val="1D2129"/>
          <w:shd w:val="clear" w:color="auto" w:fill="FFFFFF"/>
          <w:lang w:val="ka-GE"/>
        </w:rPr>
        <w:t xml:space="preserve">, </w:t>
      </w:r>
      <w:r w:rsidRPr="006C2A87">
        <w:rPr>
          <w:rFonts w:ascii="Sylfaen" w:hAnsi="Sylfaen" w:cs="Sylfaen"/>
          <w:color w:val="1D2129"/>
          <w:shd w:val="clear" w:color="auto" w:fill="FFFFFF"/>
        </w:rPr>
        <w:t>უწყების</w:t>
      </w:r>
      <w:r w:rsidRPr="006C2A87">
        <w:rPr>
          <w:rFonts w:ascii="Sylfaen" w:hAnsi="Sylfaen" w:cs="Helvetica"/>
          <w:color w:val="1D2129"/>
          <w:shd w:val="clear" w:color="auto" w:fill="FFFFFF"/>
        </w:rPr>
        <w:t xml:space="preserve"> </w:t>
      </w:r>
      <w:r w:rsidRPr="006C2A87">
        <w:rPr>
          <w:rFonts w:ascii="Sylfaen" w:hAnsi="Sylfaen" w:cs="Sylfaen"/>
          <w:color w:val="1D2129"/>
          <w:shd w:val="clear" w:color="auto" w:fill="FFFFFF"/>
        </w:rPr>
        <w:t>ბენეფიციართათვის</w:t>
      </w:r>
      <w:r w:rsidRPr="006C2A87">
        <w:rPr>
          <w:rFonts w:ascii="Sylfaen" w:hAnsi="Sylfaen" w:cs="Helvetica"/>
          <w:color w:val="1D2129"/>
          <w:shd w:val="clear" w:color="auto" w:fill="FFFFFF"/>
        </w:rPr>
        <w:t xml:space="preserve"> </w:t>
      </w:r>
      <w:r w:rsidRPr="006C2A87">
        <w:rPr>
          <w:rFonts w:ascii="Sylfaen" w:hAnsi="Sylfaen" w:cs="Sylfaen"/>
          <w:color w:val="1D2129"/>
          <w:shd w:val="clear" w:color="auto" w:fill="FFFFFF"/>
          <w:lang w:val="ka-GE"/>
        </w:rPr>
        <w:t>ჩატარდა უფასო სამედიცინო გამოკვლევები აკადემიკოს გ. ჩაფიძის სახელობის გადაუდებელი კარდიოლოგიის ცენტრის და ა(ა)იპ - ლაიონსების თვალის დიაბეტური კლინიკა - საქართველოს ექიმების მონაწილეობით, საქართველოს სხვადასხვა რეგიონში;</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cs="Sylfaen"/>
          <w:lang w:val="ka-GE"/>
        </w:rPr>
        <w:t>სამსახურისა</w:t>
      </w:r>
      <w:r w:rsidRPr="006C2A87">
        <w:rPr>
          <w:rFonts w:ascii="Sylfaen" w:hAnsi="Sylfaen"/>
          <w:lang w:val="ka-GE"/>
        </w:rPr>
        <w:t xml:space="preserve">  </w:t>
      </w:r>
      <w:r w:rsidRPr="006C2A87">
        <w:rPr>
          <w:rFonts w:ascii="Sylfaen" w:hAnsi="Sylfaen" w:cs="Sylfaen"/>
          <w:lang w:val="ka-GE"/>
        </w:rPr>
        <w:t>და</w:t>
      </w:r>
      <w:r w:rsidRPr="006C2A87">
        <w:rPr>
          <w:rFonts w:ascii="Sylfaen" w:hAnsi="Sylfaen"/>
          <w:lang w:val="ka-GE"/>
        </w:rPr>
        <w:t xml:space="preserve"> </w:t>
      </w:r>
      <w:r w:rsidRPr="006C2A87">
        <w:rPr>
          <w:rFonts w:ascii="Sylfaen" w:hAnsi="Sylfaen" w:cs="Sylfaen"/>
          <w:lang w:val="ka-GE"/>
        </w:rPr>
        <w:t>ა</w:t>
      </w:r>
      <w:r w:rsidRPr="006C2A87">
        <w:rPr>
          <w:rFonts w:ascii="Sylfaen" w:hAnsi="Sylfaen"/>
          <w:lang w:val="ka-GE"/>
        </w:rPr>
        <w:t>(</w:t>
      </w:r>
      <w:r w:rsidRPr="006C2A87">
        <w:rPr>
          <w:rFonts w:ascii="Sylfaen" w:hAnsi="Sylfaen" w:cs="Sylfaen"/>
          <w:lang w:val="ka-GE"/>
        </w:rPr>
        <w:t>ა</w:t>
      </w:r>
      <w:r w:rsidRPr="006C2A87">
        <w:rPr>
          <w:rFonts w:ascii="Sylfaen" w:hAnsi="Sylfaen"/>
          <w:lang w:val="ka-GE"/>
        </w:rPr>
        <w:t>)</w:t>
      </w:r>
      <w:r w:rsidRPr="006C2A87">
        <w:rPr>
          <w:rFonts w:ascii="Sylfaen" w:hAnsi="Sylfaen" w:cs="Sylfaen"/>
          <w:lang w:val="ka-GE"/>
        </w:rPr>
        <w:t>იპ</w:t>
      </w:r>
      <w:r w:rsidRPr="006C2A87">
        <w:rPr>
          <w:rFonts w:ascii="Sylfaen" w:hAnsi="Sylfaen"/>
          <w:lang w:val="ka-GE"/>
        </w:rPr>
        <w:t xml:space="preserve"> </w:t>
      </w:r>
      <w:r w:rsidRPr="006C2A87">
        <w:rPr>
          <w:rFonts w:ascii="Sylfaen" w:hAnsi="Sylfaen" w:cs="Times New Roman"/>
          <w:lang w:val="ka-GE"/>
        </w:rPr>
        <w:t>„</w:t>
      </w:r>
      <w:r w:rsidRPr="006C2A87">
        <w:rPr>
          <w:rFonts w:ascii="Sylfaen" w:hAnsi="Sylfaen" w:cs="Sylfaen"/>
          <w:lang w:val="ka-GE"/>
        </w:rPr>
        <w:t>ახალგაზრდული</w:t>
      </w:r>
      <w:r w:rsidRPr="006C2A87">
        <w:rPr>
          <w:rFonts w:ascii="Sylfaen" w:hAnsi="Sylfaen"/>
          <w:lang w:val="ka-GE"/>
        </w:rPr>
        <w:t xml:space="preserve"> </w:t>
      </w:r>
      <w:r w:rsidRPr="006C2A87">
        <w:rPr>
          <w:rFonts w:ascii="Sylfaen" w:hAnsi="Sylfaen" w:cs="Sylfaen"/>
          <w:lang w:val="ka-GE"/>
        </w:rPr>
        <w:t>მედიაკავშირი</w:t>
      </w:r>
      <w:r w:rsidRPr="006C2A87">
        <w:rPr>
          <w:rFonts w:ascii="Sylfaen" w:hAnsi="Sylfaen" w:cs="Times New Roman"/>
          <w:lang w:val="ka-GE"/>
        </w:rPr>
        <w:t>“</w:t>
      </w:r>
      <w:r w:rsidRPr="006C2A87">
        <w:rPr>
          <w:rFonts w:ascii="Sylfaen" w:hAnsi="Sylfaen"/>
          <w:lang w:val="ka-GE"/>
        </w:rPr>
        <w:t>-</w:t>
      </w:r>
      <w:r w:rsidRPr="006C2A87">
        <w:rPr>
          <w:rFonts w:ascii="Sylfaen" w:hAnsi="Sylfaen" w:cs="Sylfaen"/>
          <w:lang w:val="ka-GE"/>
        </w:rPr>
        <w:t>ს</w:t>
      </w:r>
      <w:r w:rsidRPr="006C2A87">
        <w:rPr>
          <w:rFonts w:ascii="Sylfaen" w:hAnsi="Sylfaen"/>
          <w:lang w:val="ka-GE"/>
        </w:rPr>
        <w:t xml:space="preserve"> </w:t>
      </w:r>
      <w:r w:rsidRPr="006C2A87">
        <w:rPr>
          <w:rFonts w:ascii="Sylfaen" w:hAnsi="Sylfaen" w:cs="Sylfaen"/>
          <w:lang w:val="ka-GE"/>
        </w:rPr>
        <w:t>ორგანიზებით</w:t>
      </w:r>
      <w:r w:rsidRPr="006C2A87">
        <w:rPr>
          <w:rFonts w:ascii="Sylfaen" w:hAnsi="Sylfaen"/>
          <w:lang w:val="ka-GE"/>
        </w:rPr>
        <w:t xml:space="preserve"> </w:t>
      </w:r>
      <w:r w:rsidRPr="006C2A87">
        <w:rPr>
          <w:rFonts w:ascii="Sylfaen" w:hAnsi="Sylfaen" w:cs="Sylfaen"/>
          <w:lang w:val="ka-GE"/>
        </w:rPr>
        <w:t>გაიმართა</w:t>
      </w:r>
      <w:r w:rsidRPr="006C2A87">
        <w:rPr>
          <w:rFonts w:ascii="Sylfaen" w:hAnsi="Sylfaen"/>
          <w:lang w:val="ka-GE"/>
        </w:rPr>
        <w:t xml:space="preserve"> მთის ეტლითხილამურის ჩემპიონატი „ბაკურიანი 2024“ და მშვილდოსნობის ჩემპიონატი წყვილთა შორის, სადაც მონაწილეობა მიიღეს ომისა და შშმ ვეტერანებმა;</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eastAsia="Sylfaen" w:hAnsi="Sylfaen"/>
        </w:rPr>
        <w:t>საზოგადოებრივი ცხოვრების სხვადასხვა სფეროში ვეტერანთა პოტენციალის სრულფასოვანი გამოვლენისა და განვითარების ხელშეწყობის მიზნით</w:t>
      </w:r>
      <w:r w:rsidRPr="006C2A87">
        <w:rPr>
          <w:rFonts w:ascii="Sylfaen" w:eastAsia="Sylfaen" w:hAnsi="Sylfaen"/>
          <w:lang w:val="ka-GE"/>
        </w:rPr>
        <w:t xml:space="preserve"> სპორტსმენ ვეტერანს მკლავჭიდში დაუფინანსდა </w:t>
      </w:r>
      <w:r w:rsidRPr="006C2A87">
        <w:rPr>
          <w:rFonts w:ascii="Sylfaen" w:hAnsi="Sylfaen" w:cs="Sylfaen"/>
          <w:color w:val="000000"/>
          <w:shd w:val="clear" w:color="auto" w:fill="FFFFFF"/>
        </w:rPr>
        <w:t>პოლონეთის</w:t>
      </w:r>
      <w:r w:rsidRPr="006C2A87">
        <w:rPr>
          <w:rFonts w:ascii="Sylfaen" w:hAnsi="Sylfaen"/>
          <w:color w:val="000000"/>
          <w:shd w:val="clear" w:color="auto" w:fill="FFFFFF"/>
        </w:rPr>
        <w:t xml:space="preserve"> </w:t>
      </w:r>
      <w:r w:rsidRPr="006C2A87">
        <w:rPr>
          <w:rFonts w:ascii="Sylfaen" w:hAnsi="Sylfaen" w:cs="Sylfaen"/>
          <w:color w:val="000000"/>
          <w:shd w:val="clear" w:color="auto" w:fill="FFFFFF"/>
        </w:rPr>
        <w:t>რესპუბლიკაში</w:t>
      </w:r>
      <w:r w:rsidRPr="006C2A87">
        <w:rPr>
          <w:rFonts w:ascii="Sylfaen" w:hAnsi="Sylfaen"/>
          <w:color w:val="000000"/>
          <w:shd w:val="clear" w:color="auto" w:fill="FFFFFF"/>
        </w:rPr>
        <w:t xml:space="preserve">, </w:t>
      </w:r>
      <w:r w:rsidRPr="006C2A87">
        <w:rPr>
          <w:rFonts w:ascii="Sylfaen" w:hAnsi="Sylfaen" w:cs="Sylfaen"/>
          <w:color w:val="000000"/>
          <w:shd w:val="clear" w:color="auto" w:fill="FFFFFF"/>
        </w:rPr>
        <w:t>ქალაქ</w:t>
      </w:r>
      <w:r w:rsidRPr="006C2A87">
        <w:rPr>
          <w:rFonts w:ascii="Sylfaen" w:hAnsi="Sylfaen"/>
          <w:color w:val="000000"/>
          <w:shd w:val="clear" w:color="auto" w:fill="FFFFFF"/>
        </w:rPr>
        <w:t xml:space="preserve"> </w:t>
      </w:r>
      <w:r w:rsidRPr="006C2A87">
        <w:rPr>
          <w:rFonts w:ascii="Sylfaen" w:hAnsi="Sylfaen" w:cs="Sylfaen"/>
          <w:color w:val="000000"/>
          <w:shd w:val="clear" w:color="auto" w:fill="FFFFFF"/>
          <w:lang w:val="ka-GE"/>
        </w:rPr>
        <w:t>ჯოვორზდნოში</w:t>
      </w:r>
      <w:r w:rsidRPr="006C2A87">
        <w:rPr>
          <w:rFonts w:ascii="Sylfaen" w:hAnsi="Sylfaen"/>
          <w:color w:val="000000"/>
          <w:shd w:val="clear" w:color="auto" w:fill="FFFFFF"/>
          <w:lang w:val="ka-GE"/>
        </w:rPr>
        <w:t xml:space="preserve"> </w:t>
      </w:r>
      <w:r w:rsidRPr="006C2A87">
        <w:rPr>
          <w:rFonts w:ascii="Sylfaen" w:hAnsi="Sylfaen" w:cs="Sylfaen"/>
          <w:color w:val="000000"/>
          <w:shd w:val="clear" w:color="auto" w:fill="FFFFFF"/>
        </w:rPr>
        <w:t>ევროპის</w:t>
      </w:r>
      <w:r w:rsidRPr="006C2A87">
        <w:rPr>
          <w:rFonts w:ascii="Sylfaen" w:hAnsi="Sylfaen"/>
          <w:color w:val="000000"/>
          <w:shd w:val="clear" w:color="auto" w:fill="FFFFFF"/>
        </w:rPr>
        <w:t xml:space="preserve"> </w:t>
      </w:r>
      <w:r w:rsidRPr="006C2A87">
        <w:rPr>
          <w:rFonts w:ascii="Sylfaen" w:hAnsi="Sylfaen" w:cs="Sylfaen"/>
          <w:color w:val="000000"/>
          <w:shd w:val="clear" w:color="auto" w:fill="FFFFFF"/>
        </w:rPr>
        <w:t>ჩემპიონატში</w:t>
      </w:r>
      <w:r w:rsidRPr="006C2A87">
        <w:rPr>
          <w:rFonts w:ascii="Sylfaen" w:hAnsi="Sylfaen" w:cs="Sylfaen"/>
          <w:color w:val="000000"/>
          <w:shd w:val="clear" w:color="auto" w:fill="FFFFFF"/>
          <w:lang w:val="ka-GE"/>
        </w:rPr>
        <w:t xml:space="preserve"> მონაწილეობის ხარჯები;</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cs="Segoe UI Historic"/>
          <w:color w:val="050505"/>
          <w:shd w:val="clear" w:color="auto" w:fill="FFFFFF"/>
          <w:lang w:val="ka-GE"/>
        </w:rPr>
        <w:t xml:space="preserve">სამსახურის თანამშრომლები </w:t>
      </w:r>
      <w:r w:rsidRPr="006C2A87">
        <w:rPr>
          <w:rFonts w:ascii="Sylfaen" w:hAnsi="Sylfaen" w:cs="Sylfaen"/>
          <w:color w:val="050505"/>
          <w:shd w:val="clear" w:color="auto" w:fill="FFFFFF"/>
        </w:rPr>
        <w:t>ქართული</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დელეგაციის</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წევრებ</w:t>
      </w:r>
      <w:r w:rsidRPr="006C2A87">
        <w:rPr>
          <w:rFonts w:ascii="Sylfaen" w:hAnsi="Sylfaen" w:cs="Sylfaen"/>
          <w:color w:val="050505"/>
          <w:shd w:val="clear" w:color="auto" w:fill="FFFFFF"/>
          <w:lang w:val="ka-GE"/>
        </w:rPr>
        <w:t>თან ერთად დაესწრნენ</w:t>
      </w:r>
      <w:r w:rsidRPr="006C2A87">
        <w:rPr>
          <w:rFonts w:ascii="Sylfaen" w:hAnsi="Sylfaen" w:cs="Segoe UI Historic"/>
          <w:color w:val="050505"/>
          <w:shd w:val="clear" w:color="auto" w:fill="FFFFFF"/>
        </w:rPr>
        <w:t>,</w:t>
      </w:r>
      <w:r w:rsidRPr="006C2A87">
        <w:rPr>
          <w:rFonts w:ascii="Sylfaen" w:hAnsi="Sylfaen" w:cs="Segoe UI Historic"/>
          <w:color w:val="050505"/>
          <w:shd w:val="clear" w:color="auto" w:fill="FFFFFF"/>
          <w:lang w:val="ka-GE"/>
        </w:rPr>
        <w:t xml:space="preserve"> </w:t>
      </w:r>
      <w:r w:rsidRPr="006C2A87">
        <w:rPr>
          <w:rFonts w:ascii="Sylfaen" w:hAnsi="Sylfaen" w:cs="Sylfaen"/>
          <w:color w:val="050505"/>
          <w:shd w:val="clear" w:color="auto" w:fill="FFFFFF"/>
        </w:rPr>
        <w:t>გერმანი</w:t>
      </w:r>
      <w:r w:rsidRPr="006C2A87">
        <w:rPr>
          <w:rFonts w:ascii="Sylfaen" w:hAnsi="Sylfaen" w:cs="Sylfaen"/>
          <w:color w:val="050505"/>
          <w:shd w:val="clear" w:color="auto" w:fill="FFFFFF"/>
          <w:lang w:val="ka-GE"/>
        </w:rPr>
        <w:t>აში</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ქალაქ</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ლაიფციგში</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საპროთეზო</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ორთოპედიული</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საშუალებების</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საერთაშორისო</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გამოფენა</w:t>
      </w:r>
      <w:r w:rsidRPr="006C2A87">
        <w:rPr>
          <w:rFonts w:ascii="Sylfaen" w:hAnsi="Sylfaen" w:cs="Sylfaen"/>
          <w:color w:val="050505"/>
          <w:shd w:val="clear" w:color="auto" w:fill="FFFFFF"/>
          <w:lang w:val="ka-GE"/>
        </w:rPr>
        <w:t xml:space="preserve">ს და შეხვედრები გამართეს </w:t>
      </w:r>
      <w:r w:rsidRPr="006C2A87">
        <w:rPr>
          <w:rFonts w:ascii="Sylfaen" w:hAnsi="Sylfaen" w:cs="Sylfaen"/>
          <w:color w:val="050505"/>
          <w:shd w:val="clear" w:color="auto" w:fill="FFFFFF"/>
        </w:rPr>
        <w:t>წამყვანი</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საპროთეზო</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კომპანიების</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წარმომადგენლებ</w:t>
      </w:r>
      <w:r w:rsidRPr="006C2A87">
        <w:rPr>
          <w:rFonts w:ascii="Sylfaen" w:hAnsi="Sylfaen" w:cs="Sylfaen"/>
          <w:color w:val="050505"/>
          <w:shd w:val="clear" w:color="auto" w:fill="FFFFFF"/>
          <w:lang w:val="ka-GE"/>
        </w:rPr>
        <w:t xml:space="preserve">თან. </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cs="Sylfaen"/>
          <w:color w:val="050505"/>
          <w:shd w:val="clear" w:color="auto" w:fill="FFFFFF"/>
        </w:rPr>
        <w:t>აშშ-ში ვიზიტის ფარგლებში</w:t>
      </w:r>
      <w:r w:rsidRPr="006C2A87">
        <w:rPr>
          <w:rFonts w:ascii="Sylfaen" w:hAnsi="Sylfaen" w:cs="Sylfaen"/>
          <w:color w:val="050505"/>
          <w:shd w:val="clear" w:color="auto" w:fill="FFFFFF"/>
          <w:lang w:val="ka-GE"/>
        </w:rPr>
        <w:t>,</w:t>
      </w:r>
      <w:r w:rsidRPr="006C2A87">
        <w:rPr>
          <w:rFonts w:ascii="Sylfaen" w:hAnsi="Sylfaen" w:cs="Sylfaen"/>
          <w:color w:val="050505"/>
          <w:shd w:val="clear" w:color="auto" w:fill="FFFFFF"/>
        </w:rPr>
        <w:t xml:space="preserve"> სამსახურის წარმომადგენლებმა შეხვედრ</w:t>
      </w:r>
      <w:r w:rsidRPr="006C2A87">
        <w:rPr>
          <w:rFonts w:ascii="Sylfaen" w:hAnsi="Sylfaen" w:cs="Sylfaen"/>
          <w:color w:val="050505"/>
          <w:shd w:val="clear" w:color="auto" w:fill="FFFFFF"/>
          <w:lang w:val="ka-GE"/>
        </w:rPr>
        <w:t>ები</w:t>
      </w:r>
      <w:r w:rsidRPr="006C2A87">
        <w:rPr>
          <w:rFonts w:ascii="Sylfaen" w:hAnsi="Sylfaen" w:cs="Sylfaen"/>
          <w:color w:val="050505"/>
          <w:shd w:val="clear" w:color="auto" w:fill="FFFFFF"/>
        </w:rPr>
        <w:t xml:space="preserve"> გამართეს აშშ-ს ვეტერანების შრომისა და დასაქმების დეპარტამენტის, სხვადასხვა საერთაშორისო არასამთავრებო და საქველმოქმედო ორგანიზაციების ხელმძღვანელ პირებთან</w:t>
      </w:r>
      <w:r w:rsidRPr="006C2A87">
        <w:rPr>
          <w:rFonts w:ascii="Sylfaen" w:hAnsi="Sylfaen" w:cs="Sylfaen"/>
          <w:color w:val="050505"/>
          <w:shd w:val="clear" w:color="auto" w:fill="FFFFFF"/>
          <w:lang w:val="ka-GE"/>
        </w:rPr>
        <w:t>,</w:t>
      </w:r>
      <w:r w:rsidRPr="006C2A87">
        <w:rPr>
          <w:rFonts w:ascii="Sylfaen" w:hAnsi="Sylfaen" w:cs="Sylfaen"/>
          <w:color w:val="050505"/>
          <w:shd w:val="clear" w:color="auto" w:fill="FFFFFF"/>
        </w:rPr>
        <w:t xml:space="preserve"> </w:t>
      </w:r>
      <w:r w:rsidRPr="006C2A87">
        <w:rPr>
          <w:rFonts w:ascii="Sylfaen" w:hAnsi="Sylfaen" w:cs="Sylfaen"/>
          <w:color w:val="050505"/>
          <w:shd w:val="clear" w:color="auto" w:fill="FFFFFF"/>
          <w:lang w:val="ka-GE"/>
        </w:rPr>
        <w:t xml:space="preserve">მოინახულეს </w:t>
      </w:r>
      <w:r w:rsidRPr="006C2A87">
        <w:rPr>
          <w:rFonts w:ascii="Sylfaen" w:hAnsi="Sylfaen" w:cs="Sylfaen"/>
          <w:color w:val="050505"/>
          <w:shd w:val="clear" w:color="auto" w:fill="FFFFFF"/>
        </w:rPr>
        <w:t xml:space="preserve">სან დიეგოს ვეტერანთა დეპარტამენტის სამედიცინო ცენტრი, </w:t>
      </w:r>
      <w:r w:rsidRPr="006C2A87">
        <w:rPr>
          <w:rFonts w:ascii="Sylfaen" w:hAnsi="Sylfaen" w:cs="Sylfaen"/>
          <w:color w:val="050505"/>
          <w:shd w:val="clear" w:color="auto" w:fill="FFFFFF"/>
          <w:lang w:val="ka-GE"/>
        </w:rPr>
        <w:t>მონაწილეობა მიიღეს „</w:t>
      </w:r>
      <w:r w:rsidRPr="006C2A87">
        <w:rPr>
          <w:rFonts w:ascii="Sylfaen" w:hAnsi="Sylfaen" w:cs="Sylfaen"/>
          <w:color w:val="050505"/>
          <w:shd w:val="clear" w:color="auto" w:fill="FFFFFF"/>
        </w:rPr>
        <w:t>TAPS</w:t>
      </w:r>
      <w:r w:rsidRPr="006C2A87">
        <w:rPr>
          <w:rFonts w:ascii="Sylfaen" w:hAnsi="Sylfaen" w:cs="Sylfaen"/>
          <w:color w:val="050505"/>
          <w:shd w:val="clear" w:color="auto" w:fill="FFFFFF"/>
          <w:lang w:val="ka-GE"/>
        </w:rPr>
        <w:t>“</w:t>
      </w:r>
      <w:r w:rsidRPr="006C2A87">
        <w:rPr>
          <w:rFonts w:ascii="Sylfaen" w:hAnsi="Sylfaen" w:cs="Sylfaen"/>
          <w:color w:val="050505"/>
          <w:shd w:val="clear" w:color="auto" w:fill="FFFFFF"/>
        </w:rPr>
        <w:t>-ის  ყოველწლიურ საერთაშორისო კონფერენციაში</w:t>
      </w:r>
      <w:r w:rsidRPr="006C2A87">
        <w:rPr>
          <w:rFonts w:ascii="Sylfaen" w:hAnsi="Sylfaen" w:cs="Sylfaen"/>
          <w:color w:val="050505"/>
          <w:shd w:val="clear" w:color="auto" w:fill="FFFFFF"/>
          <w:lang w:val="ka-GE"/>
        </w:rPr>
        <w:t xml:space="preserve">. </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cs="Sylfaen"/>
          <w:color w:val="050505"/>
          <w:shd w:val="clear" w:color="auto" w:fill="FFFFFF"/>
        </w:rPr>
        <w:t>ოზურგეთის</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მუნიციპალიტეტში</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დაბა</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ანასეულში</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lang w:val="ka-GE"/>
        </w:rPr>
        <w:t>სამსახურსა</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და</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თურქეთის</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თანამშრომლობისა</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და</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კოორდინაციის</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სააგენტოს</w:t>
      </w:r>
      <w:r w:rsidRPr="006C2A87">
        <w:rPr>
          <w:rFonts w:ascii="Sylfaen" w:hAnsi="Sylfaen" w:cs="Sylfaen"/>
          <w:color w:val="050505"/>
          <w:shd w:val="clear" w:color="auto" w:fill="FFFFFF"/>
          <w:lang w:val="ka-GE"/>
        </w:rPr>
        <w:t xml:space="preserve"> </w:t>
      </w:r>
      <w:r w:rsidRPr="006C2A87">
        <w:rPr>
          <w:rFonts w:ascii="Sylfaen" w:hAnsi="Sylfaen" w:cs="Segoe UI Historic"/>
          <w:color w:val="050505"/>
          <w:shd w:val="clear" w:color="auto" w:fill="FFFFFF"/>
        </w:rPr>
        <w:t>- TIKA-</w:t>
      </w:r>
      <w:r w:rsidRPr="006C2A87">
        <w:rPr>
          <w:rFonts w:ascii="Sylfaen" w:hAnsi="Sylfaen" w:cs="Sylfaen"/>
          <w:color w:val="050505"/>
          <w:shd w:val="clear" w:color="auto" w:fill="FFFFFF"/>
        </w:rPr>
        <w:t>ს</w:t>
      </w:r>
      <w:r w:rsidRPr="006C2A87">
        <w:rPr>
          <w:rFonts w:ascii="Sylfaen" w:hAnsi="Sylfaen" w:cs="Sylfaen"/>
          <w:color w:val="050505"/>
          <w:shd w:val="clear" w:color="auto" w:fill="FFFFFF"/>
          <w:lang w:val="ka-GE"/>
        </w:rPr>
        <w:t>თან</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ურთიერთთანამშრომლობის</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ფარგლებში</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განხორციელებული</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პროექტის</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შედეგების</w:t>
      </w:r>
      <w:r w:rsidRPr="006C2A87">
        <w:rPr>
          <w:rFonts w:ascii="Sylfaen" w:hAnsi="Sylfaen" w:cs="Segoe UI Historic"/>
          <w:color w:val="050505"/>
          <w:shd w:val="clear" w:color="auto" w:fill="FFFFFF"/>
        </w:rPr>
        <w:t xml:space="preserve"> </w:t>
      </w:r>
      <w:r w:rsidRPr="006C2A87">
        <w:rPr>
          <w:rFonts w:ascii="Sylfaen" w:hAnsi="Sylfaen" w:cs="Sylfaen"/>
          <w:color w:val="050505"/>
          <w:shd w:val="clear" w:color="auto" w:fill="FFFFFF"/>
        </w:rPr>
        <w:t>პრეზენტაცი</w:t>
      </w:r>
      <w:r w:rsidRPr="006C2A87">
        <w:rPr>
          <w:rFonts w:ascii="Sylfaen" w:hAnsi="Sylfaen" w:cs="Sylfaen"/>
          <w:color w:val="050505"/>
          <w:shd w:val="clear" w:color="auto" w:fill="FFFFFF"/>
          <w:lang w:val="ka-GE"/>
        </w:rPr>
        <w:t>ა გაიმართა. პროექტი მეფუტკრეობის დარგში დასაქმებული გურული ვეტერანების ხელშეწყობას მოიცავს;</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rPr>
        <w:t>საბრძოლო დიდების ძეგლები, მემორიალური კომპლექსები</w:t>
      </w:r>
      <w:r w:rsidRPr="006C2A87">
        <w:rPr>
          <w:rFonts w:ascii="Sylfaen" w:hAnsi="Sylfaen"/>
          <w:lang w:val="ka-GE"/>
        </w:rPr>
        <w:t xml:space="preserve"> და საძმო სასაფლაოები შემკობილ იქნა ყვავილებით და გვირგვინებით;</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lang w:val="ka-GE"/>
        </w:rPr>
        <w:t>ვეტერანთა ღვაწლის, დამსახურებისა და პატივისცემის გამოხატვის მიზნით,</w:t>
      </w:r>
      <w:r w:rsidRPr="006C2A87">
        <w:rPr>
          <w:rFonts w:ascii="Sylfaen" w:hAnsi="Sylfaen"/>
        </w:rPr>
        <w:t xml:space="preserve"> </w:t>
      </w:r>
      <w:r w:rsidRPr="006C2A87">
        <w:rPr>
          <w:rFonts w:ascii="Sylfaen" w:hAnsi="Sylfaen"/>
          <w:lang w:val="ka-GE"/>
        </w:rPr>
        <w:t>ასი</w:t>
      </w:r>
      <w:r w:rsidRPr="006C2A87">
        <w:rPr>
          <w:rFonts w:ascii="Sylfaen" w:hAnsi="Sylfaen"/>
        </w:rPr>
        <w:t xml:space="preserve"> </w:t>
      </w:r>
      <w:r w:rsidRPr="006C2A87">
        <w:rPr>
          <w:rFonts w:ascii="Sylfaen" w:hAnsi="Sylfaen"/>
          <w:lang w:val="ka-GE"/>
        </w:rPr>
        <w:t>წლის და ას წელს გადაცილებულ ვეტერანებს, დაბადების დღე</w:t>
      </w:r>
      <w:r w:rsidRPr="006C2A87">
        <w:rPr>
          <w:rFonts w:ascii="Sylfaen" w:hAnsi="Sylfaen"/>
        </w:rPr>
        <w:t>სთან დაკავშირებით</w:t>
      </w:r>
      <w:r w:rsidRPr="006C2A87">
        <w:rPr>
          <w:rFonts w:ascii="Sylfaen" w:hAnsi="Sylfaen"/>
          <w:lang w:val="ka-GE"/>
        </w:rPr>
        <w:t xml:space="preserve"> გადაეცათ, სამახსოვრო საჩუქრები;</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eastAsia="SimSun" w:hAnsi="Sylfaen" w:cs="Tahoma"/>
          <w:kern w:val="3"/>
          <w:lang w:val="ka-GE"/>
        </w:rPr>
        <w:t>დედის დღესთან დაკავიშირებით  სამსახურის სახელით გაიმართა</w:t>
      </w:r>
      <w:r w:rsidRPr="006C2A87">
        <w:rPr>
          <w:rFonts w:ascii="Sylfaen" w:eastAsia="SimSun" w:hAnsi="Sylfaen" w:cs="Tahoma"/>
          <w:kern w:val="3"/>
        </w:rPr>
        <w:t xml:space="preserve"> </w:t>
      </w:r>
      <w:r w:rsidRPr="006C2A87">
        <w:rPr>
          <w:rFonts w:ascii="Sylfaen" w:eastAsia="SimSun" w:hAnsi="Sylfaen" w:cs="Tahoma"/>
          <w:kern w:val="3"/>
          <w:lang w:val="ka-GE"/>
        </w:rPr>
        <w:t>მისალოცი ღონისძიებები;</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cs="Sylfaen"/>
          <w:bCs/>
          <w:lang w:val="ka-GE"/>
        </w:rPr>
        <w:t>ვეტერანთა სოციალურ-ეკონომიკური მდგომარეობის გაუმჯობესების, ომისა და თავდაცვის ძალების ვეტერანის, ომში დაღუპულთა ოჯახის წევრის, მარჩენალდაკარგულის სტატუსის მინიჭების წესისა და პროცედურების განმსაზღვრელი საკანონმდებლო ნორმების სრულყოფის მიზნით მომზადდა სამართლებრივი აქტები;</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cs="Sylfaen"/>
          <w:lang w:val="ka-GE"/>
        </w:rPr>
        <w:t>საანგარიშო</w:t>
      </w:r>
      <w:r w:rsidRPr="006C2A87">
        <w:rPr>
          <w:rFonts w:ascii="Sylfaen" w:hAnsi="Sylfaen"/>
        </w:rPr>
        <w:t xml:space="preserve"> </w:t>
      </w:r>
      <w:r w:rsidRPr="006C2A87">
        <w:rPr>
          <w:rFonts w:ascii="Sylfaen" w:hAnsi="Sylfaen" w:cs="Sylfaen"/>
        </w:rPr>
        <w:t>პერიოდში</w:t>
      </w:r>
      <w:r w:rsidRPr="006C2A87">
        <w:rPr>
          <w:rFonts w:ascii="Sylfaen" w:hAnsi="Sylfaen"/>
        </w:rPr>
        <w:t xml:space="preserve"> </w:t>
      </w:r>
      <w:r w:rsidRPr="006C2A87">
        <w:rPr>
          <w:rFonts w:ascii="Sylfaen" w:hAnsi="Sylfaen" w:cs="Sylfaen"/>
        </w:rPr>
        <w:t>რაგბის</w:t>
      </w:r>
      <w:r w:rsidRPr="006C2A87">
        <w:rPr>
          <w:rFonts w:ascii="Sylfaen" w:hAnsi="Sylfaen"/>
        </w:rPr>
        <w:t xml:space="preserve"> </w:t>
      </w:r>
      <w:r w:rsidRPr="006C2A87">
        <w:rPr>
          <w:rFonts w:ascii="Sylfaen" w:hAnsi="Sylfaen" w:cs="Sylfaen"/>
        </w:rPr>
        <w:t>კლუბი</w:t>
      </w:r>
      <w:r w:rsidRPr="006C2A87">
        <w:rPr>
          <w:rFonts w:ascii="Sylfaen" w:hAnsi="Sylfaen"/>
        </w:rPr>
        <w:t xml:space="preserve"> </w:t>
      </w:r>
      <w:r w:rsidRPr="006C2A87">
        <w:rPr>
          <w:rFonts w:ascii="Sylfaen" w:hAnsi="Sylfaen" w:cs="Sylfaen"/>
          <w:lang w:val="ka-GE"/>
        </w:rPr>
        <w:t>ასპარეზობდა</w:t>
      </w:r>
      <w:r w:rsidRPr="006C2A87">
        <w:rPr>
          <w:rFonts w:ascii="Sylfaen" w:hAnsi="Sylfaen"/>
        </w:rPr>
        <w:t xml:space="preserve"> 2023-2024 </w:t>
      </w:r>
      <w:r w:rsidRPr="006C2A87">
        <w:rPr>
          <w:rFonts w:ascii="Sylfaen" w:hAnsi="Sylfaen" w:cs="Sylfaen"/>
        </w:rPr>
        <w:t>წლის</w:t>
      </w:r>
      <w:r w:rsidRPr="006C2A87">
        <w:rPr>
          <w:rFonts w:ascii="Sylfaen" w:hAnsi="Sylfaen"/>
        </w:rPr>
        <w:t xml:space="preserve"> </w:t>
      </w:r>
      <w:r w:rsidRPr="006C2A87">
        <w:rPr>
          <w:rFonts w:ascii="Sylfaen" w:hAnsi="Sylfaen" w:cs="Sylfaen"/>
        </w:rPr>
        <w:t>სეზონის</w:t>
      </w:r>
      <w:r w:rsidRPr="006C2A87">
        <w:rPr>
          <w:rFonts w:ascii="Sylfaen" w:hAnsi="Sylfaen"/>
        </w:rPr>
        <w:t xml:space="preserve"> </w:t>
      </w:r>
      <w:r w:rsidRPr="006C2A87">
        <w:rPr>
          <w:rFonts w:ascii="Sylfaen" w:hAnsi="Sylfaen" w:cs="Sylfaen"/>
        </w:rPr>
        <w:t>საქართველოს</w:t>
      </w:r>
      <w:r w:rsidRPr="006C2A87">
        <w:rPr>
          <w:rFonts w:ascii="Sylfaen" w:hAnsi="Sylfaen"/>
        </w:rPr>
        <w:t xml:space="preserve"> </w:t>
      </w:r>
      <w:r w:rsidRPr="006C2A87">
        <w:rPr>
          <w:rFonts w:ascii="Sylfaen" w:hAnsi="Sylfaen" w:cs="Sylfaen"/>
        </w:rPr>
        <w:t>პირველი</w:t>
      </w:r>
      <w:r w:rsidRPr="006C2A87">
        <w:rPr>
          <w:rFonts w:ascii="Sylfaen" w:hAnsi="Sylfaen"/>
        </w:rPr>
        <w:t xml:space="preserve"> </w:t>
      </w:r>
      <w:r w:rsidRPr="006C2A87">
        <w:rPr>
          <w:rFonts w:ascii="Sylfaen" w:hAnsi="Sylfaen" w:cs="Sylfaen"/>
        </w:rPr>
        <w:t>ლიგის</w:t>
      </w:r>
      <w:r w:rsidRPr="006C2A87">
        <w:rPr>
          <w:rFonts w:ascii="Sylfaen" w:hAnsi="Sylfaen"/>
        </w:rPr>
        <w:t xml:space="preserve"> </w:t>
      </w:r>
      <w:r w:rsidRPr="006C2A87">
        <w:rPr>
          <w:rFonts w:ascii="Sylfaen" w:hAnsi="Sylfaen" w:cs="Sylfaen"/>
        </w:rPr>
        <w:t>ჩემპიონატ</w:t>
      </w:r>
      <w:r w:rsidRPr="006C2A87">
        <w:rPr>
          <w:rFonts w:ascii="Sylfaen" w:hAnsi="Sylfaen" w:cs="Sylfaen"/>
          <w:lang w:val="ka-GE"/>
        </w:rPr>
        <w:t>შ</w:t>
      </w:r>
      <w:r w:rsidRPr="006C2A87">
        <w:rPr>
          <w:rFonts w:ascii="Sylfaen" w:hAnsi="Sylfaen" w:cs="Sylfaen"/>
        </w:rPr>
        <w:t>ი</w:t>
      </w:r>
      <w:r w:rsidRPr="006C2A87">
        <w:rPr>
          <w:rFonts w:ascii="Sylfaen" w:hAnsi="Sylfaen" w:cs="Sylfaen"/>
          <w:lang w:val="ka-GE"/>
        </w:rPr>
        <w:t>,</w:t>
      </w:r>
      <w:r w:rsidRPr="006C2A87">
        <w:rPr>
          <w:rFonts w:ascii="Sylfaen" w:hAnsi="Sylfaen"/>
        </w:rPr>
        <w:t xml:space="preserve"> </w:t>
      </w:r>
      <w:r w:rsidRPr="006C2A87">
        <w:rPr>
          <w:rFonts w:ascii="Sylfaen" w:hAnsi="Sylfaen" w:cs="Sylfaen"/>
        </w:rPr>
        <w:t>გამართა</w:t>
      </w:r>
      <w:r w:rsidRPr="006C2A87">
        <w:rPr>
          <w:rFonts w:ascii="Sylfaen" w:hAnsi="Sylfaen"/>
        </w:rPr>
        <w:t xml:space="preserve"> 6 </w:t>
      </w:r>
      <w:r w:rsidRPr="006C2A87">
        <w:rPr>
          <w:rFonts w:ascii="Sylfaen" w:hAnsi="Sylfaen" w:cs="Sylfaen"/>
        </w:rPr>
        <w:t>მატჩი</w:t>
      </w:r>
      <w:r w:rsidRPr="006C2A87">
        <w:rPr>
          <w:rFonts w:ascii="Sylfaen" w:hAnsi="Sylfaen"/>
          <w:lang w:val="ka-GE"/>
        </w:rPr>
        <w:t>, რომელთაგან</w:t>
      </w:r>
      <w:r w:rsidRPr="006C2A87">
        <w:rPr>
          <w:rFonts w:ascii="Sylfaen" w:hAnsi="Sylfaen"/>
        </w:rPr>
        <w:t xml:space="preserve"> 4 </w:t>
      </w:r>
      <w:r w:rsidRPr="006C2A87">
        <w:rPr>
          <w:rFonts w:ascii="Sylfaen" w:hAnsi="Sylfaen" w:cs="Sylfaen"/>
          <w:lang w:val="ka-GE"/>
        </w:rPr>
        <w:t>მოგებით</w:t>
      </w:r>
      <w:r w:rsidRPr="006C2A87">
        <w:rPr>
          <w:rFonts w:ascii="Sylfaen" w:hAnsi="Sylfaen"/>
        </w:rPr>
        <w:t xml:space="preserve">, </w:t>
      </w:r>
      <w:r w:rsidRPr="006C2A87">
        <w:rPr>
          <w:rFonts w:ascii="Sylfaen" w:hAnsi="Sylfaen" w:cs="Sylfaen"/>
        </w:rPr>
        <w:t>ხოლო</w:t>
      </w:r>
      <w:r w:rsidRPr="006C2A87">
        <w:rPr>
          <w:rFonts w:ascii="Sylfaen" w:hAnsi="Sylfaen"/>
        </w:rPr>
        <w:t xml:space="preserve"> 2 </w:t>
      </w:r>
      <w:r w:rsidRPr="006C2A87">
        <w:rPr>
          <w:rFonts w:ascii="Sylfaen" w:hAnsi="Sylfaen" w:cs="Sylfaen"/>
        </w:rPr>
        <w:t>წაგებით</w:t>
      </w:r>
      <w:r w:rsidRPr="006C2A87">
        <w:rPr>
          <w:rFonts w:ascii="Sylfaen" w:hAnsi="Sylfaen"/>
        </w:rPr>
        <w:t xml:space="preserve"> </w:t>
      </w:r>
      <w:r w:rsidRPr="006C2A87">
        <w:rPr>
          <w:rFonts w:ascii="Sylfaen" w:hAnsi="Sylfaen" w:cs="Sylfaen"/>
        </w:rPr>
        <w:t>და</w:t>
      </w:r>
      <w:r w:rsidRPr="006C2A87">
        <w:rPr>
          <w:rFonts w:ascii="Sylfaen" w:hAnsi="Sylfaen" w:cs="Sylfaen"/>
          <w:lang w:val="ka-GE"/>
        </w:rPr>
        <w:t>ა</w:t>
      </w:r>
      <w:r w:rsidRPr="006C2A87">
        <w:rPr>
          <w:rFonts w:ascii="Sylfaen" w:hAnsi="Sylfaen" w:cs="Sylfaen"/>
        </w:rPr>
        <w:t>სრულა</w:t>
      </w:r>
      <w:r w:rsidRPr="006C2A87">
        <w:rPr>
          <w:rFonts w:ascii="Sylfaen" w:hAnsi="Sylfaen"/>
          <w:lang w:val="ka-GE"/>
        </w:rPr>
        <w:t xml:space="preserve">; </w:t>
      </w:r>
      <w:r w:rsidRPr="006C2A87">
        <w:rPr>
          <w:rFonts w:ascii="Sylfaen" w:hAnsi="Sylfaen" w:cs="Sylfaen"/>
        </w:rPr>
        <w:t>პირველი</w:t>
      </w:r>
      <w:r w:rsidRPr="006C2A87">
        <w:rPr>
          <w:rFonts w:ascii="Sylfaen" w:hAnsi="Sylfaen"/>
        </w:rPr>
        <w:t xml:space="preserve"> </w:t>
      </w:r>
      <w:r w:rsidRPr="006C2A87">
        <w:rPr>
          <w:rFonts w:ascii="Sylfaen" w:hAnsi="Sylfaen" w:cs="Sylfaen"/>
        </w:rPr>
        <w:t>ლიგიდან</w:t>
      </w:r>
      <w:r w:rsidRPr="006C2A87">
        <w:rPr>
          <w:rFonts w:ascii="Sylfaen" w:hAnsi="Sylfaen"/>
        </w:rPr>
        <w:t xml:space="preserve"> </w:t>
      </w:r>
      <w:r w:rsidRPr="006C2A87">
        <w:rPr>
          <w:rFonts w:ascii="Sylfaen" w:hAnsi="Sylfaen" w:cs="Sylfaen"/>
        </w:rPr>
        <w:t>სპორტული</w:t>
      </w:r>
      <w:r w:rsidRPr="006C2A87">
        <w:rPr>
          <w:rFonts w:ascii="Sylfaen" w:hAnsi="Sylfaen"/>
        </w:rPr>
        <w:t xml:space="preserve"> </w:t>
      </w:r>
      <w:r w:rsidRPr="006C2A87">
        <w:rPr>
          <w:rFonts w:ascii="Sylfaen" w:hAnsi="Sylfaen" w:cs="Sylfaen"/>
        </w:rPr>
        <w:t>კლუბი</w:t>
      </w:r>
      <w:r w:rsidRPr="006C2A87">
        <w:rPr>
          <w:rFonts w:ascii="Sylfaen" w:hAnsi="Sylfaen" w:cs="Sylfaen"/>
          <w:lang w:val="ka-GE"/>
        </w:rPr>
        <w:t xml:space="preserve"> „</w:t>
      </w:r>
      <w:r w:rsidRPr="006C2A87">
        <w:rPr>
          <w:rFonts w:ascii="Sylfaen" w:hAnsi="Sylfaen" w:cs="Sylfaen"/>
        </w:rPr>
        <w:t>არმია</w:t>
      </w:r>
      <w:r w:rsidRPr="006C2A87">
        <w:rPr>
          <w:rFonts w:ascii="Sylfaen" w:hAnsi="Sylfaen" w:cs="Sylfaen"/>
          <w:lang w:val="ka-GE"/>
        </w:rPr>
        <w:t>“</w:t>
      </w:r>
      <w:r w:rsidRPr="006C2A87">
        <w:rPr>
          <w:rFonts w:ascii="Sylfaen" w:hAnsi="Sylfaen"/>
        </w:rPr>
        <w:t xml:space="preserve"> </w:t>
      </w:r>
      <w:r w:rsidRPr="006C2A87">
        <w:rPr>
          <w:rFonts w:ascii="Sylfaen" w:hAnsi="Sylfaen" w:cs="Sylfaen"/>
        </w:rPr>
        <w:t>ავიდა</w:t>
      </w:r>
      <w:r w:rsidRPr="006C2A87">
        <w:rPr>
          <w:rFonts w:ascii="Sylfaen" w:hAnsi="Sylfaen"/>
        </w:rPr>
        <w:t xml:space="preserve"> </w:t>
      </w:r>
      <w:r w:rsidRPr="006C2A87">
        <w:rPr>
          <w:rFonts w:ascii="Sylfaen" w:hAnsi="Sylfaen" w:cs="Sylfaen"/>
        </w:rPr>
        <w:t>უმაღლეს</w:t>
      </w:r>
      <w:r w:rsidRPr="006C2A87">
        <w:rPr>
          <w:rFonts w:ascii="Sylfaen" w:hAnsi="Sylfaen"/>
        </w:rPr>
        <w:t xml:space="preserve"> </w:t>
      </w:r>
      <w:r w:rsidRPr="006C2A87">
        <w:rPr>
          <w:rFonts w:ascii="Sylfaen" w:hAnsi="Sylfaen" w:cs="Sylfaen"/>
        </w:rPr>
        <w:t>ლიგაში</w:t>
      </w:r>
      <w:r w:rsidRPr="006C2A87">
        <w:rPr>
          <w:rFonts w:ascii="Sylfaen" w:hAnsi="Sylfaen"/>
        </w:rPr>
        <w:t>.</w:t>
      </w:r>
    </w:p>
    <w:p w:rsidR="002C6B49" w:rsidRPr="006C2A87" w:rsidRDefault="002C6B49" w:rsidP="006C2A87">
      <w:pPr>
        <w:pStyle w:val="ListParagraph"/>
        <w:numPr>
          <w:ilvl w:val="0"/>
          <w:numId w:val="72"/>
        </w:numPr>
        <w:spacing w:line="252" w:lineRule="auto"/>
        <w:ind w:left="0"/>
        <w:jc w:val="both"/>
        <w:rPr>
          <w:rFonts w:ascii="Sylfaen" w:hAnsi="Sylfaen"/>
          <w:lang w:val="ka-GE"/>
        </w:rPr>
      </w:pPr>
      <w:r w:rsidRPr="006C2A87">
        <w:rPr>
          <w:rFonts w:ascii="Sylfaen" w:hAnsi="Sylfaen" w:cs="Sylfaen"/>
        </w:rPr>
        <w:t>მიმდინარეობ</w:t>
      </w:r>
      <w:r w:rsidRPr="006C2A87">
        <w:rPr>
          <w:rFonts w:ascii="Sylfaen" w:hAnsi="Sylfaen" w:cs="Sylfaen"/>
          <w:lang w:val="ka-GE"/>
        </w:rPr>
        <w:t>და</w:t>
      </w:r>
      <w:r w:rsidRPr="006C2A87">
        <w:rPr>
          <w:rFonts w:ascii="Sylfaen" w:hAnsi="Sylfaen"/>
        </w:rPr>
        <w:t xml:space="preserve"> </w:t>
      </w:r>
      <w:r w:rsidRPr="006C2A87">
        <w:rPr>
          <w:rFonts w:ascii="Sylfaen" w:hAnsi="Sylfaen" w:cs="Sylfaen"/>
        </w:rPr>
        <w:t>საქართველოს</w:t>
      </w:r>
      <w:r w:rsidRPr="006C2A87">
        <w:rPr>
          <w:rFonts w:ascii="Sylfaen" w:hAnsi="Sylfaen"/>
        </w:rPr>
        <w:t xml:space="preserve"> </w:t>
      </w:r>
      <w:r w:rsidRPr="006C2A87">
        <w:rPr>
          <w:rFonts w:ascii="Sylfaen" w:hAnsi="Sylfaen" w:cs="Sylfaen"/>
        </w:rPr>
        <w:t>ჩემპიონატი</w:t>
      </w:r>
      <w:r w:rsidRPr="006C2A87">
        <w:rPr>
          <w:rFonts w:ascii="Sylfaen" w:hAnsi="Sylfaen"/>
        </w:rPr>
        <w:t xml:space="preserve"> </w:t>
      </w:r>
      <w:r w:rsidRPr="006C2A87">
        <w:rPr>
          <w:rFonts w:ascii="Sylfaen" w:hAnsi="Sylfaen" w:cs="Sylfaen"/>
        </w:rPr>
        <w:t>ჭაბუკთა</w:t>
      </w:r>
      <w:r w:rsidRPr="006C2A87">
        <w:rPr>
          <w:rFonts w:ascii="Sylfaen" w:hAnsi="Sylfaen" w:cs="Sylfaen"/>
          <w:lang w:val="ka-GE"/>
        </w:rPr>
        <w:t xml:space="preserve"> „</w:t>
      </w:r>
      <w:r w:rsidRPr="006C2A87">
        <w:rPr>
          <w:rFonts w:ascii="Sylfaen" w:hAnsi="Sylfaen" w:cs="Sylfaen"/>
        </w:rPr>
        <w:t>ა</w:t>
      </w:r>
      <w:r w:rsidRPr="006C2A87">
        <w:rPr>
          <w:rFonts w:ascii="Sylfaen" w:hAnsi="Sylfaen"/>
        </w:rPr>
        <w:t xml:space="preserve">“ </w:t>
      </w:r>
      <w:r w:rsidRPr="006C2A87">
        <w:rPr>
          <w:rFonts w:ascii="Sylfaen" w:hAnsi="Sylfaen" w:cs="Sylfaen"/>
        </w:rPr>
        <w:t>და</w:t>
      </w:r>
      <w:r w:rsidRPr="006C2A87">
        <w:rPr>
          <w:rFonts w:ascii="Sylfaen" w:hAnsi="Sylfaen" w:cs="Sylfaen"/>
          <w:lang w:val="ka-GE"/>
        </w:rPr>
        <w:t xml:space="preserve"> „</w:t>
      </w:r>
      <w:r w:rsidRPr="006C2A87">
        <w:rPr>
          <w:rFonts w:ascii="Sylfaen" w:hAnsi="Sylfaen" w:cs="Sylfaen"/>
        </w:rPr>
        <w:t>ბ</w:t>
      </w:r>
      <w:r w:rsidRPr="006C2A87">
        <w:rPr>
          <w:rFonts w:ascii="Sylfaen" w:hAnsi="Sylfaen" w:cs="Times New Roman"/>
        </w:rPr>
        <w:t>“</w:t>
      </w:r>
      <w:r w:rsidRPr="006C2A87">
        <w:rPr>
          <w:rFonts w:ascii="Sylfaen" w:hAnsi="Sylfaen"/>
        </w:rPr>
        <w:t xml:space="preserve"> </w:t>
      </w:r>
      <w:r w:rsidRPr="006C2A87">
        <w:rPr>
          <w:rFonts w:ascii="Sylfaen" w:hAnsi="Sylfaen" w:cs="Sylfaen"/>
        </w:rPr>
        <w:t>ლიგაში</w:t>
      </w:r>
      <w:r w:rsidRPr="006C2A87">
        <w:rPr>
          <w:rFonts w:ascii="Sylfaen" w:hAnsi="Sylfaen"/>
        </w:rPr>
        <w:t xml:space="preserve">. </w:t>
      </w:r>
      <w:r w:rsidRPr="006C2A87">
        <w:rPr>
          <w:rFonts w:ascii="Sylfaen" w:hAnsi="Sylfaen" w:cs="Sylfaen"/>
          <w:lang w:val="ka-GE"/>
        </w:rPr>
        <w:t>საანგარიშო პერიოდში</w:t>
      </w:r>
      <w:r w:rsidRPr="006C2A87">
        <w:rPr>
          <w:rFonts w:ascii="Sylfaen" w:hAnsi="Sylfaen"/>
        </w:rPr>
        <w:t xml:space="preserve"> </w:t>
      </w:r>
      <w:r w:rsidRPr="006C2A87">
        <w:rPr>
          <w:rFonts w:ascii="Sylfaen" w:hAnsi="Sylfaen" w:cs="Sylfaen"/>
        </w:rPr>
        <w:t>ჭაბუკთა</w:t>
      </w:r>
      <w:r w:rsidRPr="006C2A87">
        <w:rPr>
          <w:rFonts w:ascii="Sylfaen" w:hAnsi="Sylfaen" w:cs="Sylfaen"/>
          <w:lang w:val="ka-GE"/>
        </w:rPr>
        <w:t xml:space="preserve"> „</w:t>
      </w:r>
      <w:r w:rsidRPr="006C2A87">
        <w:rPr>
          <w:rFonts w:ascii="Sylfaen" w:hAnsi="Sylfaen" w:cs="Sylfaen"/>
        </w:rPr>
        <w:t>ა</w:t>
      </w:r>
      <w:r w:rsidRPr="006C2A87">
        <w:rPr>
          <w:rFonts w:ascii="Sylfaen" w:hAnsi="Sylfaen" w:cs="Times New Roman"/>
        </w:rPr>
        <w:t>“</w:t>
      </w:r>
      <w:r w:rsidRPr="006C2A87">
        <w:rPr>
          <w:rFonts w:ascii="Sylfaen" w:hAnsi="Sylfaen"/>
        </w:rPr>
        <w:t xml:space="preserve"> </w:t>
      </w:r>
      <w:r w:rsidRPr="006C2A87">
        <w:rPr>
          <w:rFonts w:ascii="Sylfaen" w:hAnsi="Sylfaen" w:cs="Sylfaen"/>
        </w:rPr>
        <w:t>გუნდმა</w:t>
      </w:r>
      <w:r w:rsidRPr="006C2A87">
        <w:rPr>
          <w:rFonts w:ascii="Sylfaen" w:hAnsi="Sylfaen"/>
        </w:rPr>
        <w:t xml:space="preserve"> </w:t>
      </w:r>
      <w:r w:rsidRPr="006C2A87">
        <w:rPr>
          <w:rFonts w:ascii="Sylfaen" w:hAnsi="Sylfaen" w:cs="Sylfaen"/>
        </w:rPr>
        <w:t>მონაწილეობა</w:t>
      </w:r>
      <w:r w:rsidRPr="006C2A87">
        <w:rPr>
          <w:rFonts w:ascii="Sylfaen" w:hAnsi="Sylfaen"/>
        </w:rPr>
        <w:t xml:space="preserve"> </w:t>
      </w:r>
      <w:r w:rsidRPr="006C2A87">
        <w:rPr>
          <w:rFonts w:ascii="Sylfaen" w:hAnsi="Sylfaen" w:cs="Sylfaen"/>
        </w:rPr>
        <w:t>მიიღო</w:t>
      </w:r>
      <w:r w:rsidRPr="006C2A87">
        <w:rPr>
          <w:rFonts w:ascii="Sylfaen" w:hAnsi="Sylfaen"/>
        </w:rPr>
        <w:t xml:space="preserve"> </w:t>
      </w:r>
      <w:r w:rsidRPr="006C2A87">
        <w:rPr>
          <w:rFonts w:ascii="Sylfaen" w:hAnsi="Sylfaen" w:cs="Sylfaen"/>
        </w:rPr>
        <w:t>ერთ</w:t>
      </w:r>
      <w:r w:rsidRPr="006C2A87">
        <w:rPr>
          <w:rFonts w:ascii="Sylfaen" w:hAnsi="Sylfaen"/>
        </w:rPr>
        <w:t xml:space="preserve"> </w:t>
      </w:r>
      <w:r w:rsidRPr="006C2A87">
        <w:rPr>
          <w:rFonts w:ascii="Sylfaen" w:hAnsi="Sylfaen" w:cs="Sylfaen"/>
        </w:rPr>
        <w:t>მატჩში</w:t>
      </w:r>
      <w:r w:rsidRPr="006C2A87">
        <w:rPr>
          <w:rFonts w:ascii="Sylfaen" w:hAnsi="Sylfaen"/>
        </w:rPr>
        <w:t xml:space="preserve">, </w:t>
      </w:r>
      <w:r w:rsidRPr="006C2A87">
        <w:rPr>
          <w:rFonts w:ascii="Sylfaen" w:hAnsi="Sylfaen" w:cs="Sylfaen"/>
        </w:rPr>
        <w:t>რომელიც</w:t>
      </w:r>
      <w:r w:rsidRPr="006C2A87">
        <w:rPr>
          <w:rFonts w:ascii="Sylfaen" w:hAnsi="Sylfaen"/>
        </w:rPr>
        <w:t xml:space="preserve"> </w:t>
      </w:r>
      <w:r w:rsidRPr="006C2A87">
        <w:rPr>
          <w:rFonts w:ascii="Sylfaen" w:hAnsi="Sylfaen" w:cs="Sylfaen"/>
          <w:lang w:val="ka-GE"/>
        </w:rPr>
        <w:t>წაგებით</w:t>
      </w:r>
      <w:r w:rsidRPr="006C2A87">
        <w:rPr>
          <w:rFonts w:ascii="Sylfaen" w:hAnsi="Sylfaen"/>
        </w:rPr>
        <w:t xml:space="preserve"> </w:t>
      </w:r>
      <w:r w:rsidRPr="006C2A87">
        <w:rPr>
          <w:rFonts w:ascii="Sylfaen" w:hAnsi="Sylfaen" w:cs="Sylfaen"/>
        </w:rPr>
        <w:t>დასრულდა</w:t>
      </w:r>
      <w:r w:rsidRPr="006C2A87">
        <w:rPr>
          <w:rFonts w:ascii="Sylfaen" w:hAnsi="Sylfaen"/>
        </w:rPr>
        <w:t xml:space="preserve"> </w:t>
      </w:r>
      <w:r w:rsidRPr="006C2A87">
        <w:rPr>
          <w:rFonts w:ascii="Sylfaen" w:hAnsi="Sylfaen" w:cs="Sylfaen"/>
        </w:rPr>
        <w:t>და</w:t>
      </w:r>
      <w:r w:rsidRPr="006C2A87">
        <w:rPr>
          <w:rFonts w:ascii="Sylfaen" w:hAnsi="Sylfaen"/>
        </w:rPr>
        <w:t xml:space="preserve"> </w:t>
      </w:r>
      <w:r w:rsidRPr="006C2A87">
        <w:rPr>
          <w:rFonts w:ascii="Sylfaen" w:hAnsi="Sylfaen" w:cs="Sylfaen"/>
        </w:rPr>
        <w:t>გუნდი</w:t>
      </w:r>
      <w:r w:rsidRPr="006C2A87">
        <w:rPr>
          <w:rFonts w:ascii="Sylfaen" w:hAnsi="Sylfaen"/>
        </w:rPr>
        <w:t xml:space="preserve"> </w:t>
      </w:r>
      <w:r w:rsidRPr="006C2A87">
        <w:rPr>
          <w:rFonts w:ascii="Sylfaen" w:hAnsi="Sylfaen" w:cs="Sylfaen"/>
        </w:rPr>
        <w:t>გავიდა</w:t>
      </w:r>
      <w:r w:rsidRPr="006C2A87">
        <w:rPr>
          <w:rFonts w:ascii="Sylfaen" w:hAnsi="Sylfaen"/>
        </w:rPr>
        <w:t xml:space="preserve"> </w:t>
      </w:r>
      <w:r w:rsidRPr="006C2A87">
        <w:rPr>
          <w:rFonts w:ascii="Sylfaen" w:hAnsi="Sylfaen" w:cs="Sylfaen"/>
        </w:rPr>
        <w:t>მე</w:t>
      </w:r>
      <w:r w:rsidRPr="006C2A87">
        <w:rPr>
          <w:rFonts w:ascii="Sylfaen" w:hAnsi="Sylfaen"/>
        </w:rPr>
        <w:t xml:space="preserve">-4 </w:t>
      </w:r>
      <w:r w:rsidRPr="006C2A87">
        <w:rPr>
          <w:rFonts w:ascii="Sylfaen" w:hAnsi="Sylfaen" w:cs="Sylfaen"/>
        </w:rPr>
        <w:t>ადგილზე</w:t>
      </w:r>
      <w:r w:rsidRPr="006C2A87">
        <w:rPr>
          <w:rFonts w:ascii="Sylfaen" w:hAnsi="Sylfaen"/>
        </w:rPr>
        <w:t xml:space="preserve">, </w:t>
      </w:r>
      <w:r w:rsidRPr="006C2A87">
        <w:rPr>
          <w:rFonts w:ascii="Sylfaen" w:hAnsi="Sylfaen" w:cs="Sylfaen"/>
        </w:rPr>
        <w:t>ხოლო</w:t>
      </w:r>
      <w:r w:rsidRPr="006C2A87">
        <w:rPr>
          <w:rFonts w:ascii="Sylfaen" w:hAnsi="Sylfaen"/>
        </w:rPr>
        <w:t xml:space="preserve"> </w:t>
      </w:r>
      <w:r w:rsidRPr="006C2A87">
        <w:rPr>
          <w:rFonts w:ascii="Sylfaen" w:hAnsi="Sylfaen"/>
          <w:lang w:val="ka-GE"/>
        </w:rPr>
        <w:t>ჭ</w:t>
      </w:r>
      <w:r w:rsidRPr="006C2A87">
        <w:rPr>
          <w:rFonts w:ascii="Sylfaen" w:hAnsi="Sylfaen" w:cs="Sylfaen"/>
        </w:rPr>
        <w:t>აბუკთა</w:t>
      </w:r>
      <w:r w:rsidRPr="006C2A87">
        <w:rPr>
          <w:rFonts w:ascii="Sylfaen" w:hAnsi="Sylfaen"/>
        </w:rPr>
        <w:t xml:space="preserve"> </w:t>
      </w:r>
      <w:r w:rsidRPr="006C2A87">
        <w:rPr>
          <w:rFonts w:ascii="Sylfaen" w:hAnsi="Sylfaen" w:cs="Times New Roman"/>
        </w:rPr>
        <w:t>„</w:t>
      </w:r>
      <w:r w:rsidRPr="006C2A87">
        <w:rPr>
          <w:rFonts w:ascii="Sylfaen" w:hAnsi="Sylfaen" w:cs="Sylfaen"/>
        </w:rPr>
        <w:t>ბ</w:t>
      </w:r>
      <w:r w:rsidRPr="006C2A87">
        <w:rPr>
          <w:rFonts w:ascii="Sylfaen" w:hAnsi="Sylfaen" w:cs="Times New Roman"/>
        </w:rPr>
        <w:t>“</w:t>
      </w:r>
      <w:r w:rsidRPr="006C2A87">
        <w:rPr>
          <w:rFonts w:ascii="Sylfaen" w:hAnsi="Sylfaen"/>
        </w:rPr>
        <w:t xml:space="preserve"> </w:t>
      </w:r>
      <w:r w:rsidRPr="006C2A87">
        <w:rPr>
          <w:rFonts w:ascii="Sylfaen" w:hAnsi="Sylfaen" w:cs="Sylfaen"/>
        </w:rPr>
        <w:t>ლიგის</w:t>
      </w:r>
      <w:r w:rsidRPr="006C2A87">
        <w:rPr>
          <w:rFonts w:ascii="Sylfaen" w:hAnsi="Sylfaen"/>
        </w:rPr>
        <w:t xml:space="preserve"> </w:t>
      </w:r>
      <w:r w:rsidRPr="006C2A87">
        <w:rPr>
          <w:rFonts w:ascii="Sylfaen" w:hAnsi="Sylfaen" w:cs="Sylfaen"/>
        </w:rPr>
        <w:t>გუნდმა</w:t>
      </w:r>
      <w:r w:rsidRPr="006C2A87">
        <w:rPr>
          <w:rFonts w:ascii="Sylfaen" w:hAnsi="Sylfaen"/>
        </w:rPr>
        <w:t xml:space="preserve"> </w:t>
      </w:r>
      <w:r w:rsidRPr="006C2A87">
        <w:rPr>
          <w:rFonts w:ascii="Sylfaen" w:hAnsi="Sylfaen" w:cs="Sylfaen"/>
        </w:rPr>
        <w:t>ითამაშა</w:t>
      </w:r>
      <w:r w:rsidRPr="006C2A87">
        <w:rPr>
          <w:rFonts w:ascii="Sylfaen" w:hAnsi="Sylfaen"/>
        </w:rPr>
        <w:t xml:space="preserve"> 10 </w:t>
      </w:r>
      <w:r w:rsidRPr="006C2A87">
        <w:rPr>
          <w:rFonts w:ascii="Sylfaen" w:hAnsi="Sylfaen" w:cs="Sylfaen"/>
        </w:rPr>
        <w:t>მატჩში</w:t>
      </w:r>
      <w:r w:rsidRPr="006C2A87">
        <w:rPr>
          <w:rFonts w:ascii="Sylfaen" w:hAnsi="Sylfaen" w:cs="Sylfaen"/>
          <w:lang w:val="ka-GE"/>
        </w:rPr>
        <w:t>, საიდანაც</w:t>
      </w:r>
      <w:r w:rsidRPr="006C2A87">
        <w:rPr>
          <w:rFonts w:ascii="Sylfaen" w:hAnsi="Sylfaen"/>
        </w:rPr>
        <w:t xml:space="preserve"> </w:t>
      </w:r>
      <w:r w:rsidRPr="006C2A87">
        <w:rPr>
          <w:rFonts w:ascii="Sylfaen" w:hAnsi="Sylfaen" w:cs="Sylfaen"/>
        </w:rPr>
        <w:t>ხუთი</w:t>
      </w:r>
      <w:r w:rsidRPr="006C2A87">
        <w:rPr>
          <w:rFonts w:ascii="Sylfaen" w:hAnsi="Sylfaen"/>
        </w:rPr>
        <w:t xml:space="preserve"> </w:t>
      </w:r>
      <w:r w:rsidRPr="006C2A87">
        <w:rPr>
          <w:rFonts w:ascii="Sylfaen" w:hAnsi="Sylfaen" w:cs="Sylfaen"/>
        </w:rPr>
        <w:t>თამაში</w:t>
      </w:r>
      <w:r w:rsidRPr="006C2A87">
        <w:rPr>
          <w:rFonts w:ascii="Sylfaen" w:hAnsi="Sylfaen"/>
        </w:rPr>
        <w:t xml:space="preserve"> </w:t>
      </w:r>
      <w:r w:rsidRPr="006C2A87">
        <w:rPr>
          <w:rFonts w:ascii="Sylfaen" w:hAnsi="Sylfaen" w:cs="Sylfaen"/>
          <w:lang w:val="ka-GE"/>
        </w:rPr>
        <w:t xml:space="preserve">მოგებით და </w:t>
      </w:r>
      <w:r w:rsidRPr="006C2A87">
        <w:rPr>
          <w:rFonts w:ascii="Sylfaen" w:hAnsi="Sylfaen"/>
        </w:rPr>
        <w:t xml:space="preserve"> </w:t>
      </w:r>
      <w:r w:rsidRPr="006C2A87">
        <w:rPr>
          <w:rFonts w:ascii="Sylfaen" w:hAnsi="Sylfaen" w:cs="Sylfaen"/>
        </w:rPr>
        <w:t>ხუთი</w:t>
      </w:r>
      <w:r w:rsidRPr="006C2A87">
        <w:rPr>
          <w:rFonts w:ascii="Sylfaen" w:hAnsi="Sylfaen"/>
        </w:rPr>
        <w:t xml:space="preserve"> </w:t>
      </w:r>
      <w:r w:rsidRPr="006C2A87">
        <w:rPr>
          <w:rFonts w:ascii="Sylfaen" w:hAnsi="Sylfaen" w:cs="Sylfaen"/>
        </w:rPr>
        <w:t>წაგებით</w:t>
      </w:r>
      <w:r w:rsidRPr="006C2A87">
        <w:rPr>
          <w:rFonts w:ascii="Sylfaen" w:hAnsi="Sylfaen"/>
        </w:rPr>
        <w:t xml:space="preserve"> </w:t>
      </w:r>
      <w:r w:rsidRPr="006C2A87">
        <w:rPr>
          <w:rFonts w:ascii="Sylfaen" w:hAnsi="Sylfaen" w:cs="Sylfaen"/>
        </w:rPr>
        <w:t>დასრულდა</w:t>
      </w:r>
      <w:r w:rsidRPr="006C2A87">
        <w:rPr>
          <w:rFonts w:ascii="Sylfaen" w:hAnsi="Sylfaen"/>
        </w:rPr>
        <w:t>.</w:t>
      </w:r>
    </w:p>
    <w:p w:rsidR="002C6B49" w:rsidRPr="006C2A87" w:rsidRDefault="002C6B49" w:rsidP="006C2A87">
      <w:pPr>
        <w:pStyle w:val="ListParagraph"/>
        <w:numPr>
          <w:ilvl w:val="0"/>
          <w:numId w:val="72"/>
        </w:numPr>
        <w:spacing w:line="252" w:lineRule="auto"/>
        <w:ind w:left="0"/>
        <w:jc w:val="both"/>
        <w:rPr>
          <w:rFonts w:ascii="Sylfaen" w:hAnsi="Sylfaen" w:cs="Sylfaen"/>
        </w:rPr>
      </w:pPr>
      <w:r w:rsidRPr="006C2A87">
        <w:rPr>
          <w:rFonts w:ascii="Sylfaen" w:hAnsi="Sylfaen" w:cs="Sylfaen"/>
        </w:rPr>
        <w:t>ა(ა)იპ - ახალგაზრდობა და ვეტერანები ეროვნული თავდაცვისა და უსაფრთხოებისთვის მიერ საანგარიშო პერიოდში შემუშავდა მოხალისეთა მომზადების სრული კურსის პროგრამა, ამ კურსის პირველი ცხრადღიანი საპილოტე შეკრების პროგრამა და განისაზღვრა რესურსები მისი ჩატარებისთვის;</w:t>
      </w:r>
    </w:p>
    <w:p w:rsidR="002C6B49" w:rsidRPr="006C2A87" w:rsidRDefault="002C6B49" w:rsidP="006C2A87">
      <w:pPr>
        <w:pStyle w:val="ListParagraph"/>
        <w:numPr>
          <w:ilvl w:val="0"/>
          <w:numId w:val="72"/>
        </w:numPr>
        <w:spacing w:line="252" w:lineRule="auto"/>
        <w:ind w:left="0"/>
        <w:jc w:val="both"/>
        <w:rPr>
          <w:rFonts w:ascii="Sylfaen" w:hAnsi="Sylfaen" w:cs="Sylfaen"/>
        </w:rPr>
      </w:pPr>
      <w:r w:rsidRPr="006C2A87">
        <w:rPr>
          <w:rFonts w:ascii="Sylfaen" w:hAnsi="Sylfaen" w:cs="Sylfaen"/>
          <w:lang w:val="ka-GE"/>
        </w:rPr>
        <w:t>მოხალისეთა</w:t>
      </w:r>
      <w:r w:rsidRPr="006C2A87">
        <w:rPr>
          <w:rFonts w:ascii="Sylfaen" w:hAnsi="Sylfaen"/>
          <w:lang w:val="ka-GE"/>
        </w:rPr>
        <w:t xml:space="preserve"> </w:t>
      </w:r>
      <w:r w:rsidRPr="006C2A87">
        <w:rPr>
          <w:rFonts w:ascii="Sylfaen" w:hAnsi="Sylfaen" w:cs="Sylfaen"/>
          <w:lang w:val="ka-GE"/>
        </w:rPr>
        <w:t>მომზადების</w:t>
      </w:r>
      <w:r w:rsidRPr="006C2A87">
        <w:rPr>
          <w:rFonts w:ascii="Sylfaen" w:hAnsi="Sylfaen"/>
          <w:lang w:val="ka-GE"/>
        </w:rPr>
        <w:t xml:space="preserve"> </w:t>
      </w:r>
      <w:r w:rsidRPr="006C2A87">
        <w:rPr>
          <w:rFonts w:ascii="Sylfaen" w:hAnsi="Sylfaen" w:cs="Sylfaen"/>
          <w:lang w:val="ka-GE"/>
        </w:rPr>
        <w:t>კურსის</w:t>
      </w:r>
      <w:r w:rsidRPr="006C2A87">
        <w:rPr>
          <w:rFonts w:ascii="Sylfaen" w:hAnsi="Sylfaen"/>
          <w:lang w:val="ka-GE"/>
        </w:rPr>
        <w:t xml:space="preserve"> </w:t>
      </w:r>
      <w:r w:rsidRPr="006C2A87">
        <w:rPr>
          <w:rFonts w:ascii="Sylfaen" w:hAnsi="Sylfaen" w:cs="Sylfaen"/>
          <w:lang w:val="ka-GE"/>
        </w:rPr>
        <w:t>საპილოტე</w:t>
      </w:r>
      <w:r w:rsidRPr="006C2A87">
        <w:rPr>
          <w:rFonts w:ascii="Sylfaen" w:hAnsi="Sylfaen"/>
          <w:lang w:val="ka-GE"/>
        </w:rPr>
        <w:t xml:space="preserve"> </w:t>
      </w:r>
      <w:r w:rsidRPr="006C2A87">
        <w:rPr>
          <w:rFonts w:ascii="Sylfaen" w:hAnsi="Sylfaen" w:cs="Sylfaen"/>
          <w:lang w:val="ka-GE"/>
        </w:rPr>
        <w:t>პროგრამის</w:t>
      </w:r>
      <w:r w:rsidRPr="006C2A87">
        <w:rPr>
          <w:rFonts w:ascii="Sylfaen" w:hAnsi="Sylfaen"/>
          <w:lang w:val="ka-GE"/>
        </w:rPr>
        <w:t xml:space="preserve"> </w:t>
      </w:r>
      <w:r w:rsidRPr="006C2A87">
        <w:rPr>
          <w:rFonts w:ascii="Sylfaen" w:hAnsi="Sylfaen" w:cs="Sylfaen"/>
          <w:lang w:val="ka-GE"/>
        </w:rPr>
        <w:t>მოხალისეებით</w:t>
      </w:r>
      <w:r w:rsidRPr="006C2A87">
        <w:rPr>
          <w:rFonts w:ascii="Sylfaen" w:hAnsi="Sylfaen"/>
          <w:lang w:val="ka-GE"/>
        </w:rPr>
        <w:t xml:space="preserve"> </w:t>
      </w:r>
      <w:r w:rsidRPr="006C2A87">
        <w:rPr>
          <w:rFonts w:ascii="Sylfaen" w:hAnsi="Sylfaen" w:cs="Sylfaen"/>
          <w:lang w:val="ka-GE"/>
        </w:rPr>
        <w:t>დაკომპლექტების</w:t>
      </w:r>
      <w:r w:rsidRPr="006C2A87">
        <w:rPr>
          <w:rFonts w:ascii="Sylfaen" w:hAnsi="Sylfaen"/>
          <w:lang w:val="ka-GE"/>
        </w:rPr>
        <w:t xml:space="preserve"> </w:t>
      </w:r>
      <w:r w:rsidRPr="006C2A87">
        <w:rPr>
          <w:rFonts w:ascii="Sylfaen" w:hAnsi="Sylfaen" w:cs="Sylfaen"/>
          <w:lang w:val="ka-GE"/>
        </w:rPr>
        <w:t>მიზნით</w:t>
      </w:r>
      <w:r w:rsidRPr="006C2A87">
        <w:rPr>
          <w:rFonts w:ascii="Sylfaen" w:hAnsi="Sylfaen"/>
          <w:lang w:val="ka-GE"/>
        </w:rPr>
        <w:t xml:space="preserve">, </w:t>
      </w:r>
      <w:r w:rsidRPr="006C2A87">
        <w:rPr>
          <w:rFonts w:ascii="Sylfaen" w:hAnsi="Sylfaen" w:cs="Sylfaen"/>
          <w:lang w:val="ka-GE"/>
        </w:rPr>
        <w:t>საინფორმაციო</w:t>
      </w:r>
      <w:r w:rsidRPr="006C2A87">
        <w:rPr>
          <w:rFonts w:ascii="Sylfaen" w:hAnsi="Sylfaen"/>
          <w:lang w:val="ka-GE"/>
        </w:rPr>
        <w:t xml:space="preserve"> </w:t>
      </w:r>
      <w:r w:rsidRPr="006C2A87">
        <w:rPr>
          <w:rFonts w:ascii="Sylfaen" w:hAnsi="Sylfaen" w:cs="Sylfaen"/>
          <w:lang w:val="ka-GE"/>
        </w:rPr>
        <w:t>ტექნიკური</w:t>
      </w:r>
      <w:r w:rsidRPr="006C2A87">
        <w:rPr>
          <w:rFonts w:ascii="Sylfaen" w:hAnsi="Sylfaen"/>
          <w:lang w:val="ka-GE"/>
        </w:rPr>
        <w:t xml:space="preserve"> </w:t>
      </w:r>
      <w:r w:rsidRPr="006C2A87">
        <w:rPr>
          <w:rFonts w:ascii="Sylfaen" w:hAnsi="Sylfaen" w:cs="Sylfaen"/>
          <w:lang w:val="ka-GE"/>
        </w:rPr>
        <w:t>საშუალებების</w:t>
      </w:r>
      <w:r w:rsidRPr="006C2A87">
        <w:rPr>
          <w:rFonts w:ascii="Sylfaen" w:hAnsi="Sylfaen"/>
          <w:lang w:val="ka-GE"/>
        </w:rPr>
        <w:t xml:space="preserve"> </w:t>
      </w:r>
      <w:r w:rsidRPr="006C2A87">
        <w:rPr>
          <w:rFonts w:ascii="Sylfaen" w:hAnsi="Sylfaen" w:cs="Sylfaen"/>
          <w:lang w:val="ka-GE"/>
        </w:rPr>
        <w:t>გამოყენებით</w:t>
      </w:r>
      <w:r w:rsidRPr="006C2A87">
        <w:rPr>
          <w:rFonts w:ascii="Sylfaen" w:hAnsi="Sylfaen"/>
          <w:lang w:val="ka-GE"/>
        </w:rPr>
        <w:t xml:space="preserve">, </w:t>
      </w:r>
      <w:r w:rsidRPr="006C2A87">
        <w:rPr>
          <w:rFonts w:ascii="Sylfaen" w:hAnsi="Sylfaen" w:cs="Sylfaen"/>
          <w:lang w:val="ka-GE"/>
        </w:rPr>
        <w:t>გასვლითი</w:t>
      </w:r>
      <w:r w:rsidRPr="006C2A87">
        <w:rPr>
          <w:rFonts w:ascii="Sylfaen" w:hAnsi="Sylfaen"/>
          <w:lang w:val="ka-GE"/>
        </w:rPr>
        <w:t xml:space="preserve"> </w:t>
      </w:r>
      <w:r w:rsidRPr="006C2A87">
        <w:rPr>
          <w:rFonts w:ascii="Sylfaen" w:hAnsi="Sylfaen" w:cs="Sylfaen"/>
          <w:lang w:val="ka-GE"/>
        </w:rPr>
        <w:t>შეხვედრებით</w:t>
      </w:r>
      <w:r w:rsidRPr="006C2A87">
        <w:rPr>
          <w:rFonts w:ascii="Sylfaen" w:hAnsi="Sylfaen"/>
          <w:lang w:val="ka-GE"/>
        </w:rPr>
        <w:t xml:space="preserve"> </w:t>
      </w:r>
      <w:r w:rsidRPr="006C2A87">
        <w:rPr>
          <w:rFonts w:ascii="Sylfaen" w:hAnsi="Sylfaen" w:cs="Sylfaen"/>
          <w:lang w:val="ka-GE"/>
        </w:rPr>
        <w:t>მოქალაქეებთან</w:t>
      </w:r>
      <w:r w:rsidRPr="006C2A87">
        <w:rPr>
          <w:rFonts w:ascii="Sylfaen" w:hAnsi="Sylfaen"/>
          <w:lang w:val="ka-GE"/>
        </w:rPr>
        <w:t xml:space="preserve">, </w:t>
      </w:r>
      <w:r w:rsidRPr="006C2A87">
        <w:rPr>
          <w:rFonts w:ascii="Sylfaen" w:hAnsi="Sylfaen" w:cs="Sylfaen"/>
          <w:lang w:val="ka-GE"/>
        </w:rPr>
        <w:t>საზოგადოების</w:t>
      </w:r>
      <w:r w:rsidRPr="006C2A87">
        <w:rPr>
          <w:rFonts w:ascii="Sylfaen" w:hAnsi="Sylfaen"/>
          <w:lang w:val="ka-GE"/>
        </w:rPr>
        <w:t xml:space="preserve"> </w:t>
      </w:r>
      <w:r w:rsidRPr="006C2A87">
        <w:rPr>
          <w:rFonts w:ascii="Sylfaen" w:hAnsi="Sylfaen" w:cs="Sylfaen"/>
          <w:lang w:val="ka-GE"/>
        </w:rPr>
        <w:t>წარმომადგენლებთან</w:t>
      </w:r>
      <w:r w:rsidRPr="006C2A87">
        <w:rPr>
          <w:rFonts w:ascii="Sylfaen" w:hAnsi="Sylfaen"/>
          <w:lang w:val="ka-GE"/>
        </w:rPr>
        <w:t>, ადგილობრივი თვითმმართველობის, ვეტერანთა რეგიონალური და უმაღლესი სასწავლებლების სტუდენტური ორგანიზაციების დახმარებით, დაიწყო შესაბამისი პიარკამპანია;</w:t>
      </w:r>
    </w:p>
    <w:p w:rsidR="002C6B49" w:rsidRPr="006C2A87" w:rsidRDefault="002C6B49" w:rsidP="006C2A87">
      <w:pPr>
        <w:pStyle w:val="ListParagraph"/>
        <w:numPr>
          <w:ilvl w:val="0"/>
          <w:numId w:val="72"/>
        </w:numPr>
        <w:spacing w:line="252" w:lineRule="auto"/>
        <w:ind w:left="0"/>
        <w:jc w:val="both"/>
        <w:rPr>
          <w:rFonts w:ascii="Sylfaen" w:hAnsi="Sylfaen" w:cs="Sylfaen"/>
        </w:rPr>
      </w:pPr>
      <w:r w:rsidRPr="006C2A87">
        <w:rPr>
          <w:rFonts w:ascii="Sylfaen" w:hAnsi="Sylfaen" w:cs="Sylfaen"/>
          <w:lang w:val="ka-GE"/>
        </w:rPr>
        <w:t>საინფორმაციო</w:t>
      </w:r>
      <w:r w:rsidRPr="006C2A87">
        <w:rPr>
          <w:rFonts w:ascii="Sylfaen" w:hAnsi="Sylfaen"/>
          <w:lang w:val="ka-GE"/>
        </w:rPr>
        <w:t xml:space="preserve"> </w:t>
      </w:r>
      <w:r w:rsidRPr="006C2A87">
        <w:rPr>
          <w:rFonts w:ascii="Sylfaen" w:hAnsi="Sylfaen" w:cs="Sylfaen"/>
          <w:lang w:val="ka-GE"/>
        </w:rPr>
        <w:t>კამპანიის</w:t>
      </w:r>
      <w:r w:rsidRPr="006C2A87">
        <w:rPr>
          <w:rFonts w:ascii="Sylfaen" w:hAnsi="Sylfaen"/>
          <w:lang w:val="ka-GE"/>
        </w:rPr>
        <w:t xml:space="preserve"> </w:t>
      </w:r>
      <w:r w:rsidRPr="006C2A87">
        <w:rPr>
          <w:rFonts w:ascii="Sylfaen" w:hAnsi="Sylfaen" w:cs="Sylfaen"/>
          <w:lang w:val="ka-GE"/>
        </w:rPr>
        <w:t>ეფექტიანად</w:t>
      </w:r>
      <w:r w:rsidRPr="006C2A87">
        <w:rPr>
          <w:rFonts w:ascii="Sylfaen" w:hAnsi="Sylfaen"/>
          <w:lang w:val="ka-GE"/>
        </w:rPr>
        <w:t xml:space="preserve"> </w:t>
      </w:r>
      <w:r w:rsidRPr="006C2A87">
        <w:rPr>
          <w:rFonts w:ascii="Sylfaen" w:hAnsi="Sylfaen" w:cs="Sylfaen"/>
          <w:lang w:val="ka-GE"/>
        </w:rPr>
        <w:t>ჩატარების</w:t>
      </w:r>
      <w:r w:rsidRPr="006C2A87">
        <w:rPr>
          <w:rFonts w:ascii="Sylfaen" w:hAnsi="Sylfaen"/>
          <w:lang w:val="ka-GE"/>
        </w:rPr>
        <w:t xml:space="preserve"> </w:t>
      </w:r>
      <w:r w:rsidRPr="006C2A87">
        <w:rPr>
          <w:rFonts w:ascii="Sylfaen" w:hAnsi="Sylfaen" w:cs="Sylfaen"/>
          <w:lang w:val="ka-GE"/>
        </w:rPr>
        <w:t>მიზნით</w:t>
      </w:r>
      <w:r w:rsidRPr="006C2A87">
        <w:rPr>
          <w:rFonts w:ascii="Sylfaen" w:hAnsi="Sylfaen"/>
          <w:lang w:val="ka-GE"/>
        </w:rPr>
        <w:t xml:space="preserve"> </w:t>
      </w:r>
      <w:r w:rsidRPr="006C2A87">
        <w:rPr>
          <w:rFonts w:ascii="Sylfaen" w:hAnsi="Sylfaen" w:cs="Sylfaen"/>
          <w:lang w:val="ka-GE"/>
        </w:rPr>
        <w:t>შეიქმნა</w:t>
      </w:r>
      <w:r w:rsidRPr="006C2A87">
        <w:rPr>
          <w:rFonts w:ascii="Sylfaen" w:hAnsi="Sylfaen"/>
          <w:lang w:val="ka-GE"/>
        </w:rPr>
        <w:t xml:space="preserve"> </w:t>
      </w:r>
      <w:r w:rsidRPr="006C2A87">
        <w:rPr>
          <w:rFonts w:ascii="Sylfaen" w:hAnsi="Sylfaen" w:cs="Sylfaen"/>
          <w:lang w:val="ka-GE"/>
        </w:rPr>
        <w:t>ელექტრონული</w:t>
      </w:r>
      <w:r w:rsidRPr="006C2A87">
        <w:rPr>
          <w:rFonts w:ascii="Sylfaen" w:hAnsi="Sylfaen"/>
          <w:lang w:val="ka-GE"/>
        </w:rPr>
        <w:t xml:space="preserve"> </w:t>
      </w:r>
      <w:r w:rsidRPr="006C2A87">
        <w:rPr>
          <w:rFonts w:ascii="Sylfaen" w:hAnsi="Sylfaen" w:cs="Sylfaen"/>
          <w:lang w:val="ka-GE"/>
        </w:rPr>
        <w:t>გვერდები</w:t>
      </w:r>
      <w:r w:rsidRPr="006C2A87">
        <w:rPr>
          <w:rFonts w:ascii="Sylfaen" w:hAnsi="Sylfaen"/>
          <w:lang w:val="ka-GE"/>
        </w:rPr>
        <w:t xml:space="preserve"> </w:t>
      </w:r>
      <w:r w:rsidRPr="006C2A87">
        <w:rPr>
          <w:rFonts w:ascii="Sylfaen" w:hAnsi="Sylfaen" w:cs="Sylfaen"/>
          <w:lang w:val="ka-GE"/>
        </w:rPr>
        <w:t>სოციალურ</w:t>
      </w:r>
      <w:r w:rsidRPr="006C2A87">
        <w:rPr>
          <w:rFonts w:ascii="Sylfaen" w:hAnsi="Sylfaen"/>
          <w:lang w:val="ka-GE"/>
        </w:rPr>
        <w:t xml:space="preserve"> </w:t>
      </w:r>
      <w:r w:rsidRPr="006C2A87">
        <w:rPr>
          <w:rFonts w:ascii="Sylfaen" w:hAnsi="Sylfaen" w:cs="Sylfaen"/>
          <w:lang w:val="ka-GE"/>
        </w:rPr>
        <w:t>ქსელებში</w:t>
      </w:r>
      <w:r w:rsidRPr="006C2A87">
        <w:rPr>
          <w:rFonts w:ascii="Sylfaen" w:hAnsi="Sylfaen"/>
          <w:lang w:val="ka-GE"/>
        </w:rPr>
        <w:t xml:space="preserve"> (</w:t>
      </w:r>
      <w:r w:rsidRPr="006C2A87">
        <w:rPr>
          <w:rFonts w:ascii="Sylfaen" w:hAnsi="Sylfaen"/>
        </w:rPr>
        <w:t>Facebook,</w:t>
      </w:r>
      <w:r w:rsidRPr="006C2A87">
        <w:rPr>
          <w:rFonts w:ascii="Sylfaen" w:hAnsi="Sylfaen"/>
          <w:lang w:val="ka-GE"/>
        </w:rPr>
        <w:t xml:space="preserve"> </w:t>
      </w:r>
      <w:r w:rsidRPr="006C2A87">
        <w:rPr>
          <w:rFonts w:ascii="Sylfaen" w:hAnsi="Sylfaen"/>
        </w:rPr>
        <w:t>Instagram</w:t>
      </w:r>
      <w:r w:rsidRPr="006C2A87">
        <w:rPr>
          <w:rFonts w:ascii="Sylfaen" w:hAnsi="Sylfaen"/>
          <w:lang w:val="ka-GE"/>
        </w:rPr>
        <w:t>)</w:t>
      </w:r>
      <w:r w:rsidRPr="006C2A87">
        <w:rPr>
          <w:rFonts w:ascii="Sylfaen" w:hAnsi="Sylfaen"/>
        </w:rPr>
        <w:t>.</w:t>
      </w:r>
      <w:r w:rsidRPr="006C2A87">
        <w:rPr>
          <w:rFonts w:ascii="Sylfaen" w:hAnsi="Sylfaen"/>
          <w:lang w:val="ka-GE"/>
        </w:rPr>
        <w:t xml:space="preserve"> ასევე, ორგანიზაციის ვებგვერდი საინფორმაციო კამპანიისა  და მსურველთა ელექტრონული რეგისტრაციის მიზნით;</w:t>
      </w:r>
    </w:p>
    <w:p w:rsidR="002C6B49" w:rsidRPr="006C2A87" w:rsidRDefault="002C6B49" w:rsidP="006C2A87">
      <w:pPr>
        <w:pStyle w:val="ListParagraph"/>
        <w:numPr>
          <w:ilvl w:val="0"/>
          <w:numId w:val="72"/>
        </w:numPr>
        <w:spacing w:line="252" w:lineRule="auto"/>
        <w:ind w:left="0"/>
        <w:jc w:val="both"/>
        <w:rPr>
          <w:rFonts w:ascii="Sylfaen" w:hAnsi="Sylfaen" w:cs="Sylfaen"/>
        </w:rPr>
      </w:pPr>
      <w:r w:rsidRPr="006C2A87">
        <w:rPr>
          <w:rFonts w:ascii="Sylfaen" w:hAnsi="Sylfaen"/>
          <w:lang w:val="ka-GE"/>
        </w:rPr>
        <w:t xml:space="preserve">მოსამზადებელი ცენტრის ბაზაზე მოეწყო შესაბამისი ინფრასტრუქტურა თავდაცვის სფეროში მოხალისეთა მომზადება/გადამზადებისთვის და  აღიჭურვა საჭირო </w:t>
      </w:r>
      <w:bookmarkStart w:id="3" w:name="_Hlk158902775"/>
      <w:r w:rsidRPr="006C2A87">
        <w:rPr>
          <w:rFonts w:ascii="Sylfaen" w:hAnsi="Sylfaen"/>
          <w:lang w:val="ka-GE"/>
        </w:rPr>
        <w:t>მატერიალურ-ტექნიკური რესურსით</w:t>
      </w:r>
      <w:bookmarkEnd w:id="3"/>
      <w:r w:rsidRPr="006C2A87">
        <w:rPr>
          <w:rFonts w:ascii="Sylfaen" w:hAnsi="Sylfaen"/>
          <w:lang w:val="ka-GE"/>
        </w:rPr>
        <w:t>;</w:t>
      </w:r>
    </w:p>
    <w:p w:rsidR="002C6B49" w:rsidRPr="006C2A87" w:rsidRDefault="002C6B49" w:rsidP="006C2A87">
      <w:pPr>
        <w:pStyle w:val="ListParagraph"/>
        <w:numPr>
          <w:ilvl w:val="0"/>
          <w:numId w:val="72"/>
        </w:numPr>
        <w:spacing w:line="252" w:lineRule="auto"/>
        <w:ind w:left="0"/>
        <w:jc w:val="both"/>
        <w:rPr>
          <w:rFonts w:ascii="Sylfaen" w:hAnsi="Sylfaen" w:cs="Sylfaen"/>
        </w:rPr>
      </w:pPr>
      <w:r w:rsidRPr="006C2A87">
        <w:rPr>
          <w:rFonts w:ascii="Sylfaen" w:hAnsi="Sylfaen"/>
          <w:lang w:val="ka-GE"/>
        </w:rPr>
        <w:t>საქართველოს უნივერსიტეტთან, საქართველოს ფიზიკური აღზრდისა და სპორტის სახელმწიფო სასწავლო უნივერსიტეტთან, თბილისის სასულიერო აკადემიასთან და საქართველოს ტექნიკურ უნივერსიტეტთან გაფორმდა მემორანდუმები, გაიმართა შეხვედრები რეკრუტირების კამპანიის ფარგლებში;</w:t>
      </w:r>
    </w:p>
    <w:p w:rsidR="002C6B49" w:rsidRPr="006C2A87" w:rsidRDefault="002C6B49" w:rsidP="006C2A87">
      <w:pPr>
        <w:pStyle w:val="ListParagraph"/>
        <w:numPr>
          <w:ilvl w:val="0"/>
          <w:numId w:val="72"/>
        </w:numPr>
        <w:spacing w:line="252" w:lineRule="auto"/>
        <w:ind w:left="0"/>
        <w:jc w:val="both"/>
        <w:rPr>
          <w:rFonts w:ascii="Sylfaen" w:hAnsi="Sylfaen" w:cs="Sylfaen"/>
        </w:rPr>
      </w:pPr>
      <w:r w:rsidRPr="006C2A87">
        <w:rPr>
          <w:rFonts w:ascii="Sylfaen" w:hAnsi="Sylfaen" w:cs="Sylfaen"/>
          <w:lang w:val="ka-GE"/>
        </w:rPr>
        <w:t>გაიმართა</w:t>
      </w:r>
      <w:r w:rsidRPr="006C2A87">
        <w:rPr>
          <w:rFonts w:ascii="Sylfaen" w:hAnsi="Sylfaen"/>
        </w:rPr>
        <w:t xml:space="preserve"> </w:t>
      </w:r>
      <w:r w:rsidRPr="006C2A87">
        <w:rPr>
          <w:rFonts w:ascii="Sylfaen" w:hAnsi="Sylfaen"/>
          <w:lang w:val="ka-GE"/>
        </w:rPr>
        <w:t>მოხალისეთა  შეკრება, გადამზადდა 192 მოხალისე. სწავლება ჩაუტარდათ შემდეგ თემატიკაზე: საცეცხლე მომზადება, ტოპოგრაფია, ნავიგაცია, საამფეთქებლო საქმე, თვითგადარჩენა, ექსტრემალური მედიცინა, ბუნებრივი და ადამიანური ფაქტორებით გამოწვეულ კატასტროფაზე რეაგირება; ა(ა)იპ-ის შერჩეულ წევრებთან ჩატარდა უპილოტო საფრენი აპარატების ოპერატორების და გეოინფორმაციული სისტემების საბაზისო კურსები.</w:t>
      </w:r>
    </w:p>
    <w:p w:rsidR="00365C7E" w:rsidRPr="006C2A87" w:rsidRDefault="00365C7E" w:rsidP="006C2A87">
      <w:pPr>
        <w:spacing w:after="0" w:line="240" w:lineRule="auto"/>
        <w:jc w:val="both"/>
        <w:rPr>
          <w:rFonts w:ascii="Sylfaen" w:hAnsi="Sylfaen"/>
          <w:lang w:val="ka-GE"/>
        </w:rPr>
      </w:pPr>
    </w:p>
    <w:p w:rsidR="00833507" w:rsidRPr="006C2A87" w:rsidRDefault="00365C7E" w:rsidP="006C2A87">
      <w:pPr>
        <w:pStyle w:val="Heading2"/>
        <w:spacing w:line="240" w:lineRule="auto"/>
        <w:jc w:val="both"/>
        <w:rPr>
          <w:rFonts w:ascii="Sylfaen" w:hAnsi="Sylfaen"/>
          <w:b/>
          <w:bCs/>
          <w:i/>
          <w:iCs/>
          <w:sz w:val="22"/>
          <w:szCs w:val="22"/>
          <w:lang w:val="ka-GE"/>
        </w:rPr>
      </w:pPr>
      <w:r w:rsidRPr="006C2A87">
        <w:rPr>
          <w:rFonts w:ascii="Sylfaen" w:hAnsi="Sylfaen"/>
          <w:sz w:val="22"/>
          <w:szCs w:val="22"/>
          <w:lang w:val="ka-GE"/>
        </w:rPr>
        <w:t>2.19</w:t>
      </w:r>
      <w:r w:rsidR="00833507" w:rsidRPr="006C2A87">
        <w:rPr>
          <w:rFonts w:ascii="Sylfaen" w:hAnsi="Sylfaen"/>
          <w:sz w:val="22"/>
          <w:szCs w:val="22"/>
          <w:lang w:val="ka-GE"/>
        </w:rPr>
        <w:t xml:space="preserve"> მართვის,  კონტროლის,  კავშირგაბმულობისა  და  კომპიუტერული  სისტემები     (პროგრამული კოდი 29 04)</w:t>
      </w:r>
    </w:p>
    <w:p w:rsidR="00833507" w:rsidRPr="006C2A87" w:rsidRDefault="00833507" w:rsidP="006C2A87">
      <w:pPr>
        <w:pStyle w:val="ListParagraph"/>
        <w:tabs>
          <w:tab w:val="left" w:pos="720"/>
        </w:tabs>
        <w:spacing w:after="0" w:line="240" w:lineRule="auto"/>
        <w:ind w:left="709" w:right="-67" w:hanging="360"/>
        <w:jc w:val="both"/>
        <w:rPr>
          <w:rFonts w:ascii="Sylfaen" w:hAnsi="Sylfaen"/>
          <w:lang w:val="ka-GE"/>
        </w:rPr>
      </w:pPr>
    </w:p>
    <w:p w:rsidR="00833507" w:rsidRPr="006C2A87" w:rsidRDefault="00833507"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833507" w:rsidRPr="006C2A87" w:rsidRDefault="00833507" w:rsidP="006C2A87">
      <w:pPr>
        <w:pStyle w:val="ListParagraph"/>
        <w:numPr>
          <w:ilvl w:val="0"/>
          <w:numId w:val="1"/>
        </w:numPr>
        <w:spacing w:after="0" w:line="240" w:lineRule="auto"/>
        <w:jc w:val="both"/>
        <w:rPr>
          <w:rFonts w:ascii="Sylfaen" w:hAnsi="Sylfaen"/>
        </w:rPr>
      </w:pPr>
      <w:r w:rsidRPr="006C2A87">
        <w:rPr>
          <w:rFonts w:ascii="Sylfaen" w:hAnsi="Sylfaen"/>
        </w:rPr>
        <w:t>სსიპ - კიბერუსაფრთხოების ბიურო;</w:t>
      </w:r>
    </w:p>
    <w:p w:rsidR="00833507" w:rsidRPr="006C2A87" w:rsidRDefault="00833507" w:rsidP="006C2A87">
      <w:pPr>
        <w:pStyle w:val="ListParagraph"/>
        <w:numPr>
          <w:ilvl w:val="0"/>
          <w:numId w:val="1"/>
        </w:numPr>
        <w:spacing w:after="0" w:line="240" w:lineRule="auto"/>
        <w:jc w:val="both"/>
        <w:rPr>
          <w:rFonts w:ascii="Sylfaen" w:hAnsi="Sylfaen"/>
        </w:rPr>
      </w:pPr>
      <w:r w:rsidRPr="006C2A87">
        <w:rPr>
          <w:rFonts w:ascii="Sylfaen" w:hAnsi="Sylfaen"/>
        </w:rPr>
        <w:t>საქართველოს თავდაცვის სამინისტრო;</w:t>
      </w:r>
    </w:p>
    <w:p w:rsidR="00833507" w:rsidRPr="006C2A87" w:rsidRDefault="00833507" w:rsidP="006C2A87">
      <w:pPr>
        <w:pStyle w:val="abzacixml"/>
        <w:tabs>
          <w:tab w:val="left" w:pos="360"/>
        </w:tabs>
        <w:spacing w:line="240" w:lineRule="auto"/>
        <w:ind w:left="810" w:firstLine="0"/>
        <w:rPr>
          <w:color w:val="000000" w:themeColor="text1"/>
          <w:sz w:val="22"/>
          <w:szCs w:val="22"/>
          <w:lang w:eastAsia="ru-RU"/>
        </w:rPr>
      </w:pPr>
    </w:p>
    <w:p w:rsidR="005D3457" w:rsidRPr="006C2A87" w:rsidRDefault="005D345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სსიპ - კიბერუსაფრთხოების ბიუროს წამომადგენლებმა მონაწილეობა მიიღეს მაღალი დონის სწავლებებსა და კიბერწვრთნებში: </w:t>
      </w:r>
      <w:r w:rsidRPr="006C2A87">
        <w:rPr>
          <w:rFonts w:ascii="Sylfaen" w:hAnsi="Sylfaen"/>
          <w:lang w:val="ka-GE"/>
        </w:rPr>
        <w:t>კიბერწვრთნაში („Defence Cyber Marvel 2024“; „CWIX 2024“; „Armython“;</w:t>
      </w:r>
      <w:r w:rsidRPr="006C2A87">
        <w:rPr>
          <w:rFonts w:ascii="Sylfaen" w:hAnsi="Sylfaen" w:cs="Sylfaen"/>
          <w:lang w:val="ka-GE"/>
        </w:rPr>
        <w:t xml:space="preserve"> „Cyber Shield“; </w:t>
      </w:r>
      <w:r w:rsidRPr="006C2A87">
        <w:rPr>
          <w:rFonts w:ascii="Sylfaen" w:hAnsi="Sylfaen" w:cs="Sylfaen"/>
          <w:shd w:val="clear" w:color="auto" w:fill="FFFFFF"/>
          <w:lang w:val="ka-GE"/>
        </w:rPr>
        <w:t>CSIRT Team Training;</w:t>
      </w:r>
      <w:r w:rsidRPr="006C2A87">
        <w:rPr>
          <w:rFonts w:ascii="Sylfaen" w:hAnsi="Sylfaen" w:cs="Sylfaen"/>
          <w:lang w:val="ka-GE"/>
        </w:rPr>
        <w:t xml:space="preserve"> </w:t>
      </w:r>
      <w:r w:rsidRPr="006C2A87">
        <w:rPr>
          <w:rFonts w:ascii="Sylfaen" w:hAnsi="Sylfaen"/>
          <w:lang w:val="ka-GE"/>
        </w:rPr>
        <w:t>Trojan Footprint 24“);</w:t>
      </w:r>
    </w:p>
    <w:p w:rsidR="005D3457" w:rsidRPr="006C2A87" w:rsidRDefault="005D345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კიბერ/ინფორმაციული უსაფრთხოების მიმართულებით გადამზადდა 1 749 პირი, მათ შორის 90 რეზერვისტი; </w:t>
      </w:r>
    </w:p>
    <w:p w:rsidR="005D3457" w:rsidRPr="006C2A87" w:rsidRDefault="005D345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მშვიდობის ხელშეწყობის ევროპული ინსტრუმენტის (EPF) მემორანდუმის ფარგლებში, ბიუროს თანამშრომლებმა პროფესიული უნარ-ჩვევების გაუმჯობესების/გადამზადებისთვის გაიარეს მაღალი დონის კურსები;</w:t>
      </w:r>
    </w:p>
    <w:p w:rsidR="005D3457" w:rsidRPr="006C2A87" w:rsidRDefault="005D345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პოლონეთთან ორმხრივი სამხედრო თანამშრომლობის ფარგლებში გაიმართა საერთაშორისო კიბერუსაფრთხოების კონგრესი;</w:t>
      </w:r>
    </w:p>
    <w:p w:rsidR="005D3457" w:rsidRPr="006C2A87" w:rsidRDefault="005D345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შეძენილ იქნა ბიუროსთვის საჭირო პროგრამული უზრუნველყოფის ლიცენზიები და ყოველთვიური სერვისები; განახლდა არსებული პროგრამულ/აპარატურული აქტივების ექსპლუატაციის უწყვეტობისთვის საჭირო ლიცენზიები, შესყიდულ იქნა კომპიუტერებისა და სერვერებისთვის საჭირო მაკომპლექტებელი და პერიფერიული მოწყობილობები;</w:t>
      </w:r>
    </w:p>
    <w:p w:rsidR="005D3457" w:rsidRPr="006C2A87" w:rsidRDefault="005D345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არსებული კავშირგაბმულობისა და ინფორმაციული სისტემების რესურსების აღდგენისა და შენარჩუნების მიზნით შეძენილ იქნა სხვადასხა ტექნიკა და აქსესუარები;</w:t>
      </w:r>
    </w:p>
    <w:p w:rsidR="005D3457" w:rsidRPr="006C2A87" w:rsidRDefault="005D345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თავდაცვის სამინისტროს შიდა ქსელის უზრუნველყოფის მიზნით შეძენილ იქნა ოპტიკურ ბოჭკოვანი კაბელი და სამონტაჟო სამუშაოებისთვის საჭირო აქსესუარები.</w:t>
      </w:r>
    </w:p>
    <w:p w:rsidR="00833507" w:rsidRPr="006C2A87" w:rsidRDefault="00833507" w:rsidP="006C2A87">
      <w:pPr>
        <w:spacing w:line="240" w:lineRule="auto"/>
        <w:rPr>
          <w:rFonts w:ascii="Sylfaen" w:hAnsi="Sylfaen"/>
        </w:rPr>
      </w:pPr>
    </w:p>
    <w:p w:rsidR="00EB06A4" w:rsidRPr="006C2A87" w:rsidRDefault="00EB06A4"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2.20 დანაშაულის პრევენცია, პრობაციის სისტემის განვითარება და ყოფილ პატიმართა რესოციალიზაცია (პროგრამული კოდი 26 06)</w:t>
      </w:r>
    </w:p>
    <w:p w:rsidR="00EB06A4" w:rsidRPr="006C2A87" w:rsidRDefault="00EB06A4" w:rsidP="006C2A87">
      <w:pPr>
        <w:pStyle w:val="abzacixml"/>
        <w:spacing w:line="240" w:lineRule="auto"/>
        <w:ind w:firstLine="0"/>
        <w:rPr>
          <w:sz w:val="22"/>
          <w:szCs w:val="22"/>
        </w:rPr>
      </w:pPr>
    </w:p>
    <w:p w:rsidR="00EB06A4" w:rsidRPr="006C2A87" w:rsidRDefault="00EB06A4"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EB06A4" w:rsidRPr="006C2A87" w:rsidRDefault="00EB06A4" w:rsidP="006C2A87">
      <w:pPr>
        <w:pStyle w:val="ListParagraph"/>
        <w:numPr>
          <w:ilvl w:val="0"/>
          <w:numId w:val="4"/>
        </w:numPr>
        <w:spacing w:after="0" w:line="240" w:lineRule="auto"/>
        <w:rPr>
          <w:rFonts w:ascii="Sylfaen" w:hAnsi="Sylfaen" w:cs="Sylfaen"/>
        </w:rPr>
      </w:pPr>
      <w:r w:rsidRPr="006C2A87">
        <w:rPr>
          <w:rFonts w:ascii="Sylfaen" w:hAnsi="Sylfaen" w:cs="Sylfaen"/>
        </w:rPr>
        <w:t>სსიპ - დანაშაულის პრევენციის, არასაპატიმრო სასჯელთა აღსრულებისა და პრობაციის ეროვნული სააგენტო</w:t>
      </w:r>
      <w:r w:rsidR="000D049C" w:rsidRPr="006C2A87">
        <w:rPr>
          <w:rFonts w:ascii="Sylfaen" w:hAnsi="Sylfaen" w:cs="Sylfaen"/>
          <w:lang w:val="ka-GE"/>
        </w:rPr>
        <w:t>;</w:t>
      </w:r>
    </w:p>
    <w:p w:rsidR="00EB06A4" w:rsidRPr="006C2A87" w:rsidRDefault="00EB06A4" w:rsidP="006C2A87">
      <w:pPr>
        <w:pStyle w:val="abzacixml"/>
        <w:spacing w:line="240" w:lineRule="auto"/>
        <w:ind w:firstLine="0"/>
        <w:rPr>
          <w:sz w:val="22"/>
          <w:szCs w:val="22"/>
        </w:rPr>
      </w:pP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მსჯავრდებულთა და ყოფილ პატიმართა რეაბილიტაციისა და რესოციალიზაციის მიმართულებით უწყვეტ რეჟიმში მიმდინარეობდა სოციალური მუშაკებისა და ფსიქოლოგების პროფესიული ზედამხედველობა, რაც გულისხმობს ინდივიდუალურ და ჯგუფურ შეხვედრებს/კონსულტაციებს, პროფესიული გადაწვის პრევენციისთვის მიმართულ ღონისძიებებსა და პროფესიული გაძლიერების მხარდაჭერას;</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მომზადდა 471 განრიდების ინდივიდუალური შეფასების ანგარიში, 278 წინასასამართლო ინდივიდუალური შეფასების ანგარიში, 204 პირობით მსჯავრდებულის შეფასება, 78 ანგარიში პირობით ვადამდე გათავისუფლების მუდმივმოქმედი კომისიისთვის წარსადგენად და 19 ანგარიში არასრულწლოვანთა მართლმსაჯულების კოდექსის 27-ე მუხლის 4</w:t>
      </w:r>
      <w:r w:rsidRPr="006C2A87">
        <w:rPr>
          <w:rFonts w:ascii="Sylfaen" w:hAnsi="Sylfaen"/>
          <w:vertAlign w:val="superscript"/>
        </w:rPr>
        <w:t>1</w:t>
      </w:r>
      <w:r w:rsidRPr="006C2A87">
        <w:rPr>
          <w:rFonts w:ascii="Sylfaen" w:hAnsi="Sylfaen"/>
        </w:rPr>
        <w:t xml:space="preserve"> ნაწილის თანახმად;</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მსჯავრდებულთა და ყოფილ პატიმართა დეპარტამენტის სარეაბილიტაციო მომსახურებით ისარგებლა 997-მა ბენეფიციარმა;</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შედგა უწყებათაშორისი სამუშაო შეხვედრა ევროპის საბჭოს ოფისის პროექტის ფარგლებში „პოზიტიური მშობლობის“ პროგრამის დანერგვის შესახებ;</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გაიმართა შეხვედრა ცენტრალურ და მუნიციპალურ დონეზე ბენეფიციარებისთვის სერვისების გაუმჯობესებისა და ინტეგრირების საკითხებზე ადგილობრივი თვითმმართველობების შესაბამისი სამსახურების წარმომადგენლებთან;</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გაერო-ს ბავშვთა ფონდის (UNICEF) ინიციატივით გაიმართა პროფესიული თემის და სახელმწიფო უწყებების სამუშაო შეხვედრა „რთული ქცევის“ ბავშვებთან დაკავშირებით;</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გაიმართა სამუშაო შეხვედრები უწყებათაშორისი საზოგადოებრივი დაცვის მექანიზმის (MAPPA) განხილვის და პროექტის სამომავლო აქტივობების დაგეგმვის მიზნით;</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უწყვეტ რეჟიმში მიმდინარეობდა დეპარტამენტის თანამშრომლებისა და ბენეფიციარებისათვის იურიდიული მომსახურების მიწოდება;</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სამომავლო თანამშრომლობის მიზნით დამუშავდა ურთიერთთანამშრომლობის მემორანდუმები ილიას სახელმწიფო უნივერსიტეტთან</w:t>
      </w:r>
      <w:r w:rsidRPr="006C2A87">
        <w:rPr>
          <w:rFonts w:ascii="Sylfaen" w:hAnsi="Sylfaen"/>
          <w:lang w:val="ka-GE"/>
        </w:rPr>
        <w:t xml:space="preserve"> და</w:t>
      </w:r>
      <w:r w:rsidRPr="006C2A87">
        <w:rPr>
          <w:rFonts w:ascii="Sylfaen" w:hAnsi="Sylfaen"/>
        </w:rPr>
        <w:t xml:space="preserve"> ი. ჯავახიშვილის სახელობის თბილისის სახელმწიფო უნივერსიტეტთან;</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პროექტ „მოხალისე პედაგოგის“ ფარგლებში შედგა ინგლისური ენის შემსწავლელი ჯგუფი განრიდებული პირებისთვის;</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პროექტ „მესტუმრეს“ ფარგლებში მოხალისეობრივი საქმიანობის შესრულების მიზნით გადამისამართდა 15 ბენეფიციარი;</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წიგნის კითხვის საერთაშორისო დღესთან დაკავშირებით ჩატარდა ღონისძიება სააგენტოს არასრულწლოვანი და ახალგაზრდა ბენეფიციარებისთვის;</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ქალთა საერთაშორისო დღესთან დაკავშირებით შედგა სააგენტოს არასრულწლოვანი და ახალგაზრდა გოგონა ბენეფიციარების ვიზიტი ილია ჭავჭავაძის ლიტერატურულ-მემორიალურ მუზეუმში,  სადაც ბენეფიციარებს შესაძლებლობა ჰქონდათ, გასცნობოდნენ შემეცნებით-საგანმანათლებლო პროგრამას „ქალები წარსულიდან“; ქალთა საერთაშორისო დღესთან დაკავშირებით მსჯავრდებული ქალები იმყოფებოდნენ მარჯანიშვილის თეატრში დადგმულ სპექტაკლზე „ქალები“;</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სოციალურ საწარმოში „კოდალა“ განხორციელდა შემეცნებითი ვიზიტი ბენეფიციარებისთვის, სადაც მათ მიიღეს ინფორმაცია საწარმოში ხის სათამაშოებისა და სასუვენირო ნაკეთობების წარმოების თაობაზე</w:t>
      </w:r>
      <w:r w:rsidR="00C27155" w:rsidRPr="006C2A87">
        <w:rPr>
          <w:rFonts w:ascii="Sylfaen" w:hAnsi="Sylfaen"/>
        </w:rPr>
        <w:t>,</w:t>
      </w:r>
      <w:r w:rsidRPr="006C2A87">
        <w:rPr>
          <w:rFonts w:ascii="Sylfaen" w:hAnsi="Sylfaen"/>
        </w:rPr>
        <w:t xml:space="preserve"> </w:t>
      </w:r>
      <w:r w:rsidR="00C27155" w:rsidRPr="006C2A87">
        <w:rPr>
          <w:rFonts w:ascii="Sylfaen" w:hAnsi="Sylfaen"/>
          <w:lang w:val="ka-GE"/>
        </w:rPr>
        <w:t>ბენეფიციარები</w:t>
      </w:r>
      <w:r w:rsidRPr="006C2A87">
        <w:rPr>
          <w:rFonts w:ascii="Sylfaen" w:hAnsi="Sylfaen"/>
        </w:rPr>
        <w:t xml:space="preserve"> ჩაერთნენ პრაქტიკულ საქმიანობაშიც;</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საქართველოს პარლამენტის ეროვნულ ბიბლიოთეკაში განხორციელდა მრგვალი მაგიდის ფორმატის შეხვედრა პენიტენციურ სისტემაში მსჯავრდებულ ქალთა დასაქმების პოლიტიკის  სიტუაციის ანალიზის, არსებული  გამოწვევებისა და გადაწყვეტის გზების შესახებ;</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ევროკავშირის მხარდაჭერით, საქართველოში მართლმსაჯულების რეფორმის მხარდაჭერის პროექტის ფარგლებში, პროფესიული ზედამხედველობის წესთან დაკავშირებით, გაიმართა უწყებათაშორისი სამუშაო შეხვედრა. ასევე განხილულ იქნა, ქუჩაში მცხოვრები ან/და მომუშავე ბავშვების ყველა სახის ძალადობისგან დაცვის სახელმწიფო სტრატეგია, ლოგიკური ჩარჩოს შედგენა და შემდგომ ეფექტიანად განხორციელება;</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არასრულწლოვანთა რეფერირების მიმართულებით შემოვიდა 75 საქმე, არასრულწლოვანთა რეფერირების ცენტრის მიერ მომზადდა 65 არასრულწლოვნის ინდივიდუალური შეფასების ანგარიში; არასრულწლოვანთა რეფერირების ცენტრის ფსიქოლოგებს 29 ახალი შემთხვევა დაეწერათ.  50 არასრულწლოვნის საქმეზე გაფორმდა რეფერირების პროგრამაში ჩართვის ხელშეკრულება, 20 არასრულწლოვანთან გაგრძელდა ხელშეკრულების ვადა, 23 არასრულწლოვანთან დასრულდა მუშაობა. შეჩერდა 23  და აღდგა 21 არასრულწლოვნის საქმის წარმოება;</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 xml:space="preserve">არასრულწლოვანი ბენეფიციარების საგანმანათლებლო, მატერიალური და ჯანმრთელობის საკითხებთან დაკავშირებული საჭიროებების დაკმაყოფილების მიზნით განხორციელებულ პროექტებში ჩაერთო 60-ზე მეტი ბენეფიციარი. </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 xml:space="preserve">პრობაციის 20 ოფიცერს ჩაუტარდა 4-დღიანი კურსი „ტრენერთა ტრენინგი“; </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 xml:space="preserve">სააგენტოს 8 თანამშრომელმა გაიარა კვალიფიკაციის ასამაღლებელი კურსი; </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დანაშაულის პირველი დონის პრევენციის მიზნით ქვეყნის მასშტაბით არსებულ 74 სხვადასხვა საჯარო სკოლის მოსწავლეებთან ჩატარდა საინფორმაციო შეხვედრები;</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განრიდებისა და მედიაციის მიმართულებით მომსახურ</w:t>
      </w:r>
      <w:r w:rsidRPr="006C2A87">
        <w:rPr>
          <w:rFonts w:ascii="Sylfaen" w:hAnsi="Sylfaen"/>
          <w:lang w:val="ka-GE"/>
        </w:rPr>
        <w:t>ება გაეწია</w:t>
      </w:r>
      <w:r w:rsidRPr="006C2A87">
        <w:rPr>
          <w:rFonts w:ascii="Sylfaen" w:hAnsi="Sylfaen"/>
        </w:rPr>
        <w:t xml:space="preserve"> 428 პირს, რომელთაგან 174-ის მიმართ გამოყენებულ იქნა მედიაციის კომპონენტი და შედგა მედიაციის 120 კონფერენცია. ამავე პერიოდში განრიდების პროცესი დაიწყო 340  პირის მიმართ;</w:t>
      </w:r>
    </w:p>
    <w:p w:rsidR="002F7F1F" w:rsidRPr="006C2A87" w:rsidRDefault="002F7F1F" w:rsidP="006C2A87">
      <w:pPr>
        <w:numPr>
          <w:ilvl w:val="3"/>
          <w:numId w:val="20"/>
        </w:numPr>
        <w:spacing w:after="0" w:line="240" w:lineRule="auto"/>
        <w:ind w:left="0"/>
        <w:jc w:val="both"/>
        <w:rPr>
          <w:rFonts w:ascii="Sylfaen" w:hAnsi="Sylfaen"/>
        </w:rPr>
      </w:pPr>
      <w:r w:rsidRPr="006C2A87">
        <w:rPr>
          <w:rFonts w:ascii="Sylfaen" w:hAnsi="Sylfaen"/>
        </w:rPr>
        <w:t>სააგენტოს ხელშეწყობით საზოგადოებისათვის სასარგებლო შრომით დასაქმდა 1 674 ბენეფიციარი. თბილისისა და რეგიონების პრობაციის ბიუროში შედგა 688 ვიდეოპაემანი.</w:t>
      </w:r>
    </w:p>
    <w:p w:rsidR="002F7F1F" w:rsidRPr="006C2A87" w:rsidRDefault="002F7F1F" w:rsidP="006C2A87">
      <w:pPr>
        <w:pStyle w:val="abzacixml"/>
        <w:spacing w:line="240" w:lineRule="auto"/>
        <w:ind w:firstLine="0"/>
        <w:rPr>
          <w:sz w:val="22"/>
          <w:szCs w:val="22"/>
        </w:rPr>
      </w:pPr>
    </w:p>
    <w:p w:rsidR="00E863B7" w:rsidRPr="006C2A87" w:rsidRDefault="00E863B7"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2.</w:t>
      </w:r>
      <w:r w:rsidR="00EB06A4" w:rsidRPr="006C2A87">
        <w:rPr>
          <w:rFonts w:ascii="Sylfaen" w:hAnsi="Sylfaen"/>
          <w:sz w:val="22"/>
          <w:szCs w:val="22"/>
          <w:lang w:val="ka-GE"/>
        </w:rPr>
        <w:t>21</w:t>
      </w:r>
      <w:r w:rsidRPr="006C2A87">
        <w:rPr>
          <w:rFonts w:ascii="Sylfaen" w:hAnsi="Sylfaen"/>
          <w:sz w:val="22"/>
          <w:szCs w:val="22"/>
          <w:lang w:val="ka-GE"/>
        </w:rPr>
        <w:t xml:space="preserve"> ფიზიკურ და იურიდიულ პირთა (მათ შორის ქონების), ეროვნული საგანძურის დაცვისა და უსაფრთხოების დონის ამაღლება   (პროგრამული კოდი 30 03)</w:t>
      </w:r>
    </w:p>
    <w:p w:rsidR="00E863B7" w:rsidRPr="006C2A87" w:rsidRDefault="00E863B7" w:rsidP="006C2A87">
      <w:pPr>
        <w:tabs>
          <w:tab w:val="left" w:pos="0"/>
        </w:tabs>
        <w:spacing w:line="240" w:lineRule="auto"/>
        <w:contextualSpacing/>
        <w:jc w:val="both"/>
        <w:rPr>
          <w:rFonts w:ascii="Sylfaen" w:hAnsi="Sylfaen" w:cs="Sylfaen"/>
          <w:lang w:val="ka-GE"/>
        </w:rPr>
      </w:pPr>
    </w:p>
    <w:p w:rsidR="00E863B7" w:rsidRPr="006C2A87" w:rsidRDefault="00E863B7" w:rsidP="006C2A87">
      <w:pPr>
        <w:tabs>
          <w:tab w:val="left" w:pos="0"/>
        </w:tabs>
        <w:spacing w:line="240" w:lineRule="auto"/>
        <w:contextualSpacing/>
        <w:jc w:val="both"/>
        <w:rPr>
          <w:rFonts w:ascii="Sylfaen" w:hAnsi="Sylfaen" w:cs="Sylfaen"/>
          <w:lang w:val="ka-GE"/>
        </w:rPr>
      </w:pPr>
      <w:r w:rsidRPr="006C2A87">
        <w:rPr>
          <w:rFonts w:ascii="Sylfaen" w:hAnsi="Sylfaen" w:cs="Sylfaen"/>
          <w:lang w:val="ka-GE"/>
        </w:rPr>
        <w:t xml:space="preserve">პროგრამის განმახორციელებელი: </w:t>
      </w:r>
    </w:p>
    <w:p w:rsidR="00E863B7" w:rsidRPr="006C2A87" w:rsidRDefault="00E863B7" w:rsidP="006C2A87">
      <w:pPr>
        <w:numPr>
          <w:ilvl w:val="0"/>
          <w:numId w:val="40"/>
        </w:numPr>
        <w:tabs>
          <w:tab w:val="left" w:pos="0"/>
        </w:tabs>
        <w:spacing w:after="0" w:line="240" w:lineRule="auto"/>
        <w:contextualSpacing/>
        <w:jc w:val="both"/>
        <w:rPr>
          <w:rFonts w:ascii="Sylfaen" w:hAnsi="Sylfaen" w:cs="Sylfaen"/>
          <w:lang w:val="ka-GE"/>
        </w:rPr>
      </w:pPr>
      <w:r w:rsidRPr="006C2A87">
        <w:rPr>
          <w:rFonts w:ascii="Sylfaen" w:hAnsi="Sylfaen" w:cs="Sylfaen"/>
          <w:lang w:val="ka-GE"/>
        </w:rPr>
        <w:t xml:space="preserve">შსს </w:t>
      </w:r>
      <w:r w:rsidRPr="006C2A87">
        <w:rPr>
          <w:rFonts w:ascii="Sylfaen" w:eastAsia="Sylfaen" w:hAnsi="Sylfaen" w:cs="Sylfaen"/>
          <w:lang w:val="ka-GE"/>
        </w:rPr>
        <w:t>სსიპ - დაცვის პოლიციის დეპარტამენტი</w:t>
      </w:r>
      <w:r w:rsidR="000D049C" w:rsidRPr="006C2A87">
        <w:rPr>
          <w:rFonts w:ascii="Sylfaen" w:eastAsia="Sylfaen" w:hAnsi="Sylfaen" w:cs="Sylfaen"/>
          <w:lang w:val="ka-GE"/>
        </w:rPr>
        <w:t>;</w:t>
      </w:r>
    </w:p>
    <w:p w:rsidR="00E863B7" w:rsidRPr="006C2A87" w:rsidRDefault="00E863B7" w:rsidP="006C2A87">
      <w:pPr>
        <w:pStyle w:val="abzacixml"/>
        <w:spacing w:line="240" w:lineRule="auto"/>
        <w:rPr>
          <w:sz w:val="22"/>
          <w:szCs w:val="22"/>
        </w:rPr>
      </w:pPr>
      <w:r w:rsidRPr="006C2A87">
        <w:rPr>
          <w:sz w:val="22"/>
          <w:szCs w:val="22"/>
        </w:rPr>
        <w:tab/>
      </w:r>
    </w:p>
    <w:p w:rsidR="008A1025" w:rsidRPr="006C2A87" w:rsidRDefault="008A102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ეროვნული საგანძურისა და სხვადასხვა ობიექტების დაცვითი მომსახურებით უზრუნველყოფა, განსაკუთრებული მნიშვნელობის, არაგაბარიტული, სახიფათო მოძრავი ტვირთების დაცვა-გაცილება, ფულადი სახსრებისა და სხვა ფასეულობათა გადაზიდვა (ინკასაცია);</w:t>
      </w:r>
    </w:p>
    <w:p w:rsidR="008A1025" w:rsidRPr="006C2A87" w:rsidRDefault="008A102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ობიექტებზე შექმნილი სიტუაციებიდან გამომდინარე საჭიროების შემთხვევებში ხდებოდა ოპერატიული რეაგირების ჯგუფების გასვლა (საანგარიშო პერიოდში განხორციელდა</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 xml:space="preserve">92 449 გასვლა); </w:t>
      </w:r>
    </w:p>
    <w:p w:rsidR="008A1025" w:rsidRPr="006C2A87" w:rsidRDefault="008A102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დაიწყო და მიმდინარეობდა დეპარტამენტის ადმინისტრაციული შენობის მეორე და მეექვსე სართულზე სამუშაო ოთახებისა და არქივის მოწყობის სამშენებლო-სარემონტო სამუშაოები, გარემონტდა ეროვნული საგანძურისა და სხვადასხვა დასაცავი ობიექტების დასაცავად საჭირო 55 ცალი დაცვის საგუშაგო ჯიხური;</w:t>
      </w:r>
    </w:p>
    <w:p w:rsidR="008A1025" w:rsidRPr="006C2A87" w:rsidRDefault="008A102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ფულადი სახსრებისა და სხვა ფასეულობათა გადაზიდვა-ინკასირებისთვის საანგარიშო პერიოდში შეძენილ იქნა სპეციალიზირებული, დაჯავშნილი (ფურგუნის ტიპის) 45 ერთეული მიკროავტობუსი, ასევე,  სპეციალიზირებული, დაჯავშნილი პიკაპის ტიპის 20 ერთეული ავტომანქანა;</w:t>
      </w:r>
    </w:p>
    <w:p w:rsidR="008A1025" w:rsidRPr="006C2A87" w:rsidRDefault="008A102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დაცვის ტექნიკური საშუალებებით დასაცავი ობიექტების პერიმეტრული დაცვისათვის შეძენილ იქნა 600 ცალი საკონტროლო პანელი</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ხოლო ყოველდღიურად დაგროვილი ინფორმაციის, მონაცემების დაარქივებისა და საიმედოდ შენახვის უზრუნველსაყოფად, ასევე, საჭიროების შემთხვევაში ინფორმაციის მყისიერად აღდგენის შესაძლებლობის მიზნით, შეძენილ იქნა  მონაცემთა ქსელური საცავი;</w:t>
      </w:r>
    </w:p>
    <w:p w:rsidR="00E863B7" w:rsidRPr="006C2A87" w:rsidRDefault="00E863B7" w:rsidP="006C2A87">
      <w:pPr>
        <w:spacing w:line="240" w:lineRule="auto"/>
        <w:rPr>
          <w:rFonts w:ascii="Sylfaen" w:hAnsi="Sylfaen"/>
        </w:rPr>
      </w:pPr>
    </w:p>
    <w:p w:rsidR="00245351" w:rsidRPr="006C2A87" w:rsidRDefault="00245351"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რეგიონული განვითარება, ინფრასტრუქტურა და ტურიზმი</w:t>
      </w:r>
    </w:p>
    <w:p w:rsidR="006C69F5" w:rsidRPr="006C2A87" w:rsidRDefault="006C69F5" w:rsidP="006C2A87">
      <w:pPr>
        <w:spacing w:line="240" w:lineRule="auto"/>
        <w:rPr>
          <w:rFonts w:ascii="Sylfaen" w:hAnsi="Sylfaen"/>
        </w:rPr>
      </w:pPr>
    </w:p>
    <w:p w:rsidR="007421B3" w:rsidRPr="006C2A87" w:rsidRDefault="007421B3" w:rsidP="006C2A87">
      <w:pPr>
        <w:pStyle w:val="Heading2"/>
        <w:spacing w:line="240" w:lineRule="auto"/>
        <w:ind w:left="567" w:hanging="567"/>
        <w:jc w:val="both"/>
        <w:rPr>
          <w:rFonts w:ascii="Sylfaen" w:eastAsia="SimSun" w:hAnsi="Sylfaen" w:cs="Calibri"/>
          <w:b/>
          <w:i/>
          <w:color w:val="366091"/>
          <w:sz w:val="22"/>
          <w:szCs w:val="22"/>
        </w:rPr>
      </w:pPr>
      <w:r w:rsidRPr="006C2A87">
        <w:rPr>
          <w:rFonts w:ascii="Sylfaen" w:eastAsia="SimSun" w:hAnsi="Sylfaen" w:cs="Calibri"/>
          <w:color w:val="366091"/>
          <w:sz w:val="22"/>
          <w:szCs w:val="22"/>
        </w:rPr>
        <w:t>3.1 საგზაო ინფრასტრუქტურის გაუმჯობესების ღონისძიებები (პროგრამული კოდი - 25 02)</w:t>
      </w:r>
    </w:p>
    <w:p w:rsidR="007421B3" w:rsidRPr="006C2A87" w:rsidRDefault="007421B3" w:rsidP="006C2A87">
      <w:pPr>
        <w:autoSpaceDE w:val="0"/>
        <w:autoSpaceDN w:val="0"/>
        <w:adjustRightInd w:val="0"/>
        <w:spacing w:after="0" w:line="240" w:lineRule="auto"/>
        <w:ind w:left="-360" w:firstLine="360"/>
        <w:jc w:val="both"/>
        <w:rPr>
          <w:rFonts w:ascii="Sylfaen" w:hAnsi="Sylfaen" w:cs="Sylfaen"/>
          <w:b/>
          <w:bCs/>
        </w:rPr>
      </w:pPr>
    </w:p>
    <w:p w:rsidR="007421B3" w:rsidRPr="006C2A87" w:rsidRDefault="007421B3"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7421B3" w:rsidRPr="006C2A87" w:rsidRDefault="007421B3" w:rsidP="006C2A87">
      <w:pPr>
        <w:numPr>
          <w:ilvl w:val="0"/>
          <w:numId w:val="60"/>
        </w:numPr>
        <w:autoSpaceDE w:val="0"/>
        <w:autoSpaceDN w:val="0"/>
        <w:adjustRightInd w:val="0"/>
        <w:spacing w:after="0" w:line="240" w:lineRule="auto"/>
        <w:jc w:val="both"/>
        <w:rPr>
          <w:rFonts w:ascii="Sylfaen" w:hAnsi="Sylfaen" w:cs="Sylfaen,Bold"/>
          <w:b/>
          <w:bCs/>
        </w:rPr>
      </w:pPr>
      <w:r w:rsidRPr="006C2A87">
        <w:rPr>
          <w:rFonts w:ascii="Sylfaen" w:hAnsi="Sylfaen"/>
        </w:rPr>
        <w:t>საქართველოს საავტომობილო გზების დეპარტამენტი</w:t>
      </w:r>
      <w:r w:rsidR="000D049C" w:rsidRPr="006C2A87">
        <w:rPr>
          <w:rFonts w:ascii="Sylfaen" w:hAnsi="Sylfaen"/>
          <w:lang w:val="ka-GE"/>
        </w:rPr>
        <w:t>;</w:t>
      </w:r>
    </w:p>
    <w:p w:rsidR="000D049C" w:rsidRPr="006C2A87" w:rsidRDefault="000D049C" w:rsidP="006C2A87">
      <w:pPr>
        <w:autoSpaceDE w:val="0"/>
        <w:autoSpaceDN w:val="0"/>
        <w:adjustRightInd w:val="0"/>
        <w:spacing w:after="0" w:line="240" w:lineRule="auto"/>
        <w:ind w:left="720"/>
        <w:jc w:val="both"/>
        <w:rPr>
          <w:rFonts w:ascii="Sylfaen" w:hAnsi="Sylfaen" w:cs="Sylfaen,Bold"/>
          <w:b/>
          <w:bCs/>
        </w:rPr>
      </w:pP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საავტომობილო გზების ინფრასტრუქტურული პროექტების სფეროში სახელმწიფო პოლიტიკის განხორციელება, ჩქაროსნული ავტომაგისტრალების და საავტომობილო გზების რეკონსტრუქცია-მშენებლობა, საქართველოს საგზაო ქსელის საერთაშორისო საგზაო კომუნიკაციების სისტემაში ინტეგრირება, საერთაშორისო და შიდასახელმწიფოებრივი მნიშვნელობის საავტომობილო გზების და სახიდე გადასასვლელების, მუნიციპალიტეტებთან, საკურორტო ცენტრებთან, ისტორიულ და კულტურულ ძეგლებთან, მოსაზღვრე ქვეყნებთან მისასვლელი საავტომობილო გზების პერიოდული შეკეთება, რეაბილიტაცია და რეკონსტრუქცია-მშენებლობა. ასევე, საავტომობილო გზების მიმდინარე შეკეთება და შენახვა ზამთრის პერიოდში. ზღვის ნაპირების, მდინარეების კალაპოტებისა და ნაპირების გამაგრება. საავტომობილო გზებზე ავტოტრანსპორტით მგზავრთა უსაფრთხო და შეუფერხებელი გადაადგილების უზრუნველყოფა.</w:t>
      </w:r>
    </w:p>
    <w:p w:rsidR="007421B3" w:rsidRPr="006C2A87" w:rsidRDefault="007421B3" w:rsidP="006C2A87">
      <w:pPr>
        <w:autoSpaceDE w:val="0"/>
        <w:autoSpaceDN w:val="0"/>
        <w:adjustRightInd w:val="0"/>
        <w:spacing w:after="0" w:line="240" w:lineRule="auto"/>
        <w:jc w:val="both"/>
        <w:rPr>
          <w:rFonts w:ascii="Sylfaen" w:hAnsi="Sylfaen" w:cs="Sylfaen,Bold"/>
          <w:bCs/>
          <w:lang w:val="ka-GE"/>
        </w:rPr>
      </w:pPr>
    </w:p>
    <w:p w:rsidR="007421B3" w:rsidRPr="006C2A87" w:rsidRDefault="007421B3" w:rsidP="006C2A87">
      <w:pPr>
        <w:pStyle w:val="Heading4"/>
        <w:spacing w:line="240" w:lineRule="auto"/>
        <w:jc w:val="both"/>
        <w:rPr>
          <w:rFonts w:ascii="Sylfaen" w:eastAsia="SimSun" w:hAnsi="Sylfaen" w:cs="Calibri"/>
          <w:b/>
          <w:i w:val="0"/>
          <w:color w:val="366091"/>
        </w:rPr>
      </w:pPr>
      <w:r w:rsidRPr="006C2A87">
        <w:rPr>
          <w:rFonts w:ascii="Sylfaen" w:eastAsia="SimSun" w:hAnsi="Sylfaen" w:cs="Calibri"/>
          <w:i w:val="0"/>
        </w:rPr>
        <w:t>3.1.1 საავტომობილო გზების პროგრამების მართვა (პროგრამული კოდი - 25 02 01)</w:t>
      </w:r>
    </w:p>
    <w:p w:rsidR="007421B3" w:rsidRPr="006C2A87" w:rsidRDefault="007421B3" w:rsidP="006C2A87">
      <w:pPr>
        <w:autoSpaceDE w:val="0"/>
        <w:autoSpaceDN w:val="0"/>
        <w:adjustRightInd w:val="0"/>
        <w:spacing w:after="0" w:line="240" w:lineRule="auto"/>
        <w:ind w:firstLine="720"/>
        <w:jc w:val="both"/>
        <w:rPr>
          <w:rFonts w:ascii="Sylfaen" w:hAnsi="Sylfaen" w:cs="Sylfaen"/>
          <w:b/>
          <w:bCs/>
        </w:rPr>
      </w:pPr>
    </w:p>
    <w:p w:rsidR="007421B3" w:rsidRPr="006C2A87" w:rsidRDefault="007421B3"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7421B3" w:rsidRPr="006C2A87" w:rsidRDefault="007421B3"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საავტომობილო გზების დეპარტამენტი</w:t>
      </w:r>
      <w:r w:rsidR="000552E1" w:rsidRPr="006C2A87">
        <w:rPr>
          <w:rFonts w:ascii="Sylfaen" w:hAnsi="Sylfaen"/>
          <w:lang w:val="ka-GE"/>
        </w:rPr>
        <w:t>;</w:t>
      </w:r>
    </w:p>
    <w:p w:rsidR="007421B3" w:rsidRPr="006C2A87" w:rsidRDefault="007421B3" w:rsidP="006C2A87">
      <w:pPr>
        <w:autoSpaceDE w:val="0"/>
        <w:autoSpaceDN w:val="0"/>
        <w:adjustRightInd w:val="0"/>
        <w:spacing w:after="0" w:line="240" w:lineRule="auto"/>
        <w:ind w:left="-360"/>
        <w:jc w:val="both"/>
        <w:rPr>
          <w:rFonts w:ascii="Sylfaen" w:hAnsi="Sylfaen" w:cs="Sylfaen"/>
          <w:b/>
          <w:bCs/>
        </w:rPr>
      </w:pP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საკანონმდებლო აქტების, საქართველოს მთავრობის დადგენილებების და საქართველოს მთავრობის განკარგულებების პროექტების შემუშავება;</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კომპეტენციის ფარგლებში, მიმდინარეობდა სხვადასხვა საერთაშორისო ხელშეკრულებების განხილვა;</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კომპეტენციის ფარგლებში, მიმდინარეობდა საერთაშორისო და შიდასახელმწიფოებრივი მნიშვნელობის საავტომობილო გზების განვითარების, დაპროექტებისა და სამეცნიერო-ტექნიკური პროგრესის საკითხებში ერთიანი სახელმწიფო პოლიტიკის შემუშავებაში მონაწილეობა და განხორციელება;</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ქვეპროგრამების ფარგლებში გათვალისწინებული 27 ღონისძიების ადმინისტრირება და მონიტორინგი.</w:t>
      </w:r>
    </w:p>
    <w:p w:rsidR="00A11457" w:rsidRPr="006C2A87" w:rsidRDefault="00A11457" w:rsidP="006C2A87">
      <w:pPr>
        <w:spacing w:after="0" w:line="240" w:lineRule="auto"/>
        <w:jc w:val="both"/>
        <w:rPr>
          <w:rFonts w:ascii="Sylfaen" w:eastAsiaTheme="minorEastAsia" w:hAnsi="Sylfaen" w:cs="Sylfaen"/>
          <w:bCs/>
          <w:color w:val="000000"/>
          <w:shd w:val="clear" w:color="auto" w:fill="FFFFFF"/>
          <w:lang w:val="ka-GE"/>
        </w:rPr>
      </w:pPr>
    </w:p>
    <w:p w:rsidR="007421B3" w:rsidRPr="006C2A87" w:rsidRDefault="007421B3" w:rsidP="006C2A87">
      <w:pPr>
        <w:pStyle w:val="Heading4"/>
        <w:spacing w:line="240" w:lineRule="auto"/>
        <w:jc w:val="both"/>
        <w:rPr>
          <w:rFonts w:ascii="Sylfaen" w:eastAsia="SimSun" w:hAnsi="Sylfaen" w:cs="Calibri"/>
          <w:i w:val="0"/>
        </w:rPr>
      </w:pPr>
      <w:r w:rsidRPr="006C2A87">
        <w:rPr>
          <w:rFonts w:ascii="Sylfaen" w:eastAsia="SimSun" w:hAnsi="Sylfaen" w:cs="Calibri"/>
          <w:i w:val="0"/>
        </w:rPr>
        <w:t>3.1.2 საავტომობილო გზების მშენებლობა და მოვლა-შენახვა (პროგრამული კოდი - 25 02 02)</w:t>
      </w:r>
    </w:p>
    <w:p w:rsidR="007421B3" w:rsidRPr="006C2A87" w:rsidRDefault="007421B3" w:rsidP="006C2A87">
      <w:pPr>
        <w:autoSpaceDE w:val="0"/>
        <w:autoSpaceDN w:val="0"/>
        <w:adjustRightInd w:val="0"/>
        <w:spacing w:after="0" w:line="240" w:lineRule="auto"/>
        <w:jc w:val="both"/>
        <w:rPr>
          <w:rFonts w:ascii="Sylfaen" w:hAnsi="Sylfaen" w:cs="Sylfaen"/>
          <w:bCs/>
        </w:rPr>
      </w:pPr>
    </w:p>
    <w:p w:rsidR="007421B3" w:rsidRPr="006C2A87" w:rsidRDefault="007421B3"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7421B3" w:rsidRPr="006C2A87" w:rsidRDefault="007421B3"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საავტომობილო გზების დეპარტამენტი</w:t>
      </w:r>
      <w:r w:rsidR="000552E1" w:rsidRPr="006C2A87">
        <w:rPr>
          <w:rFonts w:ascii="Sylfaen" w:hAnsi="Sylfaen"/>
          <w:lang w:val="ka-GE"/>
        </w:rPr>
        <w:t>;</w:t>
      </w:r>
    </w:p>
    <w:p w:rsidR="007421B3" w:rsidRPr="006C2A87" w:rsidRDefault="007421B3" w:rsidP="006C2A87">
      <w:pPr>
        <w:pStyle w:val="abzacixml"/>
        <w:spacing w:line="240" w:lineRule="auto"/>
        <w:ind w:firstLine="0"/>
        <w:rPr>
          <w:sz w:val="22"/>
          <w:szCs w:val="22"/>
        </w:rPr>
      </w:pP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„საავტომობილო გზების პერიოდული შეკეთება და რეაბილიტაციის“ ღონისძიების ფარგლებში: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სარეაბილიტაციო სამუშაოები 71 გარდამავალ ობიექტზე (2023-2024 წლები), საიდანაც საანგარიში პერიოდში დასრულდა 14 ობიექტი, ხოლო 7 ობიექტზე შეწყვეტილი ხელშეკრულება კონტრაქტორ ორგანიზაციასთან;</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2024 წლის გეგმით გათვალისწინებულ 14 ახალ ობიექტზე გაფორმებული ხელშეკრულებები კონტრაქტორ ორგანიზაციებთან, საიდანაც საანგარიში პერიოდში დასრულდა 1 ობიექტი, ხოლო ნაწილზე მიმდინარეობდა სატენდერო პროცედურები;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ახალი ასფალტობეტონის საფარების მოწყობის, სახიდე გადასასვლელების და სხვა ხელოვნური ნაგებობების სარეაბილიტაციო სამუშაოები.</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„საავტომობილო გზების მიმდინარე შეკეთება და შენახვა ზამთრის პერიოდში“</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ღონისძიების ფარგლებში: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2024 წლის გეგმით გათვალისწინებული მიმდინარე შეკეთების სამუშაოები საერთაშორისო და შიდასახელმწიფოებრივი მნიშვნელობის საავტომობილო გზებზე;</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მიწის ვაკისის, საავტომობილო გზის სავალი ნაწილის, ხელოვნური ნაგებობების, სადრენაჟო სისტემების, მოძრაობის რეგულირების ტექნიკური საშუალებების და საავტომობილო გზის კუთვნილების კეთილმოწყობის სამუშაოები;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6 000 კმ-მდე საავტომობილო გზებზე მიმდინარეობდა ზამთრის მოვლა-შენახვის სამუშაოები.</w:t>
      </w:r>
    </w:p>
    <w:p w:rsidR="00A11457" w:rsidRPr="006C2A87" w:rsidRDefault="00A11457" w:rsidP="006C2A87">
      <w:pPr>
        <w:numPr>
          <w:ilvl w:val="0"/>
          <w:numId w:val="68"/>
        </w:numPr>
        <w:spacing w:after="0" w:line="240" w:lineRule="auto"/>
        <w:ind w:left="720" w:hanging="360"/>
        <w:jc w:val="both"/>
        <w:rPr>
          <w:rFonts w:ascii="Sylfaen" w:eastAsiaTheme="minorEastAsia" w:hAnsi="Sylfaen" w:cs="Sylfaen"/>
          <w:bCs/>
        </w:rPr>
      </w:pPr>
      <w:r w:rsidRPr="006C2A87">
        <w:rPr>
          <w:rFonts w:ascii="Sylfaen" w:eastAsiaTheme="minorEastAsia" w:hAnsi="Sylfaen" w:cs="Sylfaen"/>
          <w:bCs/>
          <w:color w:val="000000"/>
          <w:shd w:val="clear" w:color="auto" w:fill="FFFFFF"/>
          <w:lang w:val="ka-GE"/>
        </w:rPr>
        <w:t>„სხვა ხარჯები“</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ქვეპროგრამის ფარგლებში</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rPr>
        <w:t>მიმდინარეობდა ელექტროენერგიის მოხმარებასთან დაკავშირებული და ხიდების გამოკვლევა/გამოცდის ხარჯების ანაზღაურება.</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„წინა წლებში შესრულებული საგზაო სამუშაოების აუნაზღაურებელი ნაწილის გადახდა“ ქვეპროგრამის ფარგლებში მიმდინარეობდა კონტრაქტორი ორგანიზაციებისთვის წინა წლებში შესრულებული საგზაო სამუშაოების ანაზღაურება.</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„სტიქიური მოვლენების სალიკვიდაციოდ და პრევენციის მიზნით ჩასატარებელი სამუშაოები“ ფარგლებში: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4 გარდამავალ ობიექტზე (2023-2024 წლები) მიმდინარეობდა სტიქიის შედეგების სალიკვიდაციო და პრევენციის მიზნით ჩასატარებელი სამუშაოები, ხოლო 1 ობიექტზე შეწყვეტილი ხელშეკრულება კონტრაქტორ ორგანიზაციასთან;</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2024 წლის გეგმით გათვალისწინებულ 3 ახალ ობიექტზე გაფორმებული ხელშეკრულებები კონტრაქტორ ორგანიზაციებთან, საიდანაც საანგარიში პერიოდში დასრულდა 1 ობიექტი.</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„კრედიტებისა და გრანტების მომსახურების ხარჯები“ ღონისძიების ფარგლებში მიმდინარეობდა მიმდინარეობდა საფოსტო მომსახურებით, უცხოური სახსრებით შეძენილი სატრანსპორტო საშუალებებისა და სხვა მოწყობილობების გამართულ მდგომარეობაში შენარჩუნებით გამოწვეული ხარჯების ანაზღაურება.</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„სანაპირო ზონების ნაპირსამაგრი სამუშაოები“ ფარგლებში: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ნაპირსამაგრი სამუშაოები 19 გარდამავალ ობიექტზე (2023-2024 წლები), საიდანაც საანგარიშო პერიოდში დასრულდა 16 ობიექტი, ხოლო 1 ობიექტზე შეწყვეტილი ხელშეკრულება კონტრაქტორ ორგანიზაციასთან;</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2024 წლის გეგმით გათვალისწინებულ 5 ახალ ობიექტზე მიმდინარეობდა ნაპირსამაგრი სამუშაოები.</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„ბაღდათი-აბასთუმნის საავტომობილო გზის რეკონსტრუქცია-რეაბილიტაცია“ ფარგლებში: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ქუთაისი (საღორია)-ბაღდათი-აბასთუმანი-ბენარას საავტომობილო გზის კაკასხიდი-ზეკარის რეკონსტრუირებულ-რეაბილიტირებულ კმ1-კმ10</w:t>
      </w:r>
      <w:r w:rsidRPr="006C2A87">
        <w:rPr>
          <w:rFonts w:eastAsiaTheme="minorEastAsia"/>
          <w:bCs/>
          <w:sz w:val="22"/>
          <w:szCs w:val="22"/>
        </w:rPr>
        <w:t xml:space="preserve"> და </w:t>
      </w:r>
      <w:r w:rsidRPr="006C2A87">
        <w:rPr>
          <w:rFonts w:eastAsiaTheme="minorEastAsia"/>
          <w:bCs/>
          <w:sz w:val="22"/>
          <w:szCs w:val="22"/>
          <w:lang w:val="en-US"/>
        </w:rPr>
        <w:t>კმ10-კმ17  მონაკვეთ</w:t>
      </w:r>
      <w:r w:rsidRPr="006C2A87">
        <w:rPr>
          <w:rFonts w:eastAsiaTheme="minorEastAsia"/>
          <w:bCs/>
          <w:sz w:val="22"/>
          <w:szCs w:val="22"/>
        </w:rPr>
        <w:t>ებ</w:t>
      </w:r>
      <w:r w:rsidRPr="006C2A87">
        <w:rPr>
          <w:rFonts w:eastAsiaTheme="minorEastAsia"/>
          <w:bCs/>
          <w:sz w:val="22"/>
          <w:szCs w:val="22"/>
          <w:lang w:val="en-US"/>
        </w:rPr>
        <w:t>ზე, მიმდინარეობდა ხელშეკრულებით გათვალისწინებული დეფექტების აღმოფხვრის პერიოდი;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ქუთაისი (საღორია)-ბაღდათი-აბასთუმანი-ბენარას საავტომობილო გზის კაკასხიდი-ზეკარის კმ26-კმ32 მონაკვეთის სარეკონსტრუქციო-სარეაბილიტაციო სამუშაოების ფარგლებში, მიმდინარეობდა მიწის სამუშაოები და ხელოვნური ნაგებობების მოწყობის სამუშაოები;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შიდასახელმწიფოებრივი მნიშვნელობის (შ-14) ქუთაისი (საღორია)-ბაღდათი-აბასთუმანი-ბენარას საავტომობილო გზის კმ75-კმ81 და კმ81-კმ87 მონაკვეთების სარეკონსტრუქციო-სარეაბილიტაციო სამუშაოების ფარგლებში, მიმდინარეობდა მიწის სამუშაოები და ხელოვნური ნაგებობების მოწყობის სამუშაოები;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შიდასახელმწიფოებრივი მნიშვნელობის კაკასხიდი-ზეკარის საავტომობილო გზის კმ17-კმ26 მონაკვეთის სარეკონსტრუქციო-სარეაბილიტაციო სამუშაოების ფარგლებში, მიმდინარეობდა მიწის სამუშაოები და ხელოვნური ნაგებობების მოწყობის სამუშაოები;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აბასთუმნის შემოსავლელი საავტომობილო გზის კმ0+000-კმ7+075 მონაკვეთის (ლოტი 1) სამშენებლო სამუშაოების ფარგლებში, მიმდინარეობდა მიწის სამუშაოები და ხელოვნური ნაგებობების მოწყობის სამუშაოები;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აბასთუმნის შემოსავლელი საავტომობილო გზის კმ7+075-კმ11+610 მონაკვეთზე (ლოტი 2) და კმ11+610-კმ15+944 მონაკვეთზე (ლოტი 3) სამშენებლო სამუშაოების ფარგლებში, მიმდინარეობდა მიწის სამუშაოები და ხელოვნური ნაგებობების მოწყობის სამუშაოები.</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„შიდასახელმწიფოებრივი გზების აქტივების მართვის პროექტი (WB)“ შედეგსა და შესრულებაზე დაფუძნებული კონტრაქტის (OPRC) ფარგლებში: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 xml:space="preserve">ჟინვალი-ბარისახო-შატილის საავტომობილო გზის რეაბილიტირებულ კმ16+00-კმ25.5 </w:t>
      </w:r>
      <w:r w:rsidR="008F330C" w:rsidRPr="006C2A87">
        <w:rPr>
          <w:rFonts w:eastAsiaTheme="minorEastAsia"/>
          <w:bCs/>
          <w:sz w:val="22"/>
          <w:szCs w:val="22"/>
        </w:rPr>
        <w:t xml:space="preserve">და </w:t>
      </w:r>
      <w:r w:rsidR="008F330C" w:rsidRPr="006C2A87">
        <w:rPr>
          <w:rFonts w:eastAsiaTheme="minorEastAsia"/>
          <w:bCs/>
          <w:sz w:val="22"/>
          <w:szCs w:val="22"/>
          <w:lang w:val="en-US"/>
        </w:rPr>
        <w:t xml:space="preserve">კმ25.5-კმ32 </w:t>
      </w:r>
      <w:r w:rsidRPr="006C2A87">
        <w:rPr>
          <w:rFonts w:eastAsiaTheme="minorEastAsia"/>
          <w:bCs/>
          <w:sz w:val="22"/>
          <w:szCs w:val="22"/>
          <w:lang w:val="en-US"/>
        </w:rPr>
        <w:t>მონაკვეთ</w:t>
      </w:r>
      <w:r w:rsidR="008F330C" w:rsidRPr="006C2A87">
        <w:rPr>
          <w:rFonts w:eastAsiaTheme="minorEastAsia"/>
          <w:bCs/>
          <w:sz w:val="22"/>
          <w:szCs w:val="22"/>
        </w:rPr>
        <w:t>ებ</w:t>
      </w:r>
      <w:r w:rsidRPr="006C2A87">
        <w:rPr>
          <w:rFonts w:eastAsiaTheme="minorEastAsia"/>
          <w:bCs/>
          <w:sz w:val="22"/>
          <w:szCs w:val="22"/>
          <w:lang w:val="en-US"/>
        </w:rPr>
        <w:t>ზე (ლოტი 1), მიმდინარეობდა ხელშეკრულებით გათვალისწინებული დეფექტების აღმოფხვრის პერიოდი;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გურიის რეგიონში არსებულ შიდასახელმწიფოებრივი მნიშვნელობის საავტომობილო გზებზე, დასრულდა ასფალტობეტონის საფარის და ხელოვნური ნაგებობების მოწყობის სამუშაოები. დაიწყო ხელშეკრულებით გათვალისწინებული დეფექტების აღმოფხვრის პერიოდი;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თიანეთი-ახმეტა-ყვარელი-ნინიგორის საავტომობილო გზის კმ1-კმ30 მონაკვეთზე, მიმდინარეობდა ხელშეკრულებით გათვალისწინებული დეფექტების აღმოფხვრის პერიოდი;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ხიდისთავი-ატენი-ბოშურის საავტომობილო გზის კმ12.4-კმ22.5 რეაბილიტირებულ მონაკვეთზე, დასრულდა ხელშეკრულებით გათვალისწინებული დეფექტების აღმოფხვრის პერიოდი.</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„ბათუმი (ანგისა) - ახალციხის საავტომობილო გზის ხულო-ზარზმის მონაკვეთის რეაბილიტაცია-რეკონსტრუქცია (Kuwait Fund)“ ფარგლებში: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გაბიონების, საყრდენი კედლების და წყალგამტარი მილების მოწყობის და ფერდობების ექსკავაციის სამუშაოებზე შეწყვეტილი</w:t>
      </w:r>
      <w:r w:rsidR="008F330C" w:rsidRPr="006C2A87">
        <w:rPr>
          <w:rFonts w:eastAsiaTheme="minorEastAsia"/>
          <w:bCs/>
          <w:sz w:val="22"/>
          <w:szCs w:val="22"/>
        </w:rPr>
        <w:t>ა</w:t>
      </w:r>
      <w:r w:rsidRPr="006C2A87">
        <w:rPr>
          <w:rFonts w:eastAsiaTheme="minorEastAsia"/>
          <w:bCs/>
          <w:sz w:val="22"/>
          <w:szCs w:val="22"/>
          <w:lang w:val="en-US"/>
        </w:rPr>
        <w:t xml:space="preserve"> ხელშეკრულება კონტრაქტორ ორგანიზაციასთან (ლოტი 1);</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გაბიონების და წყალგამტარი მილების მოწყობის და ფერდობების ექსკავაციის სამუშაოები (ლოტი 2);</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 xml:space="preserve">მიმდინარეობდა განსახლების პროცედურები. </w:t>
      </w:r>
    </w:p>
    <w:p w:rsidR="00A11457" w:rsidRPr="006C2A87" w:rsidRDefault="00A1145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„შიდასახელმწიფოებრივი მნიშვნელობის ძირულა-ხარაგაული-მოლითი-ფონა-ჩუმათელეთის საავტომობილო გზის ჩუმათელეთი-ხარაგაულის მონაკვეთის რეაბილიტაცია-რეკონსტრუქცია (ADB)“ ფარგლებში: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საავტომობილო გზის კმ0-კმ24.6 მონაკვეთ</w:t>
      </w:r>
      <w:r w:rsidR="008F330C" w:rsidRPr="006C2A87">
        <w:rPr>
          <w:rFonts w:eastAsiaTheme="minorEastAsia"/>
          <w:bCs/>
          <w:sz w:val="22"/>
          <w:szCs w:val="22"/>
        </w:rPr>
        <w:t>ზე</w:t>
      </w:r>
      <w:r w:rsidRPr="006C2A87">
        <w:rPr>
          <w:rFonts w:eastAsiaTheme="minorEastAsia"/>
          <w:bCs/>
          <w:sz w:val="22"/>
          <w:szCs w:val="22"/>
          <w:lang w:val="en-US"/>
        </w:rPr>
        <w:t xml:space="preserve"> (ლოტი</w:t>
      </w:r>
      <w:r w:rsidR="008F330C" w:rsidRPr="006C2A87">
        <w:rPr>
          <w:rFonts w:eastAsiaTheme="minorEastAsia"/>
          <w:bCs/>
          <w:sz w:val="22"/>
          <w:szCs w:val="22"/>
          <w:lang w:val="en-US"/>
        </w:rPr>
        <w:t xml:space="preserve"> 1)</w:t>
      </w:r>
      <w:r w:rsidR="008F330C" w:rsidRPr="006C2A87">
        <w:rPr>
          <w:rFonts w:eastAsiaTheme="minorEastAsia"/>
          <w:bCs/>
          <w:sz w:val="22"/>
          <w:szCs w:val="22"/>
        </w:rPr>
        <w:t xml:space="preserve"> </w:t>
      </w:r>
      <w:r w:rsidRPr="006C2A87">
        <w:rPr>
          <w:rFonts w:eastAsiaTheme="minorEastAsia"/>
          <w:bCs/>
          <w:sz w:val="22"/>
          <w:szCs w:val="22"/>
          <w:lang w:val="en-US"/>
        </w:rPr>
        <w:t>მიმდინარეობდა ხელშეკრულებით გათვალისწინებული დეფექტების აღმოფხვრის პერიოდი.</w:t>
      </w:r>
    </w:p>
    <w:p w:rsidR="00A11457" w:rsidRPr="006C2A87" w:rsidRDefault="00A11457"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საავტომობილო გზის კმ24.6-კმ50 მონაკვეთ</w:t>
      </w:r>
      <w:r w:rsidR="008F330C" w:rsidRPr="006C2A87">
        <w:rPr>
          <w:rFonts w:eastAsiaTheme="minorEastAsia"/>
          <w:bCs/>
          <w:sz w:val="22"/>
          <w:szCs w:val="22"/>
        </w:rPr>
        <w:t>ზე</w:t>
      </w:r>
      <w:r w:rsidRPr="006C2A87">
        <w:rPr>
          <w:rFonts w:eastAsiaTheme="minorEastAsia"/>
          <w:bCs/>
          <w:sz w:val="22"/>
          <w:szCs w:val="22"/>
          <w:lang w:val="en-US"/>
        </w:rPr>
        <w:t xml:space="preserve"> (ლოტი</w:t>
      </w:r>
      <w:r w:rsidR="008F330C" w:rsidRPr="006C2A87">
        <w:rPr>
          <w:rFonts w:eastAsiaTheme="minorEastAsia"/>
          <w:bCs/>
          <w:sz w:val="22"/>
          <w:szCs w:val="22"/>
          <w:lang w:val="en-US"/>
        </w:rPr>
        <w:t xml:space="preserve"> 2)</w:t>
      </w:r>
      <w:r w:rsidR="008F330C" w:rsidRPr="006C2A87">
        <w:rPr>
          <w:rFonts w:eastAsiaTheme="minorEastAsia"/>
          <w:bCs/>
          <w:sz w:val="22"/>
          <w:szCs w:val="22"/>
        </w:rPr>
        <w:t xml:space="preserve"> </w:t>
      </w:r>
      <w:r w:rsidRPr="006C2A87">
        <w:rPr>
          <w:rFonts w:eastAsiaTheme="minorEastAsia"/>
          <w:bCs/>
          <w:sz w:val="22"/>
          <w:szCs w:val="22"/>
          <w:lang w:val="en-US"/>
        </w:rPr>
        <w:t>მიმდინარეობდა მიწის ექსკავაციის სამუშაოები, საყრდენი კედლების და წყალგამტარი მილების მოწყობის სამუშაოები.</w:t>
      </w:r>
    </w:p>
    <w:p w:rsidR="0058673B" w:rsidRPr="006C2A87" w:rsidRDefault="0058673B" w:rsidP="006C2A87">
      <w:pPr>
        <w:pStyle w:val="abzacixml"/>
        <w:spacing w:line="240" w:lineRule="auto"/>
        <w:ind w:firstLine="0"/>
        <w:rPr>
          <w:sz w:val="22"/>
          <w:szCs w:val="22"/>
        </w:rPr>
      </w:pPr>
    </w:p>
    <w:p w:rsidR="007421B3" w:rsidRPr="006C2A87" w:rsidRDefault="007421B3" w:rsidP="006C2A87">
      <w:pPr>
        <w:pStyle w:val="Heading4"/>
        <w:spacing w:line="240" w:lineRule="auto"/>
        <w:jc w:val="both"/>
        <w:rPr>
          <w:rFonts w:ascii="Sylfaen" w:eastAsia="SimSun" w:hAnsi="Sylfaen" w:cs="Calibri"/>
          <w:i w:val="0"/>
        </w:rPr>
      </w:pPr>
      <w:r w:rsidRPr="006C2A87">
        <w:rPr>
          <w:rFonts w:ascii="Sylfaen" w:eastAsia="SimSun" w:hAnsi="Sylfaen" w:cs="Calibri"/>
          <w:i w:val="0"/>
        </w:rPr>
        <w:t>3.1.3 ჩქაროსნული ავტომაგისტრალების მშენებლობა (პროგრამული კოდი - 25 02 03)</w:t>
      </w:r>
    </w:p>
    <w:p w:rsidR="007421B3" w:rsidRPr="006C2A87" w:rsidRDefault="007421B3" w:rsidP="006C2A87">
      <w:pPr>
        <w:autoSpaceDE w:val="0"/>
        <w:autoSpaceDN w:val="0"/>
        <w:adjustRightInd w:val="0"/>
        <w:spacing w:after="0" w:line="240" w:lineRule="auto"/>
        <w:jc w:val="both"/>
        <w:rPr>
          <w:rFonts w:ascii="Sylfaen" w:hAnsi="Sylfaen" w:cs="Sylfaen"/>
          <w:bCs/>
        </w:rPr>
      </w:pPr>
    </w:p>
    <w:p w:rsidR="007421B3" w:rsidRPr="006C2A87" w:rsidRDefault="007421B3"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7421B3" w:rsidRPr="006C2A87" w:rsidRDefault="007421B3"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საავტომობილო გზების დეპარტამენტი</w:t>
      </w:r>
      <w:r w:rsidR="0058673B" w:rsidRPr="006C2A87">
        <w:rPr>
          <w:rFonts w:ascii="Sylfaen" w:hAnsi="Sylfaen"/>
          <w:lang w:val="ka-GE"/>
        </w:rPr>
        <w:t>;</w:t>
      </w:r>
    </w:p>
    <w:p w:rsidR="007421B3" w:rsidRPr="006C2A87" w:rsidRDefault="0058673B"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ევრაზიის სატრანსპორტო დერეფნის საინვესტიციო ცენტრი;</w:t>
      </w:r>
    </w:p>
    <w:p w:rsidR="007421B3" w:rsidRPr="006C2A87" w:rsidRDefault="007421B3" w:rsidP="006C2A87">
      <w:pPr>
        <w:spacing w:line="240" w:lineRule="auto"/>
        <w:rPr>
          <w:rFonts w:ascii="Sylfaen" w:hAnsi="Sylfaen"/>
        </w:rPr>
      </w:pP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„აღმოსავლეთ-დასავლეთის ჩქაროსნული ავტომაგისტრალის დერეფნის გაუმჯობესების პროექტი (ზემო ოსიაური-რიკოთი) (EIB, WB)“ ფარგლებში: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თბილისი-სენაკი-ლესელიძის საავტომობილო გზის კმ0+000-კმ5+800 მონაკვეთზე (ლოტი 1) დასრულებულ სამშენებლო სამუშაოებზე, მიმდინარეობდა საბოლოო ანგარიშსწორება;</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თბილისი-სენაკი-ლესელიძის საავტომობილო გზის კმ7+700+800-კმ14+050 მონაკვეთი (ლოტი 2):</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1 სახიდე გადასასვლელზე რკინა-ბეტონის ნაბურღნატენი ხიმინჯების, ხიმინჯების გამაერთიანებელი რკინა-ბეტონის კონსტრუქციის (როსტვერკი), განაპირა და შუალედური ბურჯების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დასრულდა 2 სახიდე გადასასვლელზე რკინა-ბეტონის ნაბურღნატენი ხიმინჯების, ხიმინჯების გამაერთიანებელი რკინა-ბეტონის კონსტრუქციის (როსტვერკი), განაპირა და შუალედური ბურჯების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11 სახიდე გადასასვლელიდან 8 სახიდე გადასასვლელზე, მიმდინარეობდა „ნიუ-ჯერსი“-ს ტიპის სპეცპროფილის პარაპეტების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მიწის ექსკავაციის და მიწის ვაკისის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რკინა-ბეტონის წყალგამტარი მილების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წინასწარდაძაბული რკინა-ბეტონის კოჭების დამზადება, ტრანსპორტირება და მონტაჟი;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დასრულდა მალის ნაშენის გამაერთიანებელი რკინა-ბეტონის ფილის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5 გვირაბზე პორტალების სამშენებლო სამუშაოები</w:t>
      </w:r>
      <w:r w:rsidR="00102EC8" w:rsidRPr="006C2A87">
        <w:rPr>
          <w:rFonts w:eastAsiaTheme="minorEastAsia"/>
          <w:bCs/>
          <w:sz w:val="22"/>
          <w:szCs w:val="22"/>
          <w:lang w:val="en-US"/>
        </w:rPr>
        <w:t xml:space="preserve">, </w:t>
      </w:r>
      <w:r w:rsidR="00102EC8" w:rsidRPr="006C2A87">
        <w:rPr>
          <w:rFonts w:eastAsiaTheme="minorEastAsia"/>
          <w:bCs/>
          <w:sz w:val="22"/>
          <w:szCs w:val="22"/>
        </w:rPr>
        <w:t xml:space="preserve">ასევე </w:t>
      </w:r>
      <w:r w:rsidRPr="006C2A87">
        <w:rPr>
          <w:rFonts w:eastAsiaTheme="minorEastAsia"/>
          <w:bCs/>
          <w:sz w:val="22"/>
          <w:szCs w:val="22"/>
          <w:lang w:val="en-US"/>
        </w:rPr>
        <w:t>5 გვირაბის გაჭრის, დროებითი თაღისა და უკუთაღის გამაგრების სამუშაოები, საიდანაც საანგარიში პერიოდში დასრულდა 3 გვირაბის გაჭრის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4 გვირაბზე რკინა-ბეტონის თაღისა და უკუთაღის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თბილისი-სენაკი-ლესელიძის საავტომობილო გზის კმ5+800-კმ7+700 მონაკვეთზე (ლოტი 2ა) დასრულებულ სამშენებლო სამუშაოებზე, მიმდინარეობდა საბოლოო ანგარიშსწორება.</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ბათუმის ახალი შემოვლითი გზა (ADB, AIIB)“:</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წყალგამტარი მილების, საყრდენი კედლებისა და მიწისქვეშა გასასვლელების მოწყობის სამუშაოები</w:t>
      </w:r>
      <w:r w:rsidR="00102EC8" w:rsidRPr="006C2A87">
        <w:rPr>
          <w:rFonts w:eastAsiaTheme="minorEastAsia"/>
          <w:bCs/>
          <w:sz w:val="22"/>
          <w:szCs w:val="22"/>
          <w:lang w:val="en-US"/>
        </w:rPr>
        <w:t>,</w:t>
      </w:r>
      <w:r w:rsidRPr="006C2A87">
        <w:rPr>
          <w:rFonts w:eastAsiaTheme="minorEastAsia"/>
          <w:bCs/>
          <w:sz w:val="22"/>
          <w:szCs w:val="22"/>
          <w:lang w:val="en-US"/>
        </w:rPr>
        <w:t xml:space="preserve"> ფერდის გამაგრების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სახიდე გადასასვლელი N5 - დასრულდა ხიმინჯების და ბურჯების მოწყობის სამუშაოები. მიმდინარეობდა მალის ნაშენის მონოლითური ფილის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სახიდე გადასასვლელი N7.1 - დასრულდა მალის ნაშენის მონოლითური ფილის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სახიდე გადასასვლელი N12-13A - დასრულდა მალის ნაშენის მონოლითური ფილის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სახიდე გადასასვლელებზე დაიწყო ტროტუარებისა და ბარიერების მოწყობის სამუშაოები</w:t>
      </w:r>
      <w:r w:rsidR="00102EC8" w:rsidRPr="006C2A87">
        <w:rPr>
          <w:rFonts w:eastAsiaTheme="minorEastAsia"/>
          <w:bCs/>
          <w:sz w:val="22"/>
          <w:szCs w:val="22"/>
        </w:rPr>
        <w:t xml:space="preserve"> და </w:t>
      </w:r>
      <w:r w:rsidRPr="006C2A87">
        <w:rPr>
          <w:rFonts w:eastAsiaTheme="minorEastAsia"/>
          <w:bCs/>
          <w:sz w:val="22"/>
          <w:szCs w:val="22"/>
          <w:lang w:val="en-US"/>
        </w:rPr>
        <w:t>ჰიდროიზოლაციის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 xml:space="preserve">დასრულდა </w:t>
      </w:r>
      <w:r w:rsidR="008C7D48" w:rsidRPr="006C2A87">
        <w:rPr>
          <w:rFonts w:eastAsiaTheme="minorEastAsia"/>
          <w:bCs/>
          <w:sz w:val="22"/>
          <w:szCs w:val="22"/>
        </w:rPr>
        <w:t xml:space="preserve">სამი </w:t>
      </w:r>
      <w:r w:rsidRPr="006C2A87">
        <w:rPr>
          <w:rFonts w:eastAsiaTheme="minorEastAsia"/>
          <w:bCs/>
          <w:sz w:val="22"/>
          <w:szCs w:val="22"/>
          <w:lang w:val="en-US"/>
        </w:rPr>
        <w:t xml:space="preserve">გვირაბის მოსახვის სამუშაოები. </w:t>
      </w:r>
      <w:r w:rsidR="008C7D48" w:rsidRPr="006C2A87">
        <w:rPr>
          <w:rFonts w:eastAsiaTheme="minorEastAsia"/>
          <w:bCs/>
          <w:sz w:val="22"/>
          <w:szCs w:val="22"/>
          <w:lang w:val="en-US"/>
        </w:rPr>
        <w:t>„ღია წესით“</w:t>
      </w:r>
      <w:r w:rsidR="008C7D48" w:rsidRPr="006C2A87">
        <w:rPr>
          <w:rFonts w:eastAsiaTheme="minorEastAsia"/>
          <w:bCs/>
          <w:sz w:val="22"/>
          <w:szCs w:val="22"/>
        </w:rPr>
        <w:t xml:space="preserve"> </w:t>
      </w:r>
      <w:r w:rsidRPr="006C2A87">
        <w:rPr>
          <w:rFonts w:eastAsiaTheme="minorEastAsia"/>
          <w:bCs/>
          <w:sz w:val="22"/>
          <w:szCs w:val="22"/>
          <w:lang w:val="en-US"/>
        </w:rPr>
        <w:t>დაიწყო გვირაბის სექციების მოწყობის სამუშაოები</w:t>
      </w:r>
      <w:r w:rsidR="008C7D48" w:rsidRPr="006C2A87">
        <w:rPr>
          <w:rFonts w:eastAsiaTheme="minorEastAsia"/>
          <w:bCs/>
          <w:sz w:val="22"/>
          <w:szCs w:val="22"/>
        </w:rPr>
        <w:t>.</w:t>
      </w:r>
    </w:p>
    <w:p w:rsidR="00DB3815" w:rsidRPr="006C2A87" w:rsidRDefault="008C7D48"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 </w:t>
      </w:r>
      <w:r w:rsidR="00DB3815" w:rsidRPr="006C2A87">
        <w:rPr>
          <w:rFonts w:ascii="Sylfaen" w:eastAsiaTheme="minorEastAsia" w:hAnsi="Sylfaen" w:cs="Sylfaen"/>
          <w:bCs/>
          <w:color w:val="000000"/>
          <w:shd w:val="clear" w:color="auto" w:fill="FFFFFF"/>
          <w:lang w:val="ka-GE"/>
        </w:rPr>
        <w:t>„სამტრედია-გრიგოლეთის საავტომობილო გზის კმ 0-კმ 50 მონაკვეთის მოდერნიზაცია-მშენებლობა (EIB, EU)“:</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სამტრედია-გრიგოლეთის კმ0-კმ11.5 მონაკვეთ</w:t>
      </w:r>
      <w:r w:rsidR="00102EC8" w:rsidRPr="006C2A87">
        <w:rPr>
          <w:rFonts w:eastAsiaTheme="minorEastAsia"/>
          <w:bCs/>
          <w:sz w:val="22"/>
          <w:szCs w:val="22"/>
          <w:lang w:val="en-US"/>
        </w:rPr>
        <w:t>ზე</w:t>
      </w:r>
      <w:r w:rsidRPr="006C2A87">
        <w:rPr>
          <w:rFonts w:eastAsiaTheme="minorEastAsia"/>
          <w:bCs/>
          <w:sz w:val="22"/>
          <w:szCs w:val="22"/>
          <w:lang w:val="en-US"/>
        </w:rPr>
        <w:t xml:space="preserve"> (ლოტი</w:t>
      </w:r>
      <w:r w:rsidR="00102EC8" w:rsidRPr="006C2A87">
        <w:rPr>
          <w:rFonts w:eastAsiaTheme="minorEastAsia"/>
          <w:bCs/>
          <w:sz w:val="22"/>
          <w:szCs w:val="22"/>
          <w:lang w:val="en-US"/>
        </w:rPr>
        <w:t xml:space="preserve"> 1) </w:t>
      </w:r>
      <w:r w:rsidRPr="006C2A87">
        <w:rPr>
          <w:rFonts w:eastAsiaTheme="minorEastAsia"/>
          <w:bCs/>
          <w:sz w:val="22"/>
          <w:szCs w:val="22"/>
          <w:lang w:val="en-US"/>
        </w:rPr>
        <w:t>მიმდინარეობდა მდ. რიონის ხიდზე დაზიანებული სახიდე გადასასვლელის აღდგენისათვის საჭირო კვლევითი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სამტრედია-გრიგოლეთის კმ30-კმ42 მონაკვეთ</w:t>
      </w:r>
      <w:r w:rsidR="00102EC8" w:rsidRPr="006C2A87">
        <w:rPr>
          <w:rFonts w:eastAsiaTheme="minorEastAsia"/>
          <w:bCs/>
          <w:sz w:val="22"/>
          <w:szCs w:val="22"/>
          <w:lang w:val="en-US"/>
        </w:rPr>
        <w:t>ზე</w:t>
      </w:r>
      <w:r w:rsidRPr="006C2A87">
        <w:rPr>
          <w:rFonts w:eastAsiaTheme="minorEastAsia"/>
          <w:bCs/>
          <w:sz w:val="22"/>
          <w:szCs w:val="22"/>
          <w:lang w:val="en-US"/>
        </w:rPr>
        <w:t xml:space="preserve"> (ლოტი</w:t>
      </w:r>
      <w:r w:rsidR="00102EC8" w:rsidRPr="006C2A87">
        <w:rPr>
          <w:rFonts w:eastAsiaTheme="minorEastAsia"/>
          <w:bCs/>
          <w:sz w:val="22"/>
          <w:szCs w:val="22"/>
          <w:lang w:val="en-US"/>
        </w:rPr>
        <w:t xml:space="preserve"> 3) </w:t>
      </w:r>
      <w:r w:rsidRPr="006C2A87">
        <w:rPr>
          <w:rFonts w:eastAsiaTheme="minorEastAsia"/>
          <w:bCs/>
          <w:sz w:val="22"/>
          <w:szCs w:val="22"/>
          <w:lang w:val="en-US"/>
        </w:rPr>
        <w:t>დასრულდა მოსამზადებელი და სამობილიზაციო სამუშაოები</w:t>
      </w:r>
      <w:r w:rsidR="00102EC8" w:rsidRPr="006C2A87">
        <w:rPr>
          <w:rFonts w:eastAsiaTheme="minorEastAsia"/>
          <w:bCs/>
          <w:sz w:val="22"/>
          <w:szCs w:val="22"/>
          <w:lang w:val="en-US"/>
        </w:rPr>
        <w:t xml:space="preserve"> და მიმდინარეობდა, </w:t>
      </w:r>
      <w:r w:rsidRPr="006C2A87">
        <w:rPr>
          <w:rFonts w:eastAsiaTheme="minorEastAsia"/>
          <w:bCs/>
          <w:sz w:val="22"/>
          <w:szCs w:val="22"/>
          <w:lang w:val="en-US"/>
        </w:rPr>
        <w:t>ქვის სვეტების საშუალებით, სუსტი გრუნტების გამაგრების სამუშაოები</w:t>
      </w:r>
      <w:r w:rsidR="00102EC8" w:rsidRPr="006C2A87">
        <w:rPr>
          <w:rFonts w:eastAsiaTheme="minorEastAsia"/>
          <w:bCs/>
          <w:sz w:val="22"/>
          <w:szCs w:val="22"/>
          <w:lang w:val="en-US"/>
        </w:rPr>
        <w:t xml:space="preserve">. ასევე </w:t>
      </w:r>
      <w:r w:rsidRPr="006C2A87">
        <w:rPr>
          <w:rFonts w:eastAsiaTheme="minorEastAsia"/>
          <w:bCs/>
          <w:sz w:val="22"/>
          <w:szCs w:val="22"/>
          <w:lang w:val="en-US"/>
        </w:rPr>
        <w:t>მიმდინარეობდა მიწის სამუშაოები</w:t>
      </w:r>
      <w:r w:rsidR="00102EC8" w:rsidRPr="006C2A87">
        <w:rPr>
          <w:rFonts w:eastAsiaTheme="minorEastAsia"/>
          <w:bCs/>
          <w:sz w:val="22"/>
          <w:szCs w:val="22"/>
          <w:lang w:val="en-US"/>
        </w:rPr>
        <w:t xml:space="preserve"> </w:t>
      </w:r>
      <w:r w:rsidRPr="006C2A87">
        <w:rPr>
          <w:rFonts w:eastAsiaTheme="minorEastAsia"/>
          <w:bCs/>
          <w:sz w:val="22"/>
          <w:szCs w:val="22"/>
          <w:lang w:val="en-US"/>
        </w:rPr>
        <w:t>და მიწის ვაკისის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სამტრედია-გრიგოლეთის კმ42-კმ51.6 მონაკვეთ</w:t>
      </w:r>
      <w:r w:rsidR="00102EC8" w:rsidRPr="006C2A87">
        <w:rPr>
          <w:rFonts w:eastAsiaTheme="minorEastAsia"/>
          <w:bCs/>
          <w:sz w:val="22"/>
          <w:szCs w:val="22"/>
        </w:rPr>
        <w:t>ზე</w:t>
      </w:r>
      <w:r w:rsidRPr="006C2A87">
        <w:rPr>
          <w:rFonts w:eastAsiaTheme="minorEastAsia"/>
          <w:bCs/>
          <w:sz w:val="22"/>
          <w:szCs w:val="22"/>
          <w:lang w:val="en-US"/>
        </w:rPr>
        <w:t xml:space="preserve"> (ლოტი</w:t>
      </w:r>
      <w:r w:rsidR="00102EC8" w:rsidRPr="006C2A87">
        <w:rPr>
          <w:rFonts w:eastAsiaTheme="minorEastAsia"/>
          <w:bCs/>
          <w:sz w:val="22"/>
          <w:szCs w:val="22"/>
          <w:lang w:val="en-US"/>
        </w:rPr>
        <w:t xml:space="preserve"> 4) </w:t>
      </w:r>
      <w:r w:rsidRPr="006C2A87">
        <w:rPr>
          <w:rFonts w:eastAsiaTheme="minorEastAsia"/>
          <w:bCs/>
          <w:sz w:val="22"/>
          <w:szCs w:val="22"/>
          <w:lang w:val="en-US"/>
        </w:rPr>
        <w:t>დასრულდა საბოლოო ანგარიშსწორება.</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„თბილისი-სენაკი-ლესელიძის საავტომობილო გზის ჩუმათელეთი-ხევის მონაკვეთის რეკონსტრუქცია-მშენებლობა (EIB, WB)“:</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მიწის ექსკავაციის და მიწის ვაკისის მოწყობის სამუშაოები</w:t>
      </w:r>
      <w:r w:rsidR="00D032A9" w:rsidRPr="006C2A87">
        <w:rPr>
          <w:rFonts w:eastAsiaTheme="minorEastAsia"/>
          <w:bCs/>
          <w:sz w:val="22"/>
          <w:szCs w:val="22"/>
        </w:rPr>
        <w:t xml:space="preserve">, </w:t>
      </w:r>
      <w:r w:rsidRPr="006C2A87">
        <w:rPr>
          <w:rFonts w:eastAsiaTheme="minorEastAsia"/>
          <w:bCs/>
          <w:sz w:val="22"/>
          <w:szCs w:val="22"/>
          <w:lang w:val="en-US"/>
        </w:rPr>
        <w:t>რკინა-ბეტონის საყრდენი კედლების მოწყობის სამუშაოები</w:t>
      </w:r>
      <w:r w:rsidR="00D032A9" w:rsidRPr="006C2A87">
        <w:rPr>
          <w:rFonts w:eastAsiaTheme="minorEastAsia"/>
          <w:bCs/>
          <w:sz w:val="22"/>
          <w:szCs w:val="22"/>
        </w:rPr>
        <w:t xml:space="preserve">, </w:t>
      </w:r>
      <w:r w:rsidRPr="006C2A87">
        <w:rPr>
          <w:rFonts w:eastAsiaTheme="minorEastAsia"/>
          <w:bCs/>
          <w:sz w:val="22"/>
          <w:szCs w:val="22"/>
          <w:lang w:val="en-US"/>
        </w:rPr>
        <w:t>13 სახიდე გადასასვლელზე რკინა-ბეტონის ნაბურღნატენი ხიმინჯებისა და ხიმინჯების გამაერთიანებელი კონსტრუქციის (როსტვერკი) განაპირა და შუალედური ბურჯების სამშენებლო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რკინა-ბეტონის წინასწარდაძაბული კოჭების დამზადება, ობიექტზე ტრანსპორტირება და მონტაჟი</w:t>
      </w:r>
      <w:r w:rsidR="00D032A9" w:rsidRPr="006C2A87">
        <w:rPr>
          <w:rFonts w:eastAsiaTheme="minorEastAsia"/>
          <w:bCs/>
          <w:sz w:val="22"/>
          <w:szCs w:val="22"/>
          <w:lang w:val="en-US"/>
        </w:rPr>
        <w:t>,</w:t>
      </w:r>
      <w:r w:rsidRPr="006C2A87">
        <w:rPr>
          <w:rFonts w:eastAsiaTheme="minorEastAsia"/>
          <w:bCs/>
          <w:sz w:val="22"/>
          <w:szCs w:val="22"/>
          <w:lang w:val="en-US"/>
        </w:rPr>
        <w:t xml:space="preserve"> მალის ნაშენის გამაერთიანებელი რკინა-ბეტონის ფილის (როსტვერკი)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 xml:space="preserve">3 გვირაბზე </w:t>
      </w:r>
      <w:r w:rsidR="00D032A9" w:rsidRPr="006C2A87">
        <w:rPr>
          <w:rFonts w:eastAsiaTheme="minorEastAsia"/>
          <w:bCs/>
          <w:sz w:val="22"/>
          <w:szCs w:val="22"/>
          <w:lang w:val="en-US"/>
        </w:rPr>
        <w:t xml:space="preserve">მიმდინარეობდა </w:t>
      </w:r>
      <w:r w:rsidRPr="006C2A87">
        <w:rPr>
          <w:rFonts w:eastAsiaTheme="minorEastAsia"/>
          <w:bCs/>
          <w:sz w:val="22"/>
          <w:szCs w:val="22"/>
          <w:lang w:val="en-US"/>
        </w:rPr>
        <w:t>პორტალების სამშენებლო სამუშაოები</w:t>
      </w:r>
      <w:r w:rsidR="00D032A9" w:rsidRPr="006C2A87">
        <w:rPr>
          <w:rFonts w:eastAsiaTheme="minorEastAsia"/>
          <w:bCs/>
          <w:sz w:val="22"/>
          <w:szCs w:val="22"/>
        </w:rPr>
        <w:t xml:space="preserve"> და </w:t>
      </w:r>
      <w:r w:rsidRPr="006C2A87">
        <w:rPr>
          <w:rFonts w:eastAsiaTheme="minorEastAsia"/>
          <w:bCs/>
          <w:sz w:val="22"/>
          <w:szCs w:val="22"/>
          <w:lang w:val="en-US"/>
        </w:rPr>
        <w:t>1 გვირაბის გაჭრის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3 გვირაბში დასრულდა მუდმივი რკინა-ბეტონის უკუთაღისა და თაღის სამშენებლო სამუშაოები;</w:t>
      </w:r>
    </w:p>
    <w:p w:rsidR="00D032A9" w:rsidRPr="006C2A87" w:rsidRDefault="00D032A9"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2 გვირაბში დასრულდა ცემენტობეტონის საფარის მოწყობის სამუშაოები;</w:t>
      </w:r>
    </w:p>
    <w:p w:rsidR="00D032A9" w:rsidRPr="006C2A87" w:rsidRDefault="00D032A9"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დაიწყო გვირაბების ელექტრო-მექანიკური მოწყობილობებით აღჭურვა (განათება, ვენტილაცია, ხანძარსაწინააღმდეგო სისტემები).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რკინა-ბეტონის წყალგამტარი მილების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დაიწყო ასფალტობეტონის საფარის მოწყობის სამუშაოები;</w:t>
      </w:r>
    </w:p>
    <w:p w:rsidR="00DB3815" w:rsidRPr="006C2A87" w:rsidRDefault="00D032A9"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 </w:t>
      </w:r>
      <w:r w:rsidR="00DB3815" w:rsidRPr="006C2A87">
        <w:rPr>
          <w:rFonts w:ascii="Sylfaen" w:eastAsiaTheme="minorEastAsia" w:hAnsi="Sylfaen" w:cs="Sylfaen"/>
          <w:bCs/>
          <w:color w:val="000000"/>
          <w:shd w:val="clear" w:color="auto" w:fill="FFFFFF"/>
          <w:lang w:val="ka-GE"/>
        </w:rPr>
        <w:t>„თბილისი-სენაკი-ლესელიძის საავტომობილო გზის ხევი უბისას მონაკვეთის რეკონსტრუქცია - მშენებლობა (ADB)“:</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რკინა-ბეტონის საყრდენი კედლების სამშენებლო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საგზაო ნიშნების მოწყობის და საავტომობილო გზის მონიშვნის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ხევი-უბისას მონაკვეთის სარეკონსტრუქციო-სამშენებლო სამუშაოების ფარგლებში, სულ რეკონსტრუირებული-აშენებული 12 კმ საავტომობილო გზა, მათ შორის 20 გვირაბი და 36 სახიდე გადასასვლელი;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ხელშეკრულებით გათვალისწინებული დეფექტების აღმოფხვრის პერიოდი.</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„თბილისი-სენაკი-ლესელიძის საავტომობილო გზის უბისა შორაპანის მონაკვეთის რეკონსტრუქცია-მშენებლობა (EIB)“:</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უბისა-შორაპანის მონაკვეთის სარეკონსტრუქციო-სამშენებლო სამუშაოების ფარგლებში, სულ რეკონსტრუირებული-აშენებული 13 კმ საავტომობილო გზა, მათ შორის 18 გვირაბი და 27 სახიდე გადასასვლელი;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ხელშეკრულებით გათვალისწინებული დეფექტების აღმოფხვრის პერიოდი.</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„თბილისი-სენაკი-ლესელიძის საავტომობილო გზის შორაპანი არგვეთას მონაკვეთის რეკონსტრუქცია-მშენებლობა (ADB)“:</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მიწის ექსკავაციის სამუშაოები</w:t>
      </w:r>
      <w:r w:rsidR="00D1434E" w:rsidRPr="006C2A87">
        <w:rPr>
          <w:rFonts w:eastAsiaTheme="minorEastAsia"/>
          <w:bCs/>
          <w:sz w:val="22"/>
          <w:szCs w:val="22"/>
        </w:rPr>
        <w:t xml:space="preserve"> და </w:t>
      </w:r>
      <w:r w:rsidRPr="006C2A87">
        <w:rPr>
          <w:rFonts w:eastAsiaTheme="minorEastAsia"/>
          <w:bCs/>
          <w:sz w:val="22"/>
          <w:szCs w:val="22"/>
          <w:lang w:val="en-US"/>
        </w:rPr>
        <w:t>რკინა-ბეტონის წყალგამტარი მილების მოწყობის სამუშაოები</w:t>
      </w:r>
      <w:r w:rsidR="00D1434E" w:rsidRPr="006C2A87">
        <w:rPr>
          <w:rFonts w:eastAsiaTheme="minorEastAsia"/>
          <w:bCs/>
          <w:sz w:val="22"/>
          <w:szCs w:val="22"/>
        </w:rPr>
        <w:t xml:space="preserve">, ასევე </w:t>
      </w:r>
      <w:r w:rsidRPr="006C2A87">
        <w:rPr>
          <w:rFonts w:eastAsiaTheme="minorEastAsia"/>
          <w:bCs/>
          <w:sz w:val="22"/>
          <w:szCs w:val="22"/>
          <w:lang w:val="en-US"/>
        </w:rPr>
        <w:t>რკინა-ბეტონის საყრდენი კედლების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10 გაჭრილ გვირაბში დასრულდა ცემენტობეტონის საფარის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4 გვირაბში დასრულდა ელექტრო-მექანიკური აღჭურვილობების დამონტაჟების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17 სახიდე გადასასვლელზე ფუნდამენტების ექსკავაციის, რკინა-ბეტონის ნაბურღნატენი ხიმინჯების და ხიმინჯების გამაერთიანებელი კონსტრუქციის (როსტვერკი) განაპირა და შუალედური ბურჯების სამშენებლო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წინასწარდაძაბული რკინა-ბეტონის და ლითონის კოჭების დამზადების და დამონტაჟების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4 სახიდე გადასასვლელზე მალის ნაშენის რკინა-ბეტონის გამაერთიანებელი ფილის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11 სახიდე გადასასვლელზე დასრულდა ასფალტობეტონის საფარის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საავტომობილო გზის „ნიუ-ჯერსი“-ს ტიპის სპეცპროფილის ბეტონის პარაპეტებით შემოფარგვლის სამუშაოები</w:t>
      </w:r>
      <w:r w:rsidR="00D1434E" w:rsidRPr="006C2A87">
        <w:rPr>
          <w:rFonts w:eastAsiaTheme="minorEastAsia"/>
          <w:bCs/>
          <w:sz w:val="22"/>
          <w:szCs w:val="22"/>
        </w:rPr>
        <w:t xml:space="preserve"> და </w:t>
      </w:r>
      <w:r w:rsidRPr="006C2A87">
        <w:rPr>
          <w:rFonts w:eastAsiaTheme="minorEastAsia"/>
          <w:bCs/>
          <w:sz w:val="22"/>
          <w:szCs w:val="22"/>
          <w:lang w:val="en-US"/>
        </w:rPr>
        <w:t>ცემენტობეტონის საფარის მოწყობის სამუშაოები.</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„სენაკი-ფოთი-სარფის საავტომობილო გზის კმ48-კმ64 გრიგოლეთი-ჩოლოქის მონაკვეთის მშენებლობა (EIB)“:</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ყრილის, ქვესაგები ფენის, საფუძვლის და ასფალტობეტონის საფარის მოწყობის სამუშაოები</w:t>
      </w:r>
      <w:r w:rsidR="005F3987" w:rsidRPr="006C2A87">
        <w:rPr>
          <w:rFonts w:eastAsiaTheme="minorEastAsia"/>
          <w:bCs/>
          <w:sz w:val="22"/>
          <w:szCs w:val="22"/>
        </w:rPr>
        <w:t>,</w:t>
      </w:r>
      <w:r w:rsidRPr="006C2A87">
        <w:rPr>
          <w:rFonts w:eastAsiaTheme="minorEastAsia"/>
          <w:bCs/>
          <w:sz w:val="22"/>
          <w:szCs w:val="22"/>
          <w:lang w:val="en-US"/>
        </w:rPr>
        <w:t xml:space="preserve"> სახიდე გადასასვლელებზე ბურჯების მოწყობის და რკინა-ბეტონის კოჭების დამონტაჟების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კომუნიკაციების გადატანის სამუშაოები (წყლის და წყალარინების მილები, ელექტრო ხაზები);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წყალგამტარი მილებისა და სადრენაჟო არხების მოწყობის სამუშაოები.</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„მცხეთა-სტეფანწმინდა-ლარსის საავტომობილო გზის ქვეშეთი-კობის მონაკვეთზე საავტომობილო გზის და გვირაბის მშენებლობა (ADB, EBRD)“:</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მე-2 სახიდე გადასასვლელის ბურჯების მოწყობის სამუშაოები. დაიწყო კოლოფისებრი მალის სექციების მოწყობის სამუშაოები (ლოტი 2);</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მე-3, მე-4, მე-5 და მე-6 სახიდე გადასასვლელების ხიმინჯების მოწყობის სამუშაოები (ლოტი 2);</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პირველი და მე-3 გვირაბების მოსახვის სამუშაოები (ლოტი 2);</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მე-2 გვირაბის „ღია წესით“ გაყვანის სამუშაოები (ლოტი 2);</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საავარიო გვირაბის გაჭრის სამუშაოები (ლოტი 1);</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გვირაბგამყვანი მანქანის (TBM) საშუალებით, მიმდინარეობდა მთავარი გვირაბის გაჭრის და მოპირკეთების სამუშაოები (ლოტი 1);</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გვირაბის რკინა-ბეტონის სეგმენტების დამზადების სამუშაოები.</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„თბილისი-ბაკურციხე-ლაგოდეხის საავტომობილო გზის ბაკურციხე-წნორის მონაკვეთის მშენებლობა (ADB)“:</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განსახლების პროცედურები</w:t>
      </w:r>
      <w:r w:rsidR="005F3987" w:rsidRPr="006C2A87">
        <w:rPr>
          <w:rFonts w:eastAsiaTheme="minorEastAsia"/>
          <w:bCs/>
          <w:sz w:val="22"/>
          <w:szCs w:val="22"/>
        </w:rPr>
        <w:t xml:space="preserve">, </w:t>
      </w:r>
      <w:r w:rsidRPr="006C2A87">
        <w:rPr>
          <w:rFonts w:eastAsiaTheme="minorEastAsia"/>
          <w:bCs/>
          <w:sz w:val="22"/>
          <w:szCs w:val="22"/>
          <w:lang w:val="en-US"/>
        </w:rPr>
        <w:t>სამობილიზაციო და მოსამზადებელი სამუშაოები</w:t>
      </w:r>
      <w:r w:rsidR="005F3987" w:rsidRPr="006C2A87">
        <w:rPr>
          <w:rFonts w:eastAsiaTheme="minorEastAsia"/>
          <w:bCs/>
          <w:sz w:val="22"/>
          <w:szCs w:val="22"/>
        </w:rPr>
        <w:t>,</w:t>
      </w:r>
      <w:r w:rsidRPr="006C2A87">
        <w:rPr>
          <w:rFonts w:eastAsiaTheme="minorEastAsia"/>
          <w:bCs/>
          <w:sz w:val="22"/>
          <w:szCs w:val="22"/>
          <w:lang w:val="en-US"/>
        </w:rPr>
        <w:t xml:space="preserve"> კომუნიკაციების გადატანის სამუშაოები (ელექტრო ხაზები);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განთვისების ზოლის ფარგლებში, დასრულდა ხეების მოჭრისა და დასაწყობების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წყალგამტარი და გზაგამტარი ხელოვნური ნაგებობების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10 კმ საირიგაციო რკინა-ბეტონის სარწყავი არხების მოწყობის სამუშაოები</w:t>
      </w:r>
      <w:r w:rsidR="005F3987" w:rsidRPr="006C2A87">
        <w:rPr>
          <w:rFonts w:eastAsiaTheme="minorEastAsia"/>
          <w:bCs/>
          <w:sz w:val="22"/>
          <w:szCs w:val="22"/>
          <w:lang w:val="en-US"/>
        </w:rPr>
        <w:t xml:space="preserve"> და 16.6 კმ მონაკვეთზე ასფალტობეტონის საფარის მოწყობის სამუშაოები</w:t>
      </w:r>
      <w:r w:rsidR="005F3987" w:rsidRPr="006C2A87">
        <w:rPr>
          <w:rFonts w:eastAsiaTheme="minorEastAsia"/>
          <w:bCs/>
          <w:sz w:val="22"/>
          <w:szCs w:val="22"/>
        </w:rPr>
        <w:t>;</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ყრილის მოწყობის სამუშაოები;</w:t>
      </w:r>
    </w:p>
    <w:p w:rsidR="00DB3815" w:rsidRPr="006C2A87" w:rsidRDefault="005F398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 </w:t>
      </w:r>
      <w:r w:rsidR="00DB3815" w:rsidRPr="006C2A87">
        <w:rPr>
          <w:rFonts w:ascii="Sylfaen" w:eastAsiaTheme="minorEastAsia" w:hAnsi="Sylfaen" w:cs="Sylfaen"/>
          <w:bCs/>
          <w:color w:val="000000"/>
          <w:shd w:val="clear" w:color="auto" w:fill="FFFFFF"/>
          <w:lang w:val="ka-GE"/>
        </w:rPr>
        <w:t>„მდინარე რიონზე ფოთის ხიდის მშენებლობა (ADB)“:</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მიწის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მთავარი სახიდე გადასასვლელის ხიმინჯების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ქვის სვეტების საშუალებით, მიმდინარეობდა სუსტი გრუნტების გამაგრების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ვერტიკალური დრენაჟის ფითილების (PVD) მოწყობის სამუშაოები.</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„თბილისი-ბაკურციხე-ლაგოდეხის საავტომობილო გზის ლოჭინი-საგარეჯოს მონაკვეთის მშენებლობა“:</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ვაზიანი საგარეჯის საავტომობილო გზის მონაკვეთის (კმ4+040-კმ27+840) მშენებლობის ფარგლებში (ლოტი 1):</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განსახლების პროცედურები</w:t>
      </w:r>
      <w:r w:rsidR="00921D65" w:rsidRPr="006C2A87">
        <w:rPr>
          <w:rFonts w:eastAsiaTheme="minorEastAsia"/>
          <w:bCs/>
          <w:sz w:val="22"/>
          <w:szCs w:val="22"/>
        </w:rPr>
        <w:t>,</w:t>
      </w:r>
      <w:r w:rsidRPr="006C2A87">
        <w:rPr>
          <w:rFonts w:eastAsiaTheme="minorEastAsia"/>
          <w:bCs/>
          <w:sz w:val="22"/>
          <w:szCs w:val="22"/>
          <w:lang w:val="en-US"/>
        </w:rPr>
        <w:t xml:space="preserve"> მიწის </w:t>
      </w:r>
      <w:r w:rsidR="00921D65" w:rsidRPr="006C2A87">
        <w:rPr>
          <w:rFonts w:eastAsiaTheme="minorEastAsia"/>
          <w:bCs/>
          <w:sz w:val="22"/>
          <w:szCs w:val="22"/>
        </w:rPr>
        <w:t xml:space="preserve">და </w:t>
      </w:r>
      <w:r w:rsidR="00921D65" w:rsidRPr="006C2A87">
        <w:rPr>
          <w:rFonts w:eastAsiaTheme="minorEastAsia"/>
          <w:bCs/>
          <w:sz w:val="22"/>
          <w:szCs w:val="22"/>
          <w:lang w:val="en-US"/>
        </w:rPr>
        <w:t xml:space="preserve">მიწის ვაკისის მოწყობის </w:t>
      </w:r>
      <w:r w:rsidRPr="006C2A87">
        <w:rPr>
          <w:rFonts w:eastAsiaTheme="minorEastAsia"/>
          <w:bCs/>
          <w:sz w:val="22"/>
          <w:szCs w:val="22"/>
          <w:lang w:val="en-US"/>
        </w:rPr>
        <w:t>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საგზაო საფარის საფუძვლის ფენის მოწყობის სამუშაოები</w:t>
      </w:r>
      <w:r w:rsidR="00921D65" w:rsidRPr="006C2A87">
        <w:rPr>
          <w:rFonts w:eastAsiaTheme="minorEastAsia"/>
          <w:bCs/>
          <w:sz w:val="22"/>
          <w:szCs w:val="22"/>
        </w:rPr>
        <w:t>,</w:t>
      </w:r>
      <w:r w:rsidRPr="006C2A87">
        <w:rPr>
          <w:rFonts w:eastAsiaTheme="minorEastAsia"/>
          <w:bCs/>
          <w:sz w:val="22"/>
          <w:szCs w:val="22"/>
          <w:lang w:val="en-US"/>
        </w:rPr>
        <w:t xml:space="preserve"> საგზაო საფარის ცემენტობეტონის ფენის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ნაპირსამაგრი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რკინა-ბეტონის წყალგამტარი მილების მოწყობის სამუშაოები</w:t>
      </w:r>
      <w:r w:rsidR="00921D65" w:rsidRPr="006C2A87">
        <w:rPr>
          <w:rFonts w:eastAsiaTheme="minorEastAsia"/>
          <w:bCs/>
          <w:sz w:val="22"/>
          <w:szCs w:val="22"/>
          <w:lang w:val="en-US"/>
        </w:rPr>
        <w:t xml:space="preserve">, </w:t>
      </w:r>
      <w:r w:rsidRPr="006C2A87">
        <w:rPr>
          <w:rFonts w:eastAsiaTheme="minorEastAsia"/>
          <w:bCs/>
          <w:sz w:val="22"/>
          <w:szCs w:val="22"/>
          <w:lang w:val="en-US"/>
        </w:rPr>
        <w:t>კომუნიკაციების გადატანის სამუშაოები</w:t>
      </w:r>
      <w:r w:rsidR="00921D65" w:rsidRPr="006C2A87">
        <w:rPr>
          <w:rFonts w:eastAsiaTheme="minorEastAsia"/>
          <w:bCs/>
          <w:sz w:val="22"/>
          <w:szCs w:val="22"/>
        </w:rPr>
        <w:t xml:space="preserve">, </w:t>
      </w:r>
      <w:r w:rsidR="00921D65" w:rsidRPr="006C2A87">
        <w:rPr>
          <w:rFonts w:eastAsiaTheme="minorEastAsia"/>
          <w:bCs/>
          <w:sz w:val="22"/>
          <w:szCs w:val="22"/>
          <w:lang w:val="en-US"/>
        </w:rPr>
        <w:t>სახიდე გადასასვლელის გამაერთიანებელი რკინა-ბეტონის ფილების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სახიდე გადასასვლელებზე მიმდინარეობდა სადეფორმაციო ნაკერების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რკინიგზის რელოკაციის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დაიწყო საავტომობილო გზის გამყოფ ზოლში ბეტონის დამცავი ბარიერების მოწყობის სამუშაოები</w:t>
      </w:r>
      <w:r w:rsidR="00921D65" w:rsidRPr="006C2A87">
        <w:rPr>
          <w:rFonts w:eastAsiaTheme="minorEastAsia"/>
          <w:bCs/>
          <w:sz w:val="22"/>
          <w:szCs w:val="22"/>
          <w:lang w:val="en-US"/>
        </w:rPr>
        <w:t>,</w:t>
      </w:r>
      <w:r w:rsidRPr="006C2A87">
        <w:rPr>
          <w:rFonts w:eastAsiaTheme="minorEastAsia"/>
          <w:bCs/>
          <w:sz w:val="22"/>
          <w:szCs w:val="22"/>
          <w:lang w:val="en-US"/>
        </w:rPr>
        <w:t xml:space="preserve"> ლითონის დამცავი ბარიერების მოწყობის სამუშაოები</w:t>
      </w:r>
      <w:r w:rsidR="00921D65" w:rsidRPr="006C2A87">
        <w:rPr>
          <w:rFonts w:eastAsiaTheme="minorEastAsia"/>
          <w:bCs/>
          <w:sz w:val="22"/>
          <w:szCs w:val="22"/>
        </w:rPr>
        <w:t xml:space="preserve">, </w:t>
      </w:r>
      <w:r w:rsidRPr="006C2A87">
        <w:rPr>
          <w:rFonts w:eastAsiaTheme="minorEastAsia"/>
          <w:bCs/>
          <w:sz w:val="22"/>
          <w:szCs w:val="22"/>
          <w:lang w:val="en-US"/>
        </w:rPr>
        <w:t>სადრენაჟე სისტემის მოწყობის სამშაოები</w:t>
      </w:r>
      <w:r w:rsidR="00921D65" w:rsidRPr="006C2A87">
        <w:rPr>
          <w:rFonts w:eastAsiaTheme="minorEastAsia"/>
          <w:bCs/>
          <w:sz w:val="22"/>
          <w:szCs w:val="22"/>
        </w:rPr>
        <w:t>,</w:t>
      </w:r>
      <w:r w:rsidRPr="006C2A87">
        <w:rPr>
          <w:rFonts w:eastAsiaTheme="minorEastAsia"/>
          <w:bCs/>
          <w:sz w:val="22"/>
          <w:szCs w:val="22"/>
          <w:lang w:val="en-US"/>
        </w:rPr>
        <w:t xml:space="preserve"> საავტომობილო გზის გარე განათების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დასრულდა სამელიორაციო არხების რელოკაციის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საგარეჯოს შემოვლითი საავტომობილო გზის (კმ27+840-კმ35+500) მშენებლობის ფარგლებში (ლოტი 2):</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განსახლების პროცედურები</w:t>
      </w:r>
      <w:r w:rsidR="00757F12" w:rsidRPr="006C2A87">
        <w:rPr>
          <w:rFonts w:eastAsiaTheme="minorEastAsia"/>
          <w:bCs/>
          <w:sz w:val="22"/>
          <w:szCs w:val="22"/>
          <w:lang w:val="en-US"/>
        </w:rPr>
        <w:t xml:space="preserve">, </w:t>
      </w:r>
      <w:r w:rsidRPr="006C2A87">
        <w:rPr>
          <w:rFonts w:eastAsiaTheme="minorEastAsia"/>
          <w:bCs/>
          <w:sz w:val="22"/>
          <w:szCs w:val="22"/>
          <w:lang w:val="en-US"/>
        </w:rPr>
        <w:t>მიწის და მიწის ვაკისის მოწყობის სამუშაოები</w:t>
      </w:r>
      <w:r w:rsidR="00757F12" w:rsidRPr="006C2A87">
        <w:rPr>
          <w:rFonts w:eastAsiaTheme="minorEastAsia"/>
          <w:bCs/>
          <w:sz w:val="22"/>
          <w:szCs w:val="22"/>
        </w:rPr>
        <w:t xml:space="preserve">, </w:t>
      </w:r>
      <w:r w:rsidR="00757F12" w:rsidRPr="006C2A87">
        <w:rPr>
          <w:rFonts w:eastAsiaTheme="minorEastAsia"/>
          <w:bCs/>
          <w:sz w:val="22"/>
          <w:szCs w:val="22"/>
          <w:lang w:val="en-US"/>
        </w:rPr>
        <w:t>ასევე</w:t>
      </w:r>
      <w:r w:rsidR="00757F12" w:rsidRPr="006C2A87">
        <w:rPr>
          <w:rFonts w:eastAsiaTheme="minorEastAsia"/>
          <w:bCs/>
          <w:sz w:val="22"/>
          <w:szCs w:val="22"/>
        </w:rPr>
        <w:t xml:space="preserve"> </w:t>
      </w:r>
      <w:r w:rsidRPr="006C2A87">
        <w:rPr>
          <w:rFonts w:eastAsiaTheme="minorEastAsia"/>
          <w:bCs/>
          <w:sz w:val="22"/>
          <w:szCs w:val="22"/>
          <w:lang w:val="en-US"/>
        </w:rPr>
        <w:t>საგზაო საფარის საფუძვლის ფენის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ნაპირსამაგრი სამუშაოები</w:t>
      </w:r>
      <w:r w:rsidR="00757F12" w:rsidRPr="006C2A87">
        <w:rPr>
          <w:rFonts w:eastAsiaTheme="minorEastAsia"/>
          <w:bCs/>
          <w:sz w:val="22"/>
          <w:szCs w:val="22"/>
        </w:rPr>
        <w:t xml:space="preserve">, </w:t>
      </w:r>
      <w:r w:rsidRPr="006C2A87">
        <w:rPr>
          <w:rFonts w:eastAsiaTheme="minorEastAsia"/>
          <w:bCs/>
          <w:sz w:val="22"/>
          <w:szCs w:val="22"/>
          <w:lang w:val="en-US"/>
        </w:rPr>
        <w:t>რკინა-ბეტონის წყალგამტარი მილების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დასრულდა სახიდე გადასასვლელის რკინა-ბეტონის ხიმინჯების და როსტვერკის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დასრულდა წინასწარდაძაბული რკინა-ბეტონის კოჭების დამზადება და მონტაჟი;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სახიდე გადასასვლელებზე რკინა-ბეტონის გამაერთიანებელი ფილის და ასფალტობეტონის საფარის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გარე განათების მოწყობის სამუშაოები</w:t>
      </w:r>
      <w:r w:rsidR="00757F12" w:rsidRPr="006C2A87">
        <w:rPr>
          <w:rFonts w:eastAsiaTheme="minorEastAsia"/>
          <w:bCs/>
          <w:sz w:val="22"/>
          <w:szCs w:val="22"/>
        </w:rPr>
        <w:t xml:space="preserve">, </w:t>
      </w:r>
      <w:r w:rsidRPr="006C2A87">
        <w:rPr>
          <w:rFonts w:eastAsiaTheme="minorEastAsia"/>
          <w:bCs/>
          <w:sz w:val="22"/>
          <w:szCs w:val="22"/>
          <w:lang w:val="en-US"/>
        </w:rPr>
        <w:t>კომუნიკაციების გადატანის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დასრულდა გეოლოგიური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მიმდინარეობდა სუსტი გრუნტების გამაგრების სამუშაოები</w:t>
      </w:r>
      <w:r w:rsidR="00757F12" w:rsidRPr="006C2A87">
        <w:rPr>
          <w:rFonts w:eastAsiaTheme="minorEastAsia"/>
          <w:bCs/>
          <w:sz w:val="22"/>
          <w:szCs w:val="22"/>
        </w:rPr>
        <w:t xml:space="preserve">, </w:t>
      </w:r>
      <w:r w:rsidRPr="006C2A87">
        <w:rPr>
          <w:rFonts w:eastAsiaTheme="minorEastAsia"/>
          <w:bCs/>
          <w:sz w:val="22"/>
          <w:szCs w:val="22"/>
          <w:lang w:val="en-US"/>
        </w:rPr>
        <w:t>სამელიორაციო სისტემების გადატანის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დასრულდა საგზაო სამოსის ქვიშა-ღორღოვანი საფუძვლის მოწყობის სამუშაოები</w:t>
      </w:r>
      <w:r w:rsidR="00757F12" w:rsidRPr="006C2A87">
        <w:rPr>
          <w:rFonts w:eastAsiaTheme="minorEastAsia"/>
          <w:bCs/>
          <w:sz w:val="22"/>
          <w:szCs w:val="22"/>
        </w:rPr>
        <w:t>,</w:t>
      </w:r>
      <w:r w:rsidRPr="006C2A87">
        <w:rPr>
          <w:rFonts w:eastAsiaTheme="minorEastAsia"/>
          <w:bCs/>
          <w:sz w:val="22"/>
          <w:szCs w:val="22"/>
          <w:lang w:val="en-US"/>
        </w:rPr>
        <w:t xml:space="preserve"> ასფალტობეტონის საფუძვლის ქვედა და ზედა ფენების მოწყობის სამუშაოები;</w:t>
      </w:r>
    </w:p>
    <w:p w:rsidR="00DB3815" w:rsidRPr="006C2A87" w:rsidRDefault="00DB3815" w:rsidP="006C2A87">
      <w:pPr>
        <w:pStyle w:val="abzacixml"/>
        <w:numPr>
          <w:ilvl w:val="0"/>
          <w:numId w:val="69"/>
        </w:numPr>
        <w:spacing w:line="240" w:lineRule="auto"/>
        <w:rPr>
          <w:rFonts w:eastAsiaTheme="minorEastAsia"/>
          <w:bCs/>
          <w:sz w:val="22"/>
          <w:szCs w:val="22"/>
          <w:lang w:val="en-US"/>
        </w:rPr>
      </w:pPr>
      <w:r w:rsidRPr="006C2A87">
        <w:rPr>
          <w:rFonts w:eastAsiaTheme="minorEastAsia"/>
          <w:bCs/>
          <w:sz w:val="22"/>
          <w:szCs w:val="22"/>
          <w:lang w:val="en-US"/>
        </w:rPr>
        <w:t>დაიწყო საავტომობილო გზის გამყოფ ზოლში ბეტონის დამცავი ბარიერების მოწყობის სამუშაოები</w:t>
      </w:r>
      <w:r w:rsidR="00757F12" w:rsidRPr="006C2A87">
        <w:rPr>
          <w:rFonts w:eastAsiaTheme="minorEastAsia"/>
          <w:bCs/>
          <w:sz w:val="22"/>
          <w:szCs w:val="22"/>
        </w:rPr>
        <w:t xml:space="preserve">, </w:t>
      </w:r>
      <w:r w:rsidRPr="006C2A87">
        <w:rPr>
          <w:rFonts w:eastAsiaTheme="minorEastAsia"/>
          <w:bCs/>
          <w:sz w:val="22"/>
          <w:szCs w:val="22"/>
          <w:lang w:val="en-US"/>
        </w:rPr>
        <w:t>საავტომობილო გზაზე ლითონის დამცავი ბარიერების მოწყობის სამუშაოები</w:t>
      </w:r>
      <w:r w:rsidR="00757F12" w:rsidRPr="006C2A87">
        <w:rPr>
          <w:rFonts w:eastAsiaTheme="minorEastAsia"/>
          <w:bCs/>
          <w:sz w:val="22"/>
          <w:szCs w:val="22"/>
        </w:rPr>
        <w:t xml:space="preserve">, </w:t>
      </w:r>
      <w:r w:rsidRPr="006C2A87">
        <w:rPr>
          <w:rFonts w:eastAsiaTheme="minorEastAsia"/>
          <w:bCs/>
          <w:sz w:val="22"/>
          <w:szCs w:val="22"/>
          <w:lang w:val="en-US"/>
        </w:rPr>
        <w:t>საგზაო ნიშნების მოწყობის და საავტომობილო გზის მონიშვნის სამუშაოები.</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„თბილისი-ბაკურციხე-ლაგოდეხის საავტომობილო გზის საგარეჯო-ბადიაურის მონაკვეთის მშენებლობა (WB)“:</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განსახლების პროცედურები;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სამობილიზაციო და მოსამზადებელი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 xml:space="preserve">მიმდინარეობდა მიწის </w:t>
      </w:r>
      <w:r w:rsidR="00DE050B" w:rsidRPr="006C2A87">
        <w:rPr>
          <w:rFonts w:eastAsiaTheme="minorEastAsia"/>
          <w:bCs/>
          <w:sz w:val="22"/>
          <w:szCs w:val="22"/>
        </w:rPr>
        <w:t xml:space="preserve">და </w:t>
      </w:r>
      <w:r w:rsidR="00DE050B" w:rsidRPr="006C2A87">
        <w:rPr>
          <w:rFonts w:eastAsiaTheme="minorEastAsia"/>
          <w:bCs/>
          <w:sz w:val="22"/>
          <w:szCs w:val="22"/>
          <w:lang w:val="en-US"/>
        </w:rPr>
        <w:t xml:space="preserve">მიწის ვაკისის მოწყობის </w:t>
      </w:r>
      <w:r w:rsidRPr="006C2A87">
        <w:rPr>
          <w:rFonts w:eastAsiaTheme="minorEastAsia"/>
          <w:bCs/>
          <w:sz w:val="22"/>
          <w:szCs w:val="22"/>
          <w:lang w:val="en-US"/>
        </w:rPr>
        <w:t>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დასრულდა ქვის სვეტების მოწყობის სამუშაოები</w:t>
      </w:r>
      <w:r w:rsidR="00DE050B" w:rsidRPr="006C2A87">
        <w:rPr>
          <w:rFonts w:eastAsiaTheme="minorEastAsia"/>
          <w:bCs/>
          <w:sz w:val="22"/>
          <w:szCs w:val="22"/>
        </w:rPr>
        <w:t>,</w:t>
      </w:r>
      <w:r w:rsidRPr="006C2A87">
        <w:rPr>
          <w:rFonts w:eastAsiaTheme="minorEastAsia"/>
          <w:bCs/>
          <w:sz w:val="22"/>
          <w:szCs w:val="22"/>
          <w:lang w:val="en-US"/>
        </w:rPr>
        <w:t xml:space="preserve"> გეოლოგიური სამუშაოები</w:t>
      </w:r>
      <w:r w:rsidR="00DE050B" w:rsidRPr="006C2A87">
        <w:rPr>
          <w:rFonts w:eastAsiaTheme="minorEastAsia"/>
          <w:bCs/>
          <w:sz w:val="22"/>
          <w:szCs w:val="22"/>
        </w:rPr>
        <w:t>, ასევე</w:t>
      </w:r>
      <w:r w:rsidRPr="006C2A87">
        <w:rPr>
          <w:rFonts w:eastAsiaTheme="minorEastAsia"/>
          <w:bCs/>
          <w:sz w:val="22"/>
          <w:szCs w:val="22"/>
          <w:lang w:val="en-US"/>
        </w:rPr>
        <w:t xml:space="preserve"> კომუნიკაციების და სამელიორაციო სისტემების გადატანის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მიმდინარეობდა სუსტ გრუნტებში ვერტიკალური დრენაჟების (PVD) მოწყობის სამუშაოები;</w:t>
      </w:r>
    </w:p>
    <w:p w:rsidR="00DB3815" w:rsidRPr="006C2A87" w:rsidRDefault="00DB3815" w:rsidP="006C2A87">
      <w:pPr>
        <w:pStyle w:val="abzacixml"/>
        <w:numPr>
          <w:ilvl w:val="0"/>
          <w:numId w:val="68"/>
        </w:numPr>
        <w:spacing w:line="240" w:lineRule="auto"/>
        <w:ind w:left="720" w:hanging="360"/>
        <w:rPr>
          <w:rFonts w:eastAsiaTheme="minorEastAsia"/>
          <w:bCs/>
          <w:sz w:val="22"/>
          <w:szCs w:val="22"/>
          <w:lang w:val="en-US"/>
        </w:rPr>
      </w:pPr>
      <w:r w:rsidRPr="006C2A87">
        <w:rPr>
          <w:rFonts w:eastAsiaTheme="minorEastAsia"/>
          <w:bCs/>
          <w:sz w:val="22"/>
          <w:szCs w:val="22"/>
          <w:lang w:val="en-US"/>
        </w:rPr>
        <w:t>დაიწყო რკინა-ბეტონის ხიმინჯების მოწყობის სამუშაოები.</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„მცხეთა-სტეფანწმინდა-ლარსის საავტომობილო გზის ხანდო-ფასანაურის შემოსავლელი და არშა-სტეფანწმინდა-გველეთის მონაკვეთების მშენებლობა“ მიმდინარეობდა განსახლების პროცედურები.</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„თბილისი-წითელი ხიდის (აზერბაიჯანის რესპუბლიკის საზღვარი) საავტომობილო გზის კმ22-კმ57 რუსთავი-წითელი ხიდის მონაკვეთის მშენებლობა (EIB)“ მიმდინარეობდა განსახლების პროცედურები.</w:t>
      </w:r>
    </w:p>
    <w:p w:rsidR="00DB3815" w:rsidRPr="006C2A87" w:rsidRDefault="00DB381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„ალგეთი-სადახლოს საავტომობილო გზის მშენებლობა-მოდერნიზაცია (EIB)“ მიმდინარეობდა განსახლების პროცედურები.</w:t>
      </w:r>
    </w:p>
    <w:p w:rsidR="00DB3815" w:rsidRPr="006C2A87" w:rsidRDefault="00DB3815" w:rsidP="006C2A87">
      <w:pPr>
        <w:spacing w:line="240" w:lineRule="auto"/>
        <w:rPr>
          <w:rFonts w:ascii="Sylfaen" w:hAnsi="Sylfaen"/>
        </w:rPr>
      </w:pPr>
    </w:p>
    <w:p w:rsidR="004675B9" w:rsidRPr="006C2A87" w:rsidRDefault="004675B9" w:rsidP="006C2A87">
      <w:pPr>
        <w:pStyle w:val="Heading2"/>
        <w:spacing w:line="240" w:lineRule="auto"/>
        <w:ind w:left="567" w:hanging="567"/>
        <w:jc w:val="both"/>
        <w:rPr>
          <w:rFonts w:ascii="Sylfaen" w:hAnsi="Sylfaen"/>
          <w:sz w:val="22"/>
          <w:szCs w:val="22"/>
          <w:lang w:val="ka-GE"/>
        </w:rPr>
      </w:pPr>
      <w:r w:rsidRPr="006C2A87">
        <w:rPr>
          <w:rFonts w:ascii="Sylfaen" w:eastAsia="SimSun" w:hAnsi="Sylfaen" w:cs="Calibri"/>
          <w:color w:val="366091"/>
          <w:sz w:val="22"/>
          <w:szCs w:val="22"/>
        </w:rPr>
        <w:t>3.2. წყალმომარაგების ინფრასტრუქტურის აღდგენა-რეაბილიტაცია (პროგრამული კოდი - 25 04)</w:t>
      </w:r>
    </w:p>
    <w:p w:rsidR="004675B9" w:rsidRPr="006C2A87" w:rsidRDefault="004675B9" w:rsidP="006C2A87">
      <w:pPr>
        <w:spacing w:after="0" w:line="240" w:lineRule="auto"/>
        <w:jc w:val="both"/>
        <w:rPr>
          <w:rFonts w:ascii="Sylfaen" w:hAnsi="Sylfaen" w:cs="Sylfaen"/>
          <w:b/>
        </w:rPr>
      </w:pPr>
    </w:p>
    <w:p w:rsidR="004675B9" w:rsidRPr="006C2A87" w:rsidRDefault="004675B9"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4675B9" w:rsidRPr="006C2A87" w:rsidRDefault="004675B9"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313894" w:rsidRPr="006C2A87" w:rsidRDefault="00313894" w:rsidP="006C2A87">
      <w:pPr>
        <w:spacing w:after="0" w:line="240" w:lineRule="auto"/>
        <w:jc w:val="both"/>
        <w:rPr>
          <w:rFonts w:ascii="Sylfaen" w:eastAsiaTheme="minorEastAsia" w:hAnsi="Sylfaen" w:cs="Sylfaen"/>
          <w:bCs/>
          <w:color w:val="000000"/>
          <w:shd w:val="clear" w:color="auto" w:fill="FFFFFF"/>
          <w:lang w:val="ka-GE"/>
        </w:rPr>
      </w:pPr>
    </w:p>
    <w:p w:rsidR="00F17D65" w:rsidRPr="006C2A87" w:rsidRDefault="00F17D65"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2024 წლამდე დაწყებული და ახალი ინფრასტრუქტურული პროექტების სარეაბილიტაციო-სამშენებლო სამუშაოები, დეტალური საპროექტო-სახარჯთაღრიცხვო დოკუმენტაციების მომზადება და დასრულებულ ობიექტებზე ხელშეკრულებით გათვალისწინებული დეფექტების აღმოფხვრის პერიოდი. პროექტების დაფინანსება ხორციელდებოდა აზიის განვითარების ბანკის (ADB), გერმანიის რეკონსტრუქციის საკრედიტო ბანკის (KfW), საფრანგეთის განვითარების სააგენტოს (AFD), ევროპის საინვესტიციო ბანკის (EIB) და (EPTATF) საკრედიტო და საგრანტო რესურსებიდან, საქართველოს სახელმწიფო ბიუჯეტიდან.</w:t>
      </w:r>
    </w:p>
    <w:p w:rsidR="004675B9" w:rsidRPr="006C2A87" w:rsidRDefault="004675B9" w:rsidP="006C2A87">
      <w:pPr>
        <w:pStyle w:val="abzacixml"/>
        <w:spacing w:line="240" w:lineRule="auto"/>
        <w:ind w:firstLine="0"/>
        <w:rPr>
          <w:sz w:val="22"/>
          <w:szCs w:val="22"/>
        </w:rPr>
      </w:pPr>
    </w:p>
    <w:p w:rsidR="004675B9" w:rsidRPr="006C2A87" w:rsidRDefault="004675B9" w:rsidP="006C2A87">
      <w:pPr>
        <w:pStyle w:val="Heading4"/>
        <w:spacing w:line="240" w:lineRule="auto"/>
        <w:jc w:val="both"/>
        <w:rPr>
          <w:rFonts w:ascii="Sylfaen" w:eastAsia="SimSun" w:hAnsi="Sylfaen" w:cs="Calibri"/>
          <w:i w:val="0"/>
        </w:rPr>
      </w:pPr>
      <w:r w:rsidRPr="006C2A87">
        <w:rPr>
          <w:rFonts w:ascii="Sylfaen" w:eastAsia="SimSun" w:hAnsi="Sylfaen" w:cs="Calibri"/>
          <w:i w:val="0"/>
        </w:rPr>
        <w:t>3.2.1 ურბანული მომსახურების გაუმჯობესების პროგრამა (წყალმომარაგებისა და წყალარინების სექტორი) (ADB) (პროგრამული კოდი - 25 04 01)</w:t>
      </w:r>
    </w:p>
    <w:p w:rsidR="004675B9" w:rsidRPr="006C2A87" w:rsidRDefault="004675B9" w:rsidP="006C2A87">
      <w:pPr>
        <w:spacing w:after="0" w:line="240" w:lineRule="auto"/>
        <w:ind w:firstLine="360"/>
        <w:jc w:val="both"/>
        <w:rPr>
          <w:rFonts w:ascii="Sylfaen" w:hAnsi="Sylfaen" w:cs="Sylfaen"/>
          <w:b/>
        </w:rPr>
      </w:pPr>
    </w:p>
    <w:p w:rsidR="004675B9" w:rsidRPr="006C2A87" w:rsidRDefault="004675B9"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4675B9" w:rsidRPr="006C2A87" w:rsidRDefault="00886765"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4675B9" w:rsidRPr="006C2A87" w:rsidRDefault="004675B9" w:rsidP="006C2A87">
      <w:pPr>
        <w:autoSpaceDE w:val="0"/>
        <w:autoSpaceDN w:val="0"/>
        <w:adjustRightInd w:val="0"/>
        <w:spacing w:after="0" w:line="240" w:lineRule="auto"/>
        <w:jc w:val="both"/>
        <w:rPr>
          <w:rFonts w:ascii="Sylfaen" w:hAnsi="Sylfaen"/>
          <w:lang w:val="ka-GE"/>
        </w:rPr>
      </w:pP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ABA-01 ფარგლებში (აბაშის მუნიციპალიტეტი) მიმდინარეობდა მე-11 ჭის და სერვის-ცენტრის სარეაბილიტაციო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REG-02 ფარგლებში მიმდინარეობდა ანაკლიის წყალარინების გამწმენდი ნაგებობის და მესტიის წყლის გამწმენდი ნაგებობის დეფექტების აღმოფხვრა;</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URE-02 ფარგლებში (ურეკის მუნიციპალიტეტი), მიმდინარეობდა წყალარინების გამწმენდი ნაგებობის დეფექტების აღმოფხვრა;</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ZUG-02 ფარგლებში (ზუგდიდის მუნიციპალიტეტი), მოწყობილ წყალარინების ქსელებზე (175 კმ-იანი წყალარინების ქსელი) შეჩერებულია ხელშეკრულებით გათვალისწინებული დეფექტების აღმოფხვრის პერიოდი;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POT-01 ფარგლებში (ფოთის მუნიციპალიტეტი) მიმდინარეობდა წყალარინების სისტემის (72.5 კმ-იანი წყალარინების ქსელიდან მოეწყო 57 კმ ქსელი, საანგარიშო პერიოდში მოეწყო 11 კმ ქსელი; 5 572 სახლიდან დასრულდა 3 765 სახლის დაერთება) და 28 სატუმბი სადგურის მოწყობის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POT-02 ფარგლებში (ფოთის მუნიციპალიტეტი) წყალარინების გამწმენდი ნაგებობის სამშენებლო სამუშაოებზე შეწყვეტილია ხელშეკრულება კონტრაქტორ ორგანიზაციასთან;</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JVARI-01 ფარგლებში ჯვარში დასრულდა რეზერვუარის სარეაბილიტაციო სამუშაოები. მიმდინარეობდა რეზერვუარამდე და ჭაბურღილებამდე მისასვლელი საავტომობილო გზის მოწყობის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REG-03a ფარგლებში (ზუგდიდის მუნიციპალიტეტი) აშენებულ წყალარინების გამწმენდ ნაგებობაზე, ხელშეკრულებით გათვალისწინებული დეფექტების აღმოფხვრის სამუშაოებზე, მიმდინარეობდა კონტრაქტორ ორგანიზაციასთან ხელშეკრულების შეწყვეტის პროცედურები;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OFFICE-01 ფარგლებში შპს „საქართველოს გაერთიანებული წყალმომარაგების კომპანიის“ სათაო ოფისის სამშენებლო სამუშაოებზე (აშენებულია 16 სართული), მიმდინარეობდა კონტრაქტორ ორგანიზაციასთან ხელშეკრულების შეწყვეტის პროცედურები;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CHI-01 ფარგლებში (ჭიათურის მუნიციპალიტეტი) ახალი რეზერვუარის და ახალი სატუმბი სადგურის სამშენებლო სამუშაოებზე, წყალმომარაგების ქსელის და აღრიცხვის კვანძის მოწყობის სამუშაოებზე შეწყვეტილი ხელშეკრულება კონტრაქტორ ორგანიზაციასთან (II სექცია);</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GUD-02 ფარგლებში (ყაზბეგის მუნიციპალიტეტი) გუდაურში მოწყობილ 22 კმ-იან წყალარინების ქსელზე, პირველ და მე-2 ჭაბურღილებზე მიმდინარეობდა ხელშეკრულებით გათვალისწინებული დეფექტების აღმოფხვრის პერიოდი. მიმდინარეობდა მე-3 ჭაბურღილის ბურღვითი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GUD-03 ფარგლებში (ყაზბეგის მუნიციპალიტეტი) განახლდა წყალარინების 4 გამწმენდი ნაგებობის სამშენებლო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MAR-01 ფარგლებში მარნეულის მუნიციპალიტეტში მოწყობილ წყალმომარაგების ქსელზე და წყალმომარაგების ქსელზე დაერთებულ სახლებზე მიმდინარეობდა ხელშეკრულებით გათვალისწინებული დეფექტების აღმოფხვრის პერიოდი (ლოტი 1); მიმდინარეობდა წყალმომარაგების ქსელის (43.2 კმ-იანი ქსელიდან მოეწყო 22.9 კმ ქსელი, საანგარიშო პერიოდში მოეწყო 16.1 კმ ქსელი), წყალარინების ქსელის (34.6 კმ-იანი ქსელიდან მოეწყო 24.6 კმ ქსელი, საანგარიშო პერიოდში მოეწყო 16.2 კმ ქსელი) და წყალარინების ჭის (1 005 ჭიდან მოეწყო 437 ჭა, საანგარიშო პერიოდში მოეწყო 274 ჭა) მოწყობის სამუშაოები (ლოტი 2); მიმდინარეობდა წყალმომარაგების ქსელის (46.3 კმ-იანი ქსელიდან მოეწყო 17.3 კმ ქსელი, საანგარიშო პერიოდში მოეწყო 4.7 კმ ქსელი), წყალარინების ქსელის (49.6 კმ-იანი ქსელიდან მოეწყო 22.3 კმ ქსელი, საანგარიშო პერიოდში მოეწყო 11.1 კმ ქსელი) და წყალარინების ჭის (1 200 ჭიდან მოეწყო 493 ჭა, საანგარიშო პერიოდში მოეწყო 238 ჭა) მოწყობის სამუშაოები (ლოტი 3); ხოლო, ბოლნისის მუნიციპალიტეტში მიმდინარეობდა წყალარინების ქსელის (19.5 კმ-იანი ქსელიდან მოეწყო 20.0 კმ ქსელი, საანგარიშო პერიოდში მოეწყო 1.4 კმ ქსელი) და წყალარინების ჭის (1 571 ჭიდან მოეწყო 1 558 ჭა, საანგარიშო პერიოდში მოეწყო 103 ჭა) მოწყობის სამუშაოები, დასრულდა წყალარინების ქსელზე 1 218 სახლის დაერთება, 28.5 კმ წყალარინების ქსელს ჩაუტარდა კამერალური დათვალიერება (CCTV) (ლოტი 4); მიმდინარეობდა წყალარინების ქსელის (14.7 კმ-იანი ქსელიდან მოეწყო 14.8 კმ ქსელი, საანგარიშო პერიოდში მოეწყო 0.9 კმ ქსელი) და წყალარინების ჭის (316 ჭიდან მოეწყო 285 ჭა, საანგარიშო პერიოდში მოეწყო 5 ჭა) მოწყობის სამუშაოები, 28.2 კმ წყალარინების ქსელიდან 27.7 კმ ქსელს ჩაუტარდა კამერალური დათვალიერება (CCTV), საანგარიშო პერიოდში ჩაუტარდა 1.1 კმ ქსელს) (ლოტი 5); მიმდინარეობდა წყალმომარაგების მაგისტრალური მილის (17.0 კმ მილიდან მოეწყო 16.0 კმ მილი, საანგარიშო პერიოდში მოეწყო 0.0 კმ მილი) მოწყობის სამუშაოები, „კოლაგირი“-ს სათავე ნაგებობის სარეაბილიტაციო სამუშაოები, „ჯანდარი“-ს რეზერვუარის და ქალაქის რეზერვუარის სამშენებლო სამუშაოები (ლოტი 6);</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MAR-02 ფარგლებში (მარნეულის მუნიციპალიტეტი) მიმდინარეობდა წყალარინების გამწმენდი ნაგებობის სამშენებლო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 MES-03 ფარგლებში (მესტიის მუნიციპალიტეტი) მიმდინარეობდა წყალარინების გამწმენდი ნაგებობის მშენებლობისათვის საჭირო დეტალური საპროექტო-სახარჯთაღრიცხვო დოკუმენტაციის მომზადება.</w:t>
      </w:r>
    </w:p>
    <w:p w:rsidR="004675B9" w:rsidRPr="006C2A87" w:rsidRDefault="004675B9" w:rsidP="006C2A87">
      <w:pPr>
        <w:spacing w:after="0" w:line="240" w:lineRule="auto"/>
        <w:jc w:val="both"/>
        <w:rPr>
          <w:rFonts w:ascii="Sylfaen" w:hAnsi="Sylfaen" w:cs="Sylfaen"/>
        </w:rPr>
      </w:pPr>
    </w:p>
    <w:p w:rsidR="00820179" w:rsidRPr="006C2A87" w:rsidRDefault="00820179" w:rsidP="006C2A87">
      <w:pPr>
        <w:pStyle w:val="Heading4"/>
        <w:spacing w:line="240" w:lineRule="auto"/>
        <w:jc w:val="both"/>
        <w:rPr>
          <w:rFonts w:ascii="Sylfaen" w:eastAsia="SimSun" w:hAnsi="Sylfaen" w:cs="Calibri"/>
          <w:i w:val="0"/>
        </w:rPr>
      </w:pPr>
      <w:r w:rsidRPr="006C2A87">
        <w:rPr>
          <w:rFonts w:ascii="Sylfaen" w:eastAsia="SimSun" w:hAnsi="Sylfaen" w:cs="Calibri"/>
          <w:i w:val="0"/>
        </w:rPr>
        <w:t>3.2.2 იმერეთის და ყაზბეგის მუნიციპალიტეტებში კომუნალური ინფრასტრუქტურის გაუმჯობესება (KfW) (პროგრამული კოდი - 25 04 0</w:t>
      </w:r>
      <w:r w:rsidRPr="006C2A87">
        <w:rPr>
          <w:rFonts w:ascii="Sylfaen" w:eastAsia="SimSun" w:hAnsi="Sylfaen" w:cs="Calibri"/>
          <w:i w:val="0"/>
          <w:lang w:val="ka-GE"/>
        </w:rPr>
        <w:t>2</w:t>
      </w:r>
      <w:r w:rsidRPr="006C2A87">
        <w:rPr>
          <w:rFonts w:ascii="Sylfaen" w:eastAsia="SimSun" w:hAnsi="Sylfaen" w:cs="Calibri"/>
          <w:i w:val="0"/>
        </w:rPr>
        <w:t>)</w:t>
      </w:r>
    </w:p>
    <w:p w:rsidR="00820179" w:rsidRPr="006C2A87" w:rsidRDefault="00820179" w:rsidP="006C2A87">
      <w:pPr>
        <w:spacing w:after="0" w:line="240" w:lineRule="auto"/>
        <w:jc w:val="both"/>
        <w:rPr>
          <w:rFonts w:ascii="Sylfaen" w:hAnsi="Sylfaen" w:cs="Sylfaen"/>
          <w:b/>
        </w:rPr>
      </w:pPr>
    </w:p>
    <w:p w:rsidR="00820179" w:rsidRPr="006C2A87" w:rsidRDefault="00820179"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820179" w:rsidRPr="006C2A87" w:rsidRDefault="00886765"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820179" w:rsidRPr="006C2A87" w:rsidRDefault="00820179" w:rsidP="006C2A87">
      <w:pPr>
        <w:autoSpaceDE w:val="0"/>
        <w:autoSpaceDN w:val="0"/>
        <w:adjustRightInd w:val="0"/>
        <w:spacing w:after="0" w:line="240" w:lineRule="auto"/>
        <w:ind w:left="720"/>
        <w:jc w:val="both"/>
        <w:rPr>
          <w:rFonts w:ascii="Sylfaen" w:hAnsi="Sylfaen"/>
        </w:rPr>
      </w:pP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დეტალური საპროექტო-სახარჯთაღრიცხვო დოკუმენტაციის მომზადება და სატენდერო პროცედურები (ლოტი 2 - იმერეთი (სამტრედია, ბაღდათი, ვანი));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დეტალური დიზაინის დოკუმენტის მომზადება და საკონსულტაციო მომსახურება (ლოტი 1 - ყაზბეგი).</w:t>
      </w:r>
    </w:p>
    <w:p w:rsidR="00820179" w:rsidRPr="006C2A87" w:rsidRDefault="00820179" w:rsidP="006C2A87">
      <w:pPr>
        <w:spacing w:after="0" w:line="240" w:lineRule="auto"/>
        <w:jc w:val="both"/>
        <w:rPr>
          <w:rFonts w:ascii="Sylfaen" w:hAnsi="Sylfaen" w:cs="Sylfaen"/>
          <w:b/>
        </w:rPr>
      </w:pPr>
    </w:p>
    <w:p w:rsidR="00820179" w:rsidRPr="006C2A87" w:rsidRDefault="00820179" w:rsidP="006C2A87">
      <w:pPr>
        <w:pStyle w:val="Heading4"/>
        <w:spacing w:line="240" w:lineRule="auto"/>
        <w:jc w:val="both"/>
        <w:rPr>
          <w:rFonts w:ascii="Sylfaen" w:eastAsia="SimSun" w:hAnsi="Sylfaen" w:cs="Calibri"/>
          <w:i w:val="0"/>
        </w:rPr>
      </w:pPr>
      <w:r w:rsidRPr="006C2A87">
        <w:rPr>
          <w:rFonts w:ascii="Sylfaen" w:eastAsia="SimSun" w:hAnsi="Sylfaen" w:cs="Calibri"/>
          <w:i w:val="0"/>
        </w:rPr>
        <w:t>3.2.3 ქალაქ ხაშურის და მიმდებარე დასახლებების წყალმომარაგებისა და წყალარინების სისტემების გაუმჯობესება (AFD, EU) (პროგრამული კოდი - 25 04 0</w:t>
      </w:r>
      <w:r w:rsidRPr="006C2A87">
        <w:rPr>
          <w:rFonts w:ascii="Sylfaen" w:eastAsia="SimSun" w:hAnsi="Sylfaen" w:cs="Calibri"/>
          <w:i w:val="0"/>
          <w:lang w:val="ka-GE"/>
        </w:rPr>
        <w:t>3</w:t>
      </w:r>
      <w:r w:rsidRPr="006C2A87">
        <w:rPr>
          <w:rFonts w:ascii="Sylfaen" w:eastAsia="SimSun" w:hAnsi="Sylfaen" w:cs="Calibri"/>
          <w:i w:val="0"/>
        </w:rPr>
        <w:t>)</w:t>
      </w:r>
    </w:p>
    <w:p w:rsidR="00820179" w:rsidRPr="006C2A87" w:rsidRDefault="00820179" w:rsidP="006C2A87">
      <w:pPr>
        <w:spacing w:after="0" w:line="240" w:lineRule="auto"/>
        <w:jc w:val="both"/>
        <w:rPr>
          <w:rFonts w:ascii="Sylfaen" w:hAnsi="Sylfaen" w:cs="Sylfaen"/>
          <w:b/>
        </w:rPr>
      </w:pPr>
    </w:p>
    <w:p w:rsidR="00820179" w:rsidRPr="006C2A87" w:rsidRDefault="00820179"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820179" w:rsidRPr="006C2A87" w:rsidRDefault="00886765"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820179" w:rsidRPr="006C2A87" w:rsidRDefault="00820179" w:rsidP="006C2A87">
      <w:pPr>
        <w:spacing w:after="0" w:line="240" w:lineRule="auto"/>
        <w:jc w:val="both"/>
        <w:rPr>
          <w:rFonts w:ascii="Sylfaen" w:eastAsiaTheme="minorEastAsia" w:hAnsi="Sylfaen" w:cs="Sylfaen"/>
          <w:bCs/>
          <w:color w:val="000000"/>
          <w:shd w:val="clear" w:color="auto" w:fill="FFFFFF"/>
          <w:lang w:val="ka-GE"/>
        </w:rPr>
      </w:pP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სატენდერო პროცედურები (II BIS ლოტი);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სამშენებლო სამუშაოების საზედამხედველო მომსახურება (V ლოტი);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წყალმომარაგებისა და წყალარინების სისტემების სარეაბილიტაციო-სამშენებლო სამუშაოები (200 კმ-იანი წყალმომარაგების ქსელიდან მოეწყო 114.5 კმ ქსელი, საანგარიშო პერიოდში მოეწყო 54.0 კმ ქსელი; დასრულდა 4 870 სახლის დაერთება, საანგარიშო პერიოდში 2 300 სახლის დაერთება. მოწყობილი 11.0 კმ წყალარინების ქსელი, საანგარიშო პერიოდში მოეწყო 9.0 კმ ქსელი; მოწყობილი 360 ჭა, საანგარიშო პერიოდში მოეწყო 300 ჭა; დასრულდა 400 სახლის დაერთება, საანგარიშო პერიოდში 260 სახლის დაერთება) (I ლოტი).</w:t>
      </w:r>
    </w:p>
    <w:p w:rsidR="00820179" w:rsidRPr="006C2A87" w:rsidRDefault="00820179" w:rsidP="006C2A87">
      <w:pPr>
        <w:spacing w:after="0" w:line="240" w:lineRule="auto"/>
        <w:jc w:val="both"/>
        <w:rPr>
          <w:rFonts w:ascii="Sylfaen" w:hAnsi="Sylfaen" w:cs="Sylfaen"/>
        </w:rPr>
      </w:pPr>
    </w:p>
    <w:p w:rsidR="00820179" w:rsidRPr="006C2A87" w:rsidRDefault="00820179" w:rsidP="006C2A87">
      <w:pPr>
        <w:pStyle w:val="Heading4"/>
        <w:spacing w:line="240" w:lineRule="auto"/>
        <w:jc w:val="both"/>
        <w:rPr>
          <w:rFonts w:ascii="Sylfaen" w:eastAsia="SimSun" w:hAnsi="Sylfaen" w:cs="Calibri"/>
          <w:i w:val="0"/>
        </w:rPr>
      </w:pPr>
      <w:r w:rsidRPr="006C2A87">
        <w:rPr>
          <w:rFonts w:ascii="Sylfaen" w:eastAsia="SimSun" w:hAnsi="Sylfaen" w:cs="Calibri"/>
          <w:i w:val="0"/>
        </w:rPr>
        <w:t>3.2.4 ქუთაისის წყალარინების პროექტი (EIB, EPTATF) (პროგრამული კოდი - 25 04 0</w:t>
      </w:r>
      <w:r w:rsidRPr="006C2A87">
        <w:rPr>
          <w:rFonts w:ascii="Sylfaen" w:eastAsia="SimSun" w:hAnsi="Sylfaen" w:cs="Calibri"/>
          <w:i w:val="0"/>
          <w:lang w:val="ka-GE"/>
        </w:rPr>
        <w:t>4</w:t>
      </w:r>
      <w:r w:rsidRPr="006C2A87">
        <w:rPr>
          <w:rFonts w:ascii="Sylfaen" w:eastAsia="SimSun" w:hAnsi="Sylfaen" w:cs="Calibri"/>
          <w:i w:val="0"/>
        </w:rPr>
        <w:t>)</w:t>
      </w:r>
    </w:p>
    <w:p w:rsidR="00820179" w:rsidRPr="006C2A87" w:rsidRDefault="00820179" w:rsidP="006C2A87">
      <w:pPr>
        <w:spacing w:after="0" w:line="240" w:lineRule="auto"/>
        <w:jc w:val="both"/>
        <w:rPr>
          <w:rFonts w:ascii="Sylfaen" w:hAnsi="Sylfaen" w:cs="Sylfaen"/>
          <w:b/>
        </w:rPr>
      </w:pPr>
    </w:p>
    <w:p w:rsidR="00820179" w:rsidRPr="006C2A87" w:rsidRDefault="00820179"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820179" w:rsidRPr="006C2A87" w:rsidRDefault="00886765"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820179" w:rsidRPr="006C2A87" w:rsidRDefault="00820179" w:rsidP="006C2A87">
      <w:pPr>
        <w:spacing w:after="0" w:line="240" w:lineRule="auto"/>
        <w:jc w:val="both"/>
        <w:rPr>
          <w:rFonts w:ascii="Sylfaen" w:hAnsi="Sylfaen" w:cs="Sylfaen"/>
          <w:b/>
        </w:rPr>
      </w:pP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წყალარინების გამწმენდი ნაგებობის მშენებლობაზე, მიმდინარეობდა სატენდერო პროცედურები;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წყალარინების ქსელის მოწყობისათვის საჭირო დეტალური საპროექტო-სახარჯთაღრიცხვო დოკუმენტაციის მომზადება.</w:t>
      </w:r>
    </w:p>
    <w:p w:rsidR="00820179" w:rsidRPr="006C2A87" w:rsidRDefault="00820179" w:rsidP="006C2A87">
      <w:pPr>
        <w:spacing w:after="0" w:line="240" w:lineRule="auto"/>
        <w:jc w:val="both"/>
        <w:rPr>
          <w:rFonts w:ascii="Sylfaen" w:hAnsi="Sylfaen" w:cs="Sylfaen"/>
          <w:lang w:val="ka-GE"/>
        </w:rPr>
      </w:pPr>
    </w:p>
    <w:p w:rsidR="00820179" w:rsidRPr="006C2A87" w:rsidRDefault="00820179" w:rsidP="006C2A87">
      <w:pPr>
        <w:pStyle w:val="Heading4"/>
        <w:spacing w:line="240" w:lineRule="auto"/>
        <w:jc w:val="both"/>
        <w:rPr>
          <w:rFonts w:ascii="Sylfaen" w:eastAsia="SimSun" w:hAnsi="Sylfaen" w:cs="Calibri"/>
          <w:i w:val="0"/>
        </w:rPr>
      </w:pPr>
      <w:r w:rsidRPr="006C2A87">
        <w:rPr>
          <w:rFonts w:ascii="Sylfaen" w:eastAsia="SimSun" w:hAnsi="Sylfaen" w:cs="Calibri"/>
          <w:i w:val="0"/>
        </w:rPr>
        <w:t>3.2.5 რეგიონებში ინფრასტრუქტურული პროექტების მხარდაჭერის ღონისძიებები (პროგრამული კოდი - 25 04 05)</w:t>
      </w:r>
    </w:p>
    <w:p w:rsidR="00820179" w:rsidRPr="006C2A87" w:rsidRDefault="00820179" w:rsidP="006C2A87">
      <w:pPr>
        <w:spacing w:after="0" w:line="240" w:lineRule="auto"/>
        <w:jc w:val="both"/>
        <w:rPr>
          <w:rFonts w:ascii="Sylfaen" w:hAnsi="Sylfaen" w:cs="Sylfaen"/>
          <w:b/>
        </w:rPr>
      </w:pPr>
    </w:p>
    <w:p w:rsidR="00820179" w:rsidRPr="006C2A87" w:rsidRDefault="00820179"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820179" w:rsidRPr="006C2A87" w:rsidRDefault="00886765"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820179" w:rsidRPr="006C2A87" w:rsidRDefault="00820179" w:rsidP="006C2A87">
      <w:pPr>
        <w:spacing w:after="0" w:line="240" w:lineRule="auto"/>
        <w:jc w:val="both"/>
        <w:rPr>
          <w:rFonts w:ascii="Sylfaen" w:hAnsi="Sylfaen" w:cs="Sylfaen"/>
          <w:b/>
        </w:rPr>
      </w:pP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საგარეჯოს მუნიციპალიტეტის სოფლების (ყანდაურა, ბადიაური, მანავი)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საგარეჯოს მუნიციპალიტეტში, მიმდინარეობდა სოფელ პატარძეულის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საგარეჯოს მუნიციპალიტეტის სოფლების (ნინოწმინდა და წყაროსთავი)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საგარეჯოს წყალმომარაგების სისტემის ოპტიმიზაციის სამუშაოები. დასრულდა წყალმომარაგების სისტემის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საგარეჯოს მუნიციპალიტეტის სოფლების (გიორგიწმინდა, ანთოკი, მარიამჯვარი) წყალმომარაგების სისტემების რეაბილიტაციისათვის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საგარეჯოს მუნიციპალიტეტის სოფელ ხაშმისა და სოფელ პატარძეულის აგარაკების წყალმომარაგების სისტემების მოწყობისათვის და გარდაბნის მუნიციპალიტეტის სოფლების (მარტყოფი, ნორიო, ვაზიანი, მუღანლო, ახალი სამგორი, ახალსოფელი) სასმელი წყლის დებიტის გაზრდის სამუშაოებისათვის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სიღნაღის მუნიციპალიტეტის სოფლების (ანაგი, ვაქირი, ბოდბისხევი, ჯუგაანი, ტიბაანი, ქვემო მაღარო, ქვემო ბოდბე, საქობო)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სიღნაღის მუნიციპალიტეტის სოფლების (ქვემო მაჩხაანი, ფანიანი, ილიაწმინდა, ხირსა, ყარაღაჯი, ხორნაბუჯი)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სიღნაღის მუნიციპალიტეტის სოფლების (ნუკრიანი, ზემო მაღარო და ზემო ბოდბე)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სიღნაღის და ქ. დედოფლისწყაროს სერვის-ცენტრის შენობების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თელავში, მიმდინარეობდა „წიწმატიანი“-ს სათავე ნაგებობის, სატუმბი სადგურისა და მაგისტრალური წყალსადენის სისტემის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თელავში, მიმდინარეობდა ოსტროვსკის და ყვარლის ქუჩების წყალარინების ქსელის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თელავში, მიმდინარეობდა აღმაშენებლის გამზირის წყალმომარაგების მიმწოდებელი მილისა და წყალმომარაგების მილის სარეაბილიტაციო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ყვარელის წყალმომარაგების და წყალარინების სისტემების სარეაბილიტაციო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ყვარლის წყალარინების გამწმენდი ნაგებობის და კომპანიის სერვის-ცენტრის შენობის სამშენებლო სამუშაოები. დასრულდა გამწმენდი ნაგებობის და სერვის-ცენტრის შენობის მშენებლობისათვის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დედოფლისწყაროს მუნიციპალიტეტის სოფლების (ფიროსმანი, სამთაწყარო, თავწყარო, ჭოეთი, საბათლო და არბოშიკი)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დედოფლისწყაროს მუნიციპალიტეტის სოფლების (ხორნაბუჯი და სამრეკლო)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დედოფლისწყაროს მუნიციპალიტეტში, მიმდინარეობდა სოფელ ზემო მაჩხაანისა და სოფელ მირზაანის წყალმომარაგების სისტემების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დედოფლისწყაროში დასრულდა ქუჩების (თბილისი, ნინოშვილი, გამარჯვება, ბარათაშვილი, მარჯანიშვილი) წყალარინების კოლექტორის ნაგებობის 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დედოფლისწყაროში დასრულდა ქუჩების (მე-7, მე-9, 21-ე, 22-ე) წყალარინების კოლექტორის 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დედოფლისწყაროს მუნიციპალიტეტის სოფელ არბოშიკისათვის სასმელ-სამეურნეო არანაკლებ 4 ჭაბურღილის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გურჯაანის მუნიციპალიტეტში, მიმდინარეობდა სოფელ გურჯაანის წყალმომარაგების სისტემის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გურჯაანის მუნიციპალიტეტის სოფლების (ვეჯინი, კოლაგი)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გურჯაანის მუნიციპალიტეტის სოფლების (ჭანდარი და ძირკოკი)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გურჯაანის მუნიციპალიტეტის სოფლების (კაჭრეთი და ზემო კაჭრეთი)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გურჯაანის მუნიციპალიტეტის სოფლების (ბაკურციხე და კარდენახი) წყალმომარაგების სისტემების სარეაბილიტაციო-სამშენებლო სამუშაოები, სიღნაღის მუნიციპალიტეტის სოფელ ძველი ანაგის წყალმომარაგების სისტემის დამატებითი სამუშაოები, ქ. წნორში სერვის-ცენტრის შენობის სამშენებლო სამუშაოები და ქ. გურჯაანის სერვის-ცენტრის შენობის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გურჯაანის მუნიციპალიტეტის სოფლების (ჯიმითი და ნანიანი)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გურჯაანის მუნიციპალიტეტის სოფლების (არაშენდა, დარჩეთი და ქოდალო) წყალმომარაგების სისტემების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გურჯაანის წყალმომარაგების გამანაწილებელი ქსელის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გურჯაანის მუნიციპალიტეტის სოფლების (ველისციხე, ახაშენი, ზეგაანი, მუკუზანი) წყალმომარაგების სისტემების მოწყობის სამუშაოები (I ეტაპი). დასრულდა წყალმომარაგების სისტემების მოწყობისათვის საჭირო დეტალური საპროექტო-სახარჯთაღრიცხვო დოკუმენტაციის მომზადება (Design Build) (I ეტაპი);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გურჯაანის მუნიციპალიტეტის სოფლების (ახაშენი, ზეგაანი, მუკუზანი) წყალმომარაგების სისტემების მოწყობის სამუშაოები (Design Build) (II ეტაპი);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გურჯაანის წყალმომარაგების სისტემის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ახმეტაში, მიმდინარეობდა წყალარინების გამყვანი კოლექტორების სარეაბილიტაციო სამუშაოები. დასრულდა წყალარინების გამყვანი კოლექტორების რეაბილიტაციისათვის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ახმეტის წყალმომარაგების სისტემის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დუშეთის მუნიციპალიტეტში, მიმდინარეობდა დაბა ფასანაურის წყალმომარაგების სისტემის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დუშეთის მუნიციპალიტეტის სოფელ ბულაჩაურის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დუშეთის მუნიციპალიტეტის სოფელ ახატანის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დუშეთის მუნიციპალიტეტის სოფელ გაღმა ახატანის წყალმომარაგების სისტემის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დუშეთის წყალმომარაგების სისტემის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ბორჯომის მუნიციპალიტეტში, მიმდინარეობდა დაბა წაღვერის წყალმომარაგების სისტემის წყალმიმღების და გამწმენდი ნაგებობის 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ბორჯომის მუნიციპალიტეტის დაბა ბაკურიანის წყალმომარაგების სისტემის ოპტიმიზაციის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ბორჯომის წყალმომარაგების სისტემის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ბორჯომის მუნიციპალიტეტის დაბა ბაკურიანის წყალმომარაგების ქსელის და წყალარინების ქსელის მოწყობისათვის (ზონა I)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ბორჯომის მუნიციპალიტეტის დაბა ბაკურიანის წყალმომარაგების ქსელის და რეზერვუარების მოწყობა-მშენებლობისათვის, წყალარინების ქსელის მოწყობისათვის (ზონა II)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ბორჯომის მუნიციპალიტეტის დაბა ბაკურიანის წყალმომარაგების სათავე კვანძისა და მაგისტრალური მილსადენის 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ხაშურის წყალმომარაგების სათავე ნაგებობების, რეზერვუარების და მაგისტრალური მილების მოწყობა-მშენებლობისათვის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ახალციხის ცენტრალური უბნების და მიმდებარე სოფლების წყალმომარაგების სისტემების სარეაბილიტაციო და „აბის“ დასახლების წყალარინების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ახალციხეში, თამარაშვილის ქუჩაზე მოწყობილი</w:t>
      </w:r>
      <w:r w:rsidR="005C7419" w:rsidRPr="006C2A87">
        <w:rPr>
          <w:rFonts w:ascii="Sylfaen" w:eastAsiaTheme="minorEastAsia" w:hAnsi="Sylfaen" w:cs="Sylfaen"/>
          <w:bCs/>
          <w:color w:val="000000"/>
          <w:shd w:val="clear" w:color="auto" w:fill="FFFFFF"/>
          <w:lang w:val="ka-GE"/>
        </w:rPr>
        <w:t>ა</w:t>
      </w:r>
      <w:r w:rsidRPr="006C2A87">
        <w:rPr>
          <w:rFonts w:ascii="Sylfaen" w:eastAsiaTheme="minorEastAsia" w:hAnsi="Sylfaen" w:cs="Sylfaen"/>
          <w:bCs/>
          <w:color w:val="000000"/>
          <w:shd w:val="clear" w:color="auto" w:fill="FFFFFF"/>
          <w:lang w:val="ka-GE"/>
        </w:rPr>
        <w:t xml:space="preserve"> წყალარინების ქსელი;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ახალციხეში, დასრულდა შპს „საქართველოს გაერთიანებული წყალმომარაგების კომპანიის“ ტერიტორიაზე არსებული კომუნიკაციების გადატანის სამუშაოები (ელექტრო ხაზები);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ახალციხის წყალმომარაგების სისტემის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ახალციხის ქუჩების (ი.გვარამაძე, წმ.დავითისა და კონსტანტინე) წყალარინების ქსელის რეაბილიტაციისათვის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ვალეს წყალმომარაგების სისტემის სარეაბილიტაციო სამუშაოები (II ფაზა). დასრულდა წყალმომარაგების სისტემის რეაბილიტაციისათვის (II ფაზა)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ადიგენის მუნიციპალიტეტის დაბა აბასთუმანში სერვის-ცენტრის, ლაბორატორიების და სახიფათო ნარჩენების შენობების მშენებლობისათვის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ნინოწმინდის და ნინოწმინდის მუნიციპალიტეტის სოფლების (დიდი ხანჩალი, კატნატუ, ოროჯალარი) წყალმომარაგების სისტემების სარეაბილიტაციო სამუშაოები. დასრულდა წყალმომარაგების სისტემების რეაბილიტაციისათვის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დაბა ადიგენის წყალმომარაგების სისტემის ოპტიმიზაციის სამუშაოები (II ეტაპი). დასრულდა წყალმომარაგების სისტემის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ოზურგეთის მუნიციპალიტეტში, დასრულდა სოფელ ზემო ნატანების წყალმომარაგების სისტემის სარეაბილიტაციო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ოზურგეთის მუნიციპალიტეტის სოფლების (ცხემლისხიდი, დვაბზუ, მშვიდობაური) წყალმომარაგების სისტემის სარეაბილიტაციო-სამშენებლო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ოზურგეთის წყალმომარაგების სისტემის ოპტიმიზაციისათვის, ქვემო ნატანების ადმინისტრაციულ ერთეულში შემავალი წითელი სხივისა და ნარუჯის უბნების წყალმომარაგების სისტემის და დაბა ურეკისათვის 2 ჭაბურღილის 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ოზურგეთის მუნიციპალიტეტის დაბა ურეკისთვის სასმელ-სამეურნეო არანაკლებ 2 ჭაბურღილის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ლანჩხუთის მუნიციპალიტეტში, მიმდინარეობდა ჯურუყვეთის თემის სოფლების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ლანჩხუთის მუნიციპალიტეტში, მიმდინარეობდა აკეთის თემის სოფლების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ლანჩხუთის მუნიციპალიტეტში, მიმდინარეობდა ღრმაღელეს თემის სოფლებისა და სოფელ წიაღობნის წყალმომარაგების სისტემების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ლანჩხუთის წყალმომარაგების სისტემის ოპტიმიზაციის სამუშაოები. დასრულდა წყალმომარაგების სისტემის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ტყიბულის წყალმომარაგების სისტემის სარეაბილიტაციო და სერვის-ცენტრის შენობის სამშენებლო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დაბა ხარაგაულის წყალმომარაგების სისტემის სარეაბილიტაციო-სამშენებლო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დაბა ხარაგაულის წყალმომარაგების სისტემის სარეაბილიტაციო-სამშენებლო სამუშაოები (II ეტაპი);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წყალტუბოს მუნიციპალიტეტის სოფელ ფარცხანაყანების და სოფელ მაღლაკის წყალმომარაგების სისტემების მოწყობის სამუშაოები (II ეტაპი)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წყალტუბოს მუნიციპალიტეტის სოფელ ბანოჯას წყალმომარაგების სისტემის მოწყობის სამუშაოები. დასრულდა წყალმომარაგების სისტემის 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წყალტუბოს მუნიციპალიტეტის სოფელ ქვიტირის რეზერვუარის, დამწნეხი კოლექტორის და სამტრედიის წყალარინების სატუმბი სადგურის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ზესტაფონის წყალმომარაგების სისტემის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სამტრედიის წყალმომარაგების სათავე ნაგებობის სამშენებლო სამუშაოებზე (Design Build) შეწყვეტილი</w:t>
      </w:r>
      <w:r w:rsidR="005C7419" w:rsidRPr="006C2A87">
        <w:rPr>
          <w:rFonts w:ascii="Sylfaen" w:eastAsiaTheme="minorEastAsia" w:hAnsi="Sylfaen" w:cs="Sylfaen"/>
          <w:bCs/>
          <w:color w:val="000000"/>
          <w:shd w:val="clear" w:color="auto" w:fill="FFFFFF"/>
          <w:lang w:val="ka-GE"/>
        </w:rPr>
        <w:t>ა</w:t>
      </w:r>
      <w:r w:rsidRPr="006C2A87">
        <w:rPr>
          <w:rFonts w:ascii="Sylfaen" w:eastAsiaTheme="minorEastAsia" w:hAnsi="Sylfaen" w:cs="Sylfaen"/>
          <w:bCs/>
          <w:color w:val="000000"/>
          <w:shd w:val="clear" w:color="auto" w:fill="FFFFFF"/>
          <w:lang w:val="ka-GE"/>
        </w:rPr>
        <w:t xml:space="preserve"> ხელშეკრულება კონტრაქტორ ორგანიზაციასთან;</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თერჯოლის მუნიციპალიტეტის სოფლების (რუფოთი და ტელეფა) წყალმომარაგების სისტემების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წყალტუბოს წყალარინების სისტემის მოწყობის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წყალტუბოს და წყალტუბოს მუნიციპალიტეტის სოფლების (გუმბრა, თერნალი, გვიშტიბი) წყალმომარაგების სისტემების სარეაბილიტაციო სამუშაოები. დასრულდა წყალმომარაგების სისტემების რეაბილიტაციისათვის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ქუთაისის წყალმომარაგების და წყალარინების ქსელების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წყალტუბოს მუნიციპალიტეტის სოფელ გეგუთის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ქუთაისში დაიწყო მრავალბინიანი საცხოვრებელი კორპუსების გამრიცხველიანება და წყალმომარაგების გამანაწილებელი ქსელის სარეაბილიტაციო სამუშაოები. დასრულდა გამრიცხველიანებისათვის და წყალმომარაგების გამანაწილებელი ქსელის რეაბილიტაციისათვის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ქუთაისში მიმდინარეობდა გუმათის უბნის წყალმომარაგების სისტემის რეაბილიტაციისათვის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ქუთაისის წყალმომარაგების სისტემის შემადგენელი ობიექტების მკვებავი ელექტროგამანაწილებელი ქსელის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ქუთაისში დაიწყო მ.კოსტავას და მიმდებარე ქუჩების წყალარინების ქსელის სარეაბილიტაციო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თერჯოლის წყალმომარაგების სისტემის რეაბილიტაცია-მშენებლობისათვის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ვანის მუნიციპალიტეტის სოფელ სალხინოში არსებული რეზერვუარის მიმდებარედ მეწყერ საშიში ზონისგან დაცვის 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ხობის მუნიციპალიტეტში, მიმდინარეობდა სოფელ ძველი ხიბულას წყალმომარაგების ქსელის ნაწილობრივი სარეაბილიტაციო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მარტვილის წყალმომარაგების და წყალარინების სისტემების სარეაბილიტაციო-სამშენებლო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მარტვილის წყალარინების გამწმენდი ნაგებობის სამშენებლო სამუშაოები. დასრულდა გამწმენდი ნაგებობის მშენებლობისათვის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ზუგდიდის მუნიციპალიტეტის სოფელ განმუხურში, მიმდინარეობდა შპს „საქართველოს გაერთიანებული წყალმომარაგების კომპანიის“ საკუთრებაში არსებული ობიექტისთვის ელექტრომომარაგების სისტემის მოწყობის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ზუგდიდში, ბარამიას ქუჩაზე არსებული იძულებით გადაადგილებულ პირთა დასახლებისათვის, მიმდინარეობდა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წალენჯიხის წყალმომარაგების სისტემის სარეაბილიტაციო სამუშაოები. დასრულდა წყალმომარაგების სისტემის რეაბილიტაციისათვის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ჩხოროწყუს წყალმომარაგების სისტემის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ფოთისა და მიმდებარე სოფლების წყალმომარაგების სისტემის სარეაბილიტაციო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ფოთში არსებული წყალარინების N6, N8 და N32 სატუმბი სადგურების სახურავების სარეაბილიტაციო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მდ. ტეხურაზე არსებული წყალმომარაგების მაგისტრალური მილის აკვედუკის 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სამეგრელო-ზემო სვანეთის რეგიონში, დაიწყო კომპანიის არსებული ობიექტების სანიტარული ზონებისა და სერვის-ცენტრის შენობების სარეაბილიტაციო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მესტიის მუნიციპალიტეტში, რეაბილიტირებული</w:t>
      </w:r>
      <w:r w:rsidR="005C7419" w:rsidRPr="006C2A87">
        <w:rPr>
          <w:rFonts w:ascii="Sylfaen" w:eastAsiaTheme="minorEastAsia" w:hAnsi="Sylfaen" w:cs="Sylfaen"/>
          <w:bCs/>
          <w:color w:val="000000"/>
          <w:shd w:val="clear" w:color="auto" w:fill="FFFFFF"/>
          <w:lang w:val="ka-GE"/>
        </w:rPr>
        <w:t>ა</w:t>
      </w:r>
      <w:r w:rsidRPr="006C2A87">
        <w:rPr>
          <w:rFonts w:ascii="Sylfaen" w:eastAsiaTheme="minorEastAsia" w:hAnsi="Sylfaen" w:cs="Sylfaen"/>
          <w:bCs/>
          <w:color w:val="000000"/>
          <w:shd w:val="clear" w:color="auto" w:fill="FFFFFF"/>
          <w:lang w:val="ka-GE"/>
        </w:rPr>
        <w:t xml:space="preserve"> დაბა მესტიის წყალმომარაგების სისტემა და აშენებული</w:t>
      </w:r>
      <w:r w:rsidR="005C7419" w:rsidRPr="006C2A87">
        <w:rPr>
          <w:rFonts w:ascii="Sylfaen" w:eastAsiaTheme="minorEastAsia" w:hAnsi="Sylfaen" w:cs="Sylfaen"/>
          <w:bCs/>
          <w:color w:val="000000"/>
          <w:shd w:val="clear" w:color="auto" w:fill="FFFFFF"/>
          <w:lang w:val="ka-GE"/>
        </w:rPr>
        <w:t>ა</w:t>
      </w:r>
      <w:r w:rsidRPr="006C2A87">
        <w:rPr>
          <w:rFonts w:ascii="Sylfaen" w:eastAsiaTheme="minorEastAsia" w:hAnsi="Sylfaen" w:cs="Sylfaen"/>
          <w:bCs/>
          <w:color w:val="000000"/>
          <w:shd w:val="clear" w:color="auto" w:fill="FFFFFF"/>
          <w:lang w:val="ka-GE"/>
        </w:rPr>
        <w:t xml:space="preserve"> მესტიაჭალის სათავე ნაგებობა;</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მცხეთის მუნიციპალიტეტის სოფლების (ცხვარიჭამია, თეზამი, კევლიანი)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მცხეთის მუნიციპალიტეტის სოფელ მუხრანში, მიმდინარეობდა წყალმომარაგების სისტემის მოწყობის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დაბა სტეფანწმინდის და სოფელ გერგეტის წყალმომარაგების სისტემების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მცხეთის მუნიციპალიტეტის სოფლების (წეროვანი, გოროვანი) წყალმომარაგების სისტემების მოწყობის სამუშაოები. დასრულდა წყალმომარაგების სისტემების 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მცხეთის მუნიციპალიტეტის სოფელ ქსოვრისისათვის სასმელ-სამეურნეო არანაკლებ 2 ჭაბურღილის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მცხეთის მუნიციპალიტეტის სოფელ ქსნისათვის სასმელ-სამეურნეო არანაკლებ 3 ჭაბურღილის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მცხეთა-მთიანეთის და შიდა ქართლის რეგიონებში, დაიწყო კომპანიის არსებული ობიექტების სანიტარული ზონებისა და სერვის-ცენტრის შენობების სარეაბილიტაციო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თეთრიწყაროს მუნიციპალიტეტის დაბა მანგლისის წყალმომარაგების სისტემის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თეთრიწყაროს მუნიციპალიტეტის 15 სოფლის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თეთრიწყაროში მოწყობილი</w:t>
      </w:r>
      <w:r w:rsidR="005C7419" w:rsidRPr="006C2A87">
        <w:rPr>
          <w:rFonts w:ascii="Sylfaen" w:eastAsiaTheme="minorEastAsia" w:hAnsi="Sylfaen" w:cs="Sylfaen"/>
          <w:bCs/>
          <w:color w:val="000000"/>
          <w:shd w:val="clear" w:color="auto" w:fill="FFFFFF"/>
          <w:lang w:val="ka-GE"/>
        </w:rPr>
        <w:t>ა</w:t>
      </w:r>
      <w:r w:rsidRPr="006C2A87">
        <w:rPr>
          <w:rFonts w:ascii="Sylfaen" w:eastAsiaTheme="minorEastAsia" w:hAnsi="Sylfaen" w:cs="Sylfaen"/>
          <w:bCs/>
          <w:color w:val="000000"/>
          <w:shd w:val="clear" w:color="auto" w:fill="FFFFFF"/>
          <w:lang w:val="ka-GE"/>
        </w:rPr>
        <w:t xml:space="preserve"> წყალმომარაგების სისტემა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კასპისა და ქარელის მუნიციპალიტეტების წყალმომარაგების სისტემების (ნაწილობრივი)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ბოლნისის „ყარაბულახის“ სათავე ნაგებობის სარეაბილიტაციო და მიმდებარე სოფლების წყალმომარაგების სისტემის მოწყობის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ბოლნისის და დაბა კაზრეთის წყალმომარაგების სისტემის ოპტიმიზაციის და მრავალბინიანი საცხოვრებელი კორპუსების გამრიცხველიანების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ბოლნისის მუნიციპალიტეტის სოფლების (ბალიჭი, ძველი ქვეში, ძეძვნარიანი) წყალმომარაგების სისტემების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ბოლნისის მუნიციპალიტეტის სოფელ ტალავერის წყალმომარაგების სისტემის მოწყობის სამუშაოები. დასრულდა წყალმომარაგების სისტემის 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გარდაბნის მუნიციპალიტეტის სოფლების (ნაზარლო, ქესალო, ვახტანგისი) წყალმომარაგების სისტემების მოწყობის სამუშაოები (I ეტაპი). დასრულდა წყალმომარაგების სისტემების 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გარდაბნის მუნიციპალიტეტის სოფლების (ნაზარლო, ქესალო) წყალმომარაგების სისტემების მოწყობის სამუშაოები (II ეტაპი). დასრულდა წყალმომარაგების სისტემების 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წალკას წყალმომარაგების სისტემის რეაბილიტაცია-მოწყობისათვის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ონის წყალმომარაგების სისტემის სარეაბილიტაციო სამუშაოები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ცაგერის, სოფელი ქვედა ცაგერის და დაბა ლენტეხის წყალმომარაგების სისტემების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ამბროლაურის წყალმომარაგების სისტემის რეაბილიტაცია-მოწყობისათვის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გორის მუნიციპალიტეტის სოფლების (კარალეთი, პატარა გარეჯვარი, დიდი გარეჯვარი) წყალმომარაგების სისტემების მოწყობის სამუშაოები. დასრულდა წყალმომარაგების სისტემების მოწყობისათვის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ხაშურის მუნიციპალიტეტში, მიმდინარეობდა დაბა სურამის წყალმომარაგების სისტემის სარეაბილიტაციო სამუშაოები (II ეტაპი);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კასპის, კასპის მუნიციპალიტეტის სოფლების (იგოეთი, მრგვალი ჭალა) წყალმომარაგების სისტემების ოპტიმიზაციისათვის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ქარელის და ქ. გორის წყალმომარაგების მაგისტრალური მილების, სერვის-ცენტრის, სათავე ნაგებობის და ქ. გორში „სადგურის“ დასახლების არსებული წყალმომარაგების ქსელის რეაბილიტაცია-მშენებლობისათვის საჭირო დეტალური საპროექტო-სახარჯთაღრიცხვო დოკუმენტაციის მომზადება (Design Build);</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ყაზბეგის მუნიციპალიტეტში, მიმდინარეობდა კურორტ გუდაურის წყალმომარაგების სათავე ნაგებობის და სატუმბი სადგურის სამშენებლო სამუშაოები და მაგისტრალური მილის მოწყობის სამუშაოები;</w:t>
      </w:r>
    </w:p>
    <w:p w:rsidR="001A3581" w:rsidRPr="006C2A87" w:rsidRDefault="001A3581"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ახალ პროექტებზე მიმდინარეობდა სატენდერო პროცედურები</w:t>
      </w:r>
      <w:r w:rsidR="005C7419" w:rsidRPr="006C2A87">
        <w:rPr>
          <w:rFonts w:ascii="Sylfaen" w:eastAsiaTheme="minorEastAsia" w:hAnsi="Sylfaen" w:cs="Sylfaen"/>
          <w:bCs/>
          <w:color w:val="000000"/>
          <w:shd w:val="clear" w:color="auto" w:fill="FFFFFF"/>
          <w:lang w:val="ka-GE"/>
        </w:rPr>
        <w:t>, ხოლო დ</w:t>
      </w:r>
      <w:r w:rsidRPr="006C2A87">
        <w:rPr>
          <w:rFonts w:ascii="Sylfaen" w:eastAsiaTheme="minorEastAsia" w:hAnsi="Sylfaen" w:cs="Sylfaen"/>
          <w:bCs/>
          <w:color w:val="000000"/>
          <w:shd w:val="clear" w:color="auto" w:fill="FFFFFF"/>
          <w:lang w:val="ka-GE"/>
        </w:rPr>
        <w:t xml:space="preserve">ასრულებულ ობიექტებზე </w:t>
      </w:r>
      <w:r w:rsidR="005C7419"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ხელშეკრულებით გათვალისწინებული დეფექტების აღმოფხვრის პერიოდი.</w:t>
      </w:r>
    </w:p>
    <w:p w:rsidR="00820179" w:rsidRPr="006C2A87" w:rsidRDefault="00820179" w:rsidP="006C2A87">
      <w:pPr>
        <w:spacing w:line="240" w:lineRule="auto"/>
      </w:pPr>
    </w:p>
    <w:p w:rsidR="00820179" w:rsidRPr="006C2A87" w:rsidRDefault="00820179" w:rsidP="006C2A87">
      <w:pPr>
        <w:pStyle w:val="Heading4"/>
        <w:spacing w:line="240" w:lineRule="auto"/>
        <w:jc w:val="both"/>
        <w:rPr>
          <w:rFonts w:ascii="Sylfaen" w:eastAsia="SimSun" w:hAnsi="Sylfaen" w:cs="Calibri"/>
          <w:i w:val="0"/>
        </w:rPr>
      </w:pPr>
      <w:r w:rsidRPr="006C2A87">
        <w:rPr>
          <w:rFonts w:ascii="Sylfaen" w:eastAsia="SimSun" w:hAnsi="Sylfaen" w:cs="Calibri"/>
          <w:i w:val="0"/>
        </w:rPr>
        <w:t>3.2.6 რეგიონებში წყალმომარაგების მხარდაჭერის ღონისძიებები (პროგრამული კოდი - 25 04 06)</w:t>
      </w:r>
    </w:p>
    <w:p w:rsidR="00820179" w:rsidRPr="006C2A87" w:rsidRDefault="00820179" w:rsidP="006C2A87">
      <w:pPr>
        <w:spacing w:after="0" w:line="240" w:lineRule="auto"/>
        <w:jc w:val="both"/>
        <w:rPr>
          <w:rFonts w:ascii="Sylfaen" w:hAnsi="Sylfaen" w:cs="Sylfaen"/>
          <w:b/>
        </w:rPr>
      </w:pPr>
    </w:p>
    <w:p w:rsidR="00820179" w:rsidRPr="006C2A87" w:rsidRDefault="00820179"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820179" w:rsidRPr="006C2A87" w:rsidRDefault="00886765"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820179" w:rsidRPr="006C2A87" w:rsidRDefault="00820179" w:rsidP="006C2A87">
      <w:pPr>
        <w:spacing w:after="0" w:line="240" w:lineRule="auto"/>
        <w:jc w:val="both"/>
        <w:rPr>
          <w:rFonts w:ascii="Sylfaen" w:hAnsi="Sylfaen" w:cs="Sylfaen"/>
          <w:b/>
        </w:rPr>
      </w:pP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სასესხო ხელშეკრულებებით გათვალისწინებული ვალდებულებების შესრულების მიზნით (სესხების ძირი თანხა და მათზე დარიცხული პროცენტები), განხორციელდა სამინისტროს მართვაში არსებული სუბიექტის (სახელმწიფო საკუთრებაში არსებული 100%-იანი წილი) დაფინანსება.</w:t>
      </w:r>
    </w:p>
    <w:p w:rsidR="004675B9" w:rsidRPr="006C2A87" w:rsidRDefault="004675B9" w:rsidP="006C2A87">
      <w:pPr>
        <w:spacing w:after="0" w:line="240" w:lineRule="auto"/>
        <w:jc w:val="both"/>
        <w:rPr>
          <w:rFonts w:ascii="Sylfaen" w:hAnsi="Sylfaen" w:cs="Sylfaen"/>
        </w:rPr>
      </w:pPr>
    </w:p>
    <w:p w:rsidR="00574500" w:rsidRPr="006C2A87" w:rsidRDefault="00574500"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3.3 რეგიონული და მუნიციპალური ინფრასტრუქტურის რეაბილიტაცია (პროგრამული კოდი - 25 03)</w:t>
      </w:r>
    </w:p>
    <w:p w:rsidR="00574500" w:rsidRPr="006C2A87" w:rsidRDefault="00574500" w:rsidP="006C2A87">
      <w:pPr>
        <w:spacing w:line="240" w:lineRule="auto"/>
        <w:rPr>
          <w:lang w:val="ka-GE"/>
        </w:rPr>
      </w:pPr>
    </w:p>
    <w:p w:rsidR="00574500" w:rsidRPr="006C2A87" w:rsidRDefault="00574500"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886765"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574500" w:rsidRPr="006C2A87" w:rsidRDefault="00574500" w:rsidP="006C2A87">
      <w:pPr>
        <w:autoSpaceDE w:val="0"/>
        <w:autoSpaceDN w:val="0"/>
        <w:adjustRightInd w:val="0"/>
        <w:spacing w:after="0" w:line="240" w:lineRule="auto"/>
        <w:jc w:val="both"/>
        <w:rPr>
          <w:rFonts w:ascii="Sylfaen" w:hAnsi="Sylfaen" w:cs="Sylfaen"/>
        </w:rPr>
      </w:pP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2024 წლამდე პერიოდში დაწყებული პროექტების და ახალი ინფრასტრუქტურული პროექტების განხორციელება, რომლებიც ემსახურებოდა საქართველოს რეგიონებში სხვადასხვა მუნიციპალური და კულტურული ობიექტების აღდგენა-რეაბილიტაციას, კერძოდ: საგზაო ინფრასტრუქტურა, წყალმომარაგებისა და წყალარინების სისტემები, კულტურული, ტურისტული და საყოფაცხოვრებო ობიექტები და სხვა. აღნიშნული პროექტების დაფინანსება ხორციელდებოდა მსოფლიო ბანკის (WB), აზიის განვითარების ბანკის (ADB) საკრედიტო რესურსებიდან და საქართველოს სახელმწიფო ბიუჯეტიდან.</w:t>
      </w:r>
    </w:p>
    <w:p w:rsidR="00574500" w:rsidRPr="006C2A87" w:rsidRDefault="00574500" w:rsidP="006C2A87">
      <w:pPr>
        <w:pStyle w:val="abzacixml"/>
        <w:spacing w:line="240" w:lineRule="auto"/>
        <w:ind w:firstLine="0"/>
        <w:rPr>
          <w:sz w:val="22"/>
          <w:szCs w:val="22"/>
        </w:rPr>
      </w:pPr>
    </w:p>
    <w:p w:rsidR="00574500" w:rsidRPr="006C2A87" w:rsidRDefault="00574500" w:rsidP="006C2A87">
      <w:pPr>
        <w:pStyle w:val="Heading4"/>
        <w:spacing w:line="240" w:lineRule="auto"/>
        <w:jc w:val="both"/>
        <w:rPr>
          <w:rFonts w:ascii="Sylfaen" w:eastAsia="SimSun" w:hAnsi="Sylfaen" w:cs="Calibri"/>
          <w:i w:val="0"/>
        </w:rPr>
      </w:pPr>
      <w:r w:rsidRPr="006C2A87">
        <w:rPr>
          <w:rFonts w:ascii="Sylfaen" w:eastAsia="SimSun" w:hAnsi="Sylfaen" w:cs="Calibri"/>
          <w:i w:val="0"/>
        </w:rPr>
        <w:t>3.3.1 საქართველოს მუნიციპალური განვითარების ფონდის მიერ განსახორციელებელი პროექტები (პროგრამული კოდი - 25 03 01)</w:t>
      </w:r>
    </w:p>
    <w:p w:rsidR="00574500" w:rsidRPr="006C2A87" w:rsidRDefault="00574500" w:rsidP="006C2A87">
      <w:pPr>
        <w:pStyle w:val="abzacixml"/>
        <w:spacing w:line="240" w:lineRule="auto"/>
        <w:ind w:firstLine="0"/>
        <w:rPr>
          <w:b/>
          <w:sz w:val="22"/>
          <w:szCs w:val="22"/>
        </w:rPr>
      </w:pPr>
    </w:p>
    <w:p w:rsidR="00574500" w:rsidRPr="006C2A87" w:rsidRDefault="00574500"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574500" w:rsidRPr="006C2A87" w:rsidRDefault="00231F42" w:rsidP="006C2A87">
      <w:pPr>
        <w:numPr>
          <w:ilvl w:val="0"/>
          <w:numId w:val="60"/>
        </w:numPr>
        <w:autoSpaceDE w:val="0"/>
        <w:autoSpaceDN w:val="0"/>
        <w:adjustRightInd w:val="0"/>
        <w:spacing w:after="0" w:line="240" w:lineRule="auto"/>
        <w:jc w:val="both"/>
        <w:rPr>
          <w:rFonts w:ascii="Sylfaen" w:hAnsi="Sylfaen" w:cs="Sylfaen,Bold"/>
          <w:b/>
          <w:bCs/>
        </w:rPr>
      </w:pPr>
      <w:r w:rsidRPr="006C2A87">
        <w:rPr>
          <w:rFonts w:ascii="Sylfaen" w:hAnsi="Sylfaen"/>
        </w:rPr>
        <w:t>სსიპ - საქართველოს მუნიციპალური განვითარების ფონდი;</w:t>
      </w:r>
    </w:p>
    <w:p w:rsidR="00574500" w:rsidRPr="006C2A87" w:rsidRDefault="00574500" w:rsidP="006C2A87">
      <w:pPr>
        <w:pStyle w:val="abzacixml"/>
        <w:spacing w:line="240" w:lineRule="auto"/>
        <w:ind w:firstLine="0"/>
        <w:rPr>
          <w:b/>
          <w:sz w:val="22"/>
          <w:szCs w:val="22"/>
        </w:rPr>
      </w:pP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ახმეტის მუნიციპალიტეტის სოფელ დართლოსა და სოფელ კესელოში მდებარე ციხე კოშკების რესტავრაცია-რეაბილიტაციისათვის და სოფელ დართლოს ეკლესიის კონსერვაციისათვის საჭირო დეტალური საპროექტო-სახარჯთაღრიცხვო დოკუმენტაციის მომზადებაზე, მიმდინარეობდა კონტრაქტორ ორგანიზაციასთან ხელშეკრულების შეწყვეტის პროცედურები;</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მცხეთაში ანტიოქიის მონასტრის მიმდებარედ, მდინარე მტკვრისა და მდინარე არაგვის შესართავთან საყოველთაო სანათლავის, ხოლო მდინარე არაგვზე საფეხმავლო ხიდის მოწყობისათვის საჭირო დეტალური საპროექტო-სახარჯთაღრიცხვო დოკუმენტაციის მომზადება;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მცხეთის მუნიციპალიტეტში, დასრულდა ზედაზნის მონასტერთან მისასვლელი 4 კმ-იანი საავტომობილო გზის სარეაბილიტაციო სამუშაოები (Design Build);</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მესტიის მუნიციპალიტეტში, მიმდინარეობდა ბეჩოს თემის სოფელ მაზერში, მულახის თემის სოფელ ჭოლაში, დაბა მესტიის N2 საბავშვო ბაღის ტერიტორიაზე საბავშვო ბაღების (50 ბავშვზე გათვლილი) სამშენებლო სამუშაოები (Design Build);</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მესტიის მუნიციპალიტეტში, მიმდინარეობდა დაბა მესტიის ლაღამის უბანში და უშგულის თემის სოფლებში არსებული სვანური კოშკების რეაბილიტაციისათვის საჭირო დეტალური საპროექტო-სახარჯთაღრიცხვო დოკუმენტაციის მომზადება;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მესტიის მუნიციპალიტეტში, დაბა მესტიაში მიმდინარეობდა საქართველოს შინაგან საქმეთა სამინისტროს პოლიციის ადმინისტრაციული შენობის სამშენებლო სამუშაოები;</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ზუგდიდში, მიმდინარეობდა არსებული საფეხბურთო სტადიონის (უეფას მესამე კატეგორიის დონე) დასრულების და ახალი სათადარიგო სტადიონის (ხელოვნურსაფარიანი) სამშენებლო სამუშაოები;</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შავი ზღვის აუზის მდინარეებზე, დასავლეთ საქართველოში, სოფელ ანაკლიიდან ქობულეთამდე ნატანდამჭერების მოწყობისათვის საჭირო ტექნიკურ-ეკონომოკური კვლევის მომზადება;</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შავი ზღვის აუზის მდინარეებზე, დასავლეთ საქართველოში, სოფელ ანაკლიიდან ქობულეთამდე ნატანდამჭერების მოწყობის სამუშაოები;</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ლაგოდეხის მუნიციპალიტეტის აფენის ადმინისტრაციულ ერთეულში, მიმდინარეობდა ადგილობრივი მნიშვნელობის საავტომობილიო გზების (საერთო სიგრძით - 12 კმ) სარეაბილიტაციო სამუშაოები;</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მარნეულში, რუსთაველის ქუჩა N52-ში აშენებულია ახალი საფეხბურთო სტადიონი (2 000 მაყურებელზე გათვლილი) (Design Build);</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დუშეთის მუნიციპალიტეტში, მიმდინარეობდა როშკა-არხოტის უღელტეხილი-სოფელ ამღას 15 კმ-იანი საავტომობილო გზის (მონაკვეთი - კმ 11+000 - კმ 26+183) და სოფლების ახიელი-ჭიმღას დამაკავშირებელი 2 კმ-იანი საავტომობილო გზის (მონაკვეთი - კმ 0+000 - კმ 2+164) სამშენებლო სამუშაოები (Design Build);</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ცაგერის მუნიციპალიტეტში, მიმდინარეობდა სოფელ ლაილაშსა და სოფელ თაბორში მისასვლელი 8.2 კმ საავტომობილო გზის სარეაბილიტაციო სამუშაოები;</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ცაგერის მუნიციპალიტეტში, დასრულდა სოფელ ღვირიშის ადგილობრივი მნიშვნელობის 5.3 კმ-იანი საავტომობილო გზის სარეაბილიტაციო სამუშაოები;</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ბორჯომის მუნიციპალიტეტის დაბა ბაკურიანში, საქართველოს შინაგან საქმეთა სამინისტროს პოლიციის განყოფილების შენობის მცირე სარეაბილიტაციო და ეზოს კეთილმოწყობის სამუშაოებზე შეწყვეტილია ხელშეკრულება კონტრაქტორ ორგანიზაციასთან;</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ადიგენის მუნიციპალიტეტის დაბა აბასთუმანში, მიმდინარეობდა სახიდე გადასასვლელის, ავტოსადგურისა და ღია ავტოსადგომის სამშენებლო სამუშაოები;</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სიღნაღის მუნიციპალიტეტის ქ. წნორში, მიმდინარეობდა მრავალფუნქციური სპორტდარბაზის სამშენებლო სამუშაოები (Design Build);</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ბოლნისში, მიმდინარეობდა მრავალფუნქციური სპორტდარბაზის სამშენებლო სამუშაოები (Design Build);</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გარდაბნის მუნიციპალიტეტის სოფელ ვაზიანისა და სოფელ კრწანისის, მცხეთის მუნიციპალიტეტის სოფელ საგურამოს, ქ. გორის მუნიციპალიტეტის, ქ. ქუთაისის მუნიციპალიტეტის და საგარეჯოს მუნიციპალიტეტის სოფელ მუხროვანის ადგილობრივი მნიშვნელობის საავტომობილო გზების (საერთო სიგრძით - 10.9 კმ) სარეაბილიტაციო სამუშაოები (Design Build);</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დედოფლისწყაროს მუნიციპალიტეტში, მიმდინარეობდა სოფელ არხილოსკალოს სპორტული კომპლექსის სამშენებლო სამუშაოები (Design Build);</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ადიგენის მუნიციპალიტეტის დაბა აბასთუმანში, მიმდინარეობდა რეკრეაციული ტყე-პარკის სახანძრო უსაფრთხოებისათვის წყალსაცავის სამშენებლო და მიმდებარე ინფრასტრუქტურის მოწყობის სამუშაოები. დასრულდა დეტალური საპროექტო-სახარჯთაღრიცხვო დოკუმენტაციის მომზადება;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ადიგენის მუნიციპალიტეტში, მიმდინარეობდა დაბა აბასთუმნის ასტროფიზიკური ობსერვატორიის ტერიტორიაზე არსებული სასადილო შენობის სარეაბილიტაციო სამუშაოები;</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ოზურგეთში, მიმდინარეობდა მ.კოსტავას ქუჩის 1.5 კმ-იანი საავტომობილო გზის სარეაბილიტაციო სამუშაოები;</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ამბროლაურის მუნიციპალიტეტში, მიმდინარეობდა სოფელ ჟოშხა-გენდუშის ადგილობრივი მნიშვნელობის საავტომობილო გზის (საერთო სიგრძით - 4.9 კმ) სარეაბილიტაციო სამუშაოები (Design Build);</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თბილისში, მიმდინარეობდა საქართველოს პროკურატურის დაქვემდებარებაში შემავალი სტრუქტურული დანაყოფებისათვის ახალი ადმინისტრაციული შენობის სამშენებლო სამუშაოები;</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დუშეთის მუნიციპალიტეტში ჟინვალი-ბარისახო-შატილის შიდასახელმწიფოებრივი მნიშვნელობის საავტომობილო გზის 58-ე კილომეტრიდან სოფელ როშკამდე მისასვლელი 8 კმ-იანი საავტომობილო გზის რეაბილიტაციისათვის საჭირო დეტალური საპროექტო-სახარჯთაღრიცხვო დოკუმენტაციის მომზადება და სარეაბილიტაციო სამუშაოები (Design Build);</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დასრულებულ პროექტებზე მიმდინარეობდა ხელშეკრულებებით გათვალისწინებული დეფექტების აღმოფხვრის პერიოდი;</w:t>
      </w:r>
    </w:p>
    <w:p w:rsidR="002417DE" w:rsidRPr="006C2A87" w:rsidRDefault="002417DE"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პროექტების მართვასთან დაკავშირებული ადმინისტრაციული და სხვადასხვა საკონსულტაციო მომსახურების ხარჯების დაფინანსება.</w:t>
      </w:r>
    </w:p>
    <w:p w:rsidR="00DC0CC4" w:rsidRPr="006C2A87" w:rsidRDefault="00DC0CC4" w:rsidP="006C2A87">
      <w:pPr>
        <w:tabs>
          <w:tab w:val="left" w:pos="1035"/>
        </w:tabs>
        <w:spacing w:after="0" w:line="240" w:lineRule="auto"/>
        <w:jc w:val="both"/>
      </w:pPr>
    </w:p>
    <w:p w:rsidR="00574500" w:rsidRPr="006C2A87" w:rsidRDefault="00574500" w:rsidP="006C2A87">
      <w:pPr>
        <w:pStyle w:val="Heading4"/>
        <w:spacing w:line="240" w:lineRule="auto"/>
        <w:jc w:val="both"/>
        <w:rPr>
          <w:rFonts w:ascii="Sylfaen" w:eastAsia="SimSun" w:hAnsi="Sylfaen" w:cs="Calibri"/>
          <w:b/>
          <w:i w:val="0"/>
          <w:color w:val="366091"/>
          <w:lang w:val="ka-GE"/>
        </w:rPr>
      </w:pPr>
      <w:r w:rsidRPr="006C2A87">
        <w:rPr>
          <w:rFonts w:ascii="Sylfaen" w:eastAsia="SimSun" w:hAnsi="Sylfaen" w:cs="Calibri"/>
          <w:i w:val="0"/>
        </w:rPr>
        <w:t>3.3.2 განახლებული რეგიონების პროგრამა (პროგრამული კოდი - 25 03 02)</w:t>
      </w:r>
    </w:p>
    <w:p w:rsidR="00574500" w:rsidRPr="006C2A87" w:rsidRDefault="00574500" w:rsidP="006C2A87">
      <w:pPr>
        <w:autoSpaceDE w:val="0"/>
        <w:autoSpaceDN w:val="0"/>
        <w:adjustRightInd w:val="0"/>
        <w:spacing w:after="0" w:line="240" w:lineRule="auto"/>
        <w:jc w:val="both"/>
        <w:rPr>
          <w:rFonts w:ascii="Sylfaen" w:hAnsi="Sylfaen" w:cs="Sylfaen,Bold"/>
          <w:bCs/>
          <w:lang w:val="ka-GE"/>
        </w:rPr>
      </w:pPr>
    </w:p>
    <w:p w:rsidR="00574500" w:rsidRPr="006C2A87" w:rsidRDefault="00574500"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574500"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574500" w:rsidRPr="006C2A87" w:rsidRDefault="00574500" w:rsidP="006C2A87">
      <w:pPr>
        <w:autoSpaceDE w:val="0"/>
        <w:autoSpaceDN w:val="0"/>
        <w:adjustRightInd w:val="0"/>
        <w:spacing w:after="0" w:line="240" w:lineRule="auto"/>
        <w:ind w:firstLine="360"/>
        <w:jc w:val="both"/>
        <w:rPr>
          <w:rFonts w:ascii="Sylfaen" w:hAnsi="Sylfaen" w:cs="Sylfaen,Bold"/>
          <w:bCs/>
          <w:lang w:val="ka-GE"/>
        </w:rPr>
      </w:pP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40 მუნიციპალიტეტში მიმდინარეობდა არსებული სკვერების, დასასვენებელი პარკების, ქუჩებისა და შენობების სარეაბილიტაციო სამუშაოები (Design Build) (I ეტაპი, II ეტაპი და III ეტაპი);</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მუნიციპალიტეტებში არსებული ობიექტების რეაბილიტაციისათვის საჭირო დეტალური საპროექტო-სახარჯთაღრიცხვო დოკუმენტაციების მომზადება და სარეაბილიტაციო სამუშაოები (Design Build);</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დასრულებულ პროექტებზე მიმდინარეობდა ხელშეკრულებით გათვალისწინებული დეფექტების აღმოფხვრის პერიოდი;</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პროექტების მართვასთან დაკავშირებული საზედამხედველო და სხვადასხვა საკონსულტაციო მომსახურების ხარჯების დაფინანსება.</w:t>
      </w:r>
    </w:p>
    <w:p w:rsidR="004F0BF2" w:rsidRPr="006C2A87" w:rsidRDefault="004F0BF2" w:rsidP="006C2A87">
      <w:pPr>
        <w:autoSpaceDE w:val="0"/>
        <w:autoSpaceDN w:val="0"/>
        <w:adjustRightInd w:val="0"/>
        <w:spacing w:after="0" w:line="240" w:lineRule="auto"/>
        <w:ind w:firstLine="360"/>
        <w:jc w:val="both"/>
        <w:rPr>
          <w:rFonts w:ascii="Sylfaen" w:hAnsi="Sylfaen" w:cs="Sylfaen,Bold"/>
          <w:bCs/>
          <w:lang w:val="ka-GE"/>
        </w:rPr>
      </w:pPr>
    </w:p>
    <w:p w:rsidR="00574500" w:rsidRPr="006C2A87" w:rsidRDefault="00574500" w:rsidP="006C2A87">
      <w:pPr>
        <w:pStyle w:val="Heading4"/>
        <w:spacing w:line="240" w:lineRule="auto"/>
        <w:jc w:val="both"/>
        <w:rPr>
          <w:rFonts w:ascii="Sylfaen" w:eastAsia="SimSun" w:hAnsi="Sylfaen" w:cs="Calibri"/>
          <w:i w:val="0"/>
        </w:rPr>
      </w:pPr>
      <w:r w:rsidRPr="006C2A87">
        <w:rPr>
          <w:rFonts w:ascii="Sylfaen" w:eastAsia="SimSun" w:hAnsi="Sylfaen" w:cs="Calibri"/>
          <w:i w:val="0"/>
        </w:rPr>
        <w:t>3.3.3 რეგიონალური განვითარების პროექტი III (მცხეთა-მთიანეთი და სამცხე-ჯავახეთი) (WB) (პროგრამული კოდი - 25 03 03)</w:t>
      </w:r>
    </w:p>
    <w:p w:rsidR="00574500" w:rsidRPr="006C2A87" w:rsidRDefault="00574500" w:rsidP="006C2A87">
      <w:pPr>
        <w:autoSpaceDE w:val="0"/>
        <w:autoSpaceDN w:val="0"/>
        <w:adjustRightInd w:val="0"/>
        <w:spacing w:after="0" w:line="240" w:lineRule="auto"/>
        <w:ind w:firstLine="360"/>
        <w:jc w:val="both"/>
        <w:rPr>
          <w:rFonts w:ascii="Sylfaen" w:hAnsi="Sylfaen" w:cs="Sylfaen,Bold"/>
          <w:bCs/>
          <w:lang w:val="ka-GE"/>
        </w:rPr>
      </w:pPr>
    </w:p>
    <w:p w:rsidR="00574500" w:rsidRPr="006C2A87" w:rsidRDefault="00574500"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574500"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4F0BF2" w:rsidRPr="006C2A87" w:rsidRDefault="004F0BF2" w:rsidP="006C2A87">
      <w:pPr>
        <w:pStyle w:val="Normal00"/>
        <w:rPr>
          <w:rFonts w:eastAsia="SimSun"/>
        </w:rPr>
      </w:pP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დაბა სტეფანწმინდაში, მიმდინარეობდა ალ. ყაზბეგის სახელობის ისტორიული მუზეუმის სარეაბილიტაციო სამუშაოები (ფაზა 2);</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ადიგენის მუნიციპალიტეტში, მიმდინარეობდა აბასთუმნის მწვანე და ლურჯი კორიდორის სარეაბილიტაციო სამუშაოები (პროექტირება და მშენებლობა);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ზარზმის სამონასტრო კომპლექსის გადაუდებელი რესტავრაციისათვის და ტურისტული ინფრასტრუქტურის მოწყობისათვის საჭირო დეტალური საპროექტო-სახარჯთაღრიცხვო დოკუმენტაციის მომზადება, ასევე გადაუდებელი სარესტავრაციო სამუშაოები და ტურისტული ინფრასტრუქტურის მოწყობის სამუშაოები;</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ბაკურიანის რეკრეაციული პარკის რეაბილიტაციისათვის საჭირო დეტალური საპროექტო-სახარჯთაღრიცხვო დოკუმენტაციის მომზადება და საზედამხედველო მომსახურება;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დუშეთის მუნიციპალიტეტში, მიმდინარეობდა ისტორიული ქუჩების ურბანული განახლების სამუშაოები (ფაზა 3);</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სტეფანწმინდის მუზეუმის მუზეოგრაფიის, მართვის გეგმის და საგამოფენო სივრცის დიზაინის მომზადება;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მცხეთის  მუზეუმის მუზეოგრაფიის, მართვის გეგმის და საგამოფენო სივრცის დიზაინის მომზადება;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მცხეთის არქეოლოგიური მუზეუმის ლაბორატორიისათვის ინვენტარის და სხვადასხვა აღჭურვილობების შეძენა და სარგებლობაში გადაცემის პროცედურები (II ეტაპი);</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მცხეთის არქეოლოგიური მუზეუმისათვის სხვადასხვა ტექნიკის და აქსესუარების შეძენა და სარგებლობაში გადაცემის პროცედურები (ლოტი 2);</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თრუსოს დაცული ლანდშაფტის მდგრადი კონსერვაციისა და ტურისტული ინფრასტრუქტურის განვითარების ხედვის, კონცეფციის, დეტალური დიზაინის სამშენებლო პროექტების მომზადება და მშენებლობის ზედამხედველობა;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მდგრადი ვიზიტორთა ბილიკების და მთის ქოხების განვითარების და ყაზბეგის, ფშავ-ხევსურეთის და თუშეთის დაცული ლანდშაფტების დაკავშირების მიზნით, დეტალური საპროექტო-სახარჯთაღრიცხვო დოკუმენტაციის მომზადება და სამშენებლო სამუშაოების ზედამხედველობის საკონსულტაციო მომსახურება;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ყაზბეგის, ფშავ-ხევსურეთის და თუშეთის დაცული ლანდშაფტების დაკავშირების მიზნით, მიმდინარეობდა მდგრადი ვიზიტორთა ბილიკების (საერთო სიგრძით - 204 კმ.) და 7 მთის ქოხის მოწყობის სამუშაოები;</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დაბა აბასთუმნის ასტროფიზიკური ობსერვატორიისთვის ტელესკოპის და გუმბათის მიწოდებისა და მონტაჟის პროცედურები;</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დაბა აბასთუმნის ისტორიული ხის სახლების დეტალური დიზაინის დოკუმენტაციის მომზადებაზე (ფაზა 2), შეწყვეტილია ხელშეკრულება კონტრაქტორ ორგანიზაციასთან;</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დაბა ბაკურიანში ცენტრალური სატრანსპორტო ჰაბის მშენებლობისათვის საჭირო დეტალური საპროექტო-სახარჯთაღრიცხვო დოკუმენტაციის მომზადება და სამშენებლო სამუშაოები (Design Build);</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თბილისის ეროვნული პარკის ტერიტორიაზე, მიმდინარეობდა 143 კმ-იანი საფეხმავლო ბილიკების ქსელის და ვიზიტორთა ცენტრის მოწყობის სამუშაოები;</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ბორჯომის მუნიციპალიტეტის დაბა ბაკურიანში საავტომობილო გზების რეაბილიტაციისათვის, საფეხმავლო ბილიკების და ველობილიკების ინფრასტრუქტურის მოწყობისათვის საჭირო დეტალური საპროექტო-სახარჯთაღრიცხვო დოკუმენტაციის მომზადება;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„რეგიონალური განვითარების პროექტი III“-ის ფარგლებში განსახორციელებელ სამუშაოებზე, მიმდინარეობდა საზედამხედველო მომსახურება;</w:t>
      </w:r>
    </w:p>
    <w:p w:rsidR="004F0BF2" w:rsidRPr="006C2A87" w:rsidRDefault="004F0BF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მსოფლიო ბანკის საინვესტიციო პროექტის ფარგლებში, მიმდინარეობდა პროექტების მართვასთან დაკავშირებული საოპერაციო და სხვადასხვა საკონსულტაციო მომსახურების ხარჯების დაფინანსება.</w:t>
      </w:r>
    </w:p>
    <w:p w:rsidR="004F0BF2" w:rsidRPr="006C2A87" w:rsidRDefault="004F0BF2" w:rsidP="006C2A87">
      <w:pPr>
        <w:spacing w:line="240" w:lineRule="auto"/>
      </w:pPr>
    </w:p>
    <w:p w:rsidR="00574500" w:rsidRPr="006C2A87" w:rsidRDefault="00574500" w:rsidP="006C2A87">
      <w:pPr>
        <w:pStyle w:val="Heading4"/>
        <w:spacing w:line="240" w:lineRule="auto"/>
        <w:jc w:val="both"/>
        <w:rPr>
          <w:rFonts w:ascii="Sylfaen" w:eastAsia="SimSun" w:hAnsi="Sylfaen" w:cs="Calibri"/>
          <w:i w:val="0"/>
        </w:rPr>
      </w:pPr>
      <w:r w:rsidRPr="006C2A87">
        <w:rPr>
          <w:rFonts w:ascii="Sylfaen" w:eastAsia="SimSun" w:hAnsi="Sylfaen" w:cs="Calibri"/>
          <w:i w:val="0"/>
        </w:rPr>
        <w:t>3.3.4 რეგიონალური და მუნიციპალური ინფრასტრუქტურის განვითარების პროექტი II (WB, WB-TF) (პროგრამული კოდი - 25 03 04)</w:t>
      </w:r>
    </w:p>
    <w:p w:rsidR="00574500" w:rsidRPr="006C2A87" w:rsidRDefault="00574500" w:rsidP="006C2A87">
      <w:pPr>
        <w:autoSpaceDE w:val="0"/>
        <w:autoSpaceDN w:val="0"/>
        <w:adjustRightInd w:val="0"/>
        <w:spacing w:after="0" w:line="240" w:lineRule="auto"/>
        <w:jc w:val="both"/>
        <w:rPr>
          <w:rFonts w:ascii="Sylfaen" w:hAnsi="Sylfaen" w:cs="Sylfaen,Bold"/>
          <w:bCs/>
        </w:rPr>
      </w:pPr>
    </w:p>
    <w:p w:rsidR="00574500" w:rsidRPr="006C2A87" w:rsidRDefault="00574500"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574500"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574500" w:rsidRPr="006C2A87" w:rsidRDefault="00574500" w:rsidP="006C2A87">
      <w:pPr>
        <w:autoSpaceDE w:val="0"/>
        <w:autoSpaceDN w:val="0"/>
        <w:adjustRightInd w:val="0"/>
        <w:spacing w:after="0" w:line="240" w:lineRule="auto"/>
        <w:jc w:val="both"/>
        <w:rPr>
          <w:rFonts w:ascii="Sylfaen" w:hAnsi="Sylfaen" w:cs="Sylfaen,Bold"/>
          <w:bCs/>
        </w:rPr>
      </w:pP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წყალტუბოს მუნიციპალიტეტში, მიმდინარეობდა 3 სოფლის (მაღლაკი, ფარცხანაყანევი და ზედა მესხეთი) საუბნო საავტომობილო გზების (საერთო სიგრძით - 32.1 კმ) სარეაბილიტაციო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დმანისისა და 19 სოფლის წყალმომარაგების სისტემის სარეაბილიტაციო სამუშაოები (ფაზა I);</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გარდაბნის მუნიციპალიტეტში, მიმდინარეობდა 5 სოფლის (ნორიო, ვაზიანი, ახალსამგორი, მარტყოფი და ახალსოფელი) წყალმომარაგების სისტემის სარეაბილიტაციო სამუშაოები (ფაზა III);</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თიანეთის მუნიციპალიტეტში, მიმდინარეობდა სოფლების ჭურჭელაურების, მამადაანების, ლიშოს, ბოდახევას, თეთრაულების, ქვემო არტანის და ზემო არტანის დამაკავშირებელი 9.1 კმ-იანი საავტომობილო გზის სარეაბილიტაციო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დმანისის მუნიციპალიტეტში, მიმდინარეობდა წყლის მაგისტრალური მილსადენისა და სათავე ნაგებობების სამშენებლო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სიღნაღის მუნიციპალიტეტის სოფელ ბოდბეში, მიმდინარეობდა საუბნო საავტომობილო გზების (საერთო სიგრძით - 9.2 კმ) სარეაბილიტაციო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ადიგენის მუნიციპალიტეტში, მიმდინარეობდა სოფლების ციხისუბანის, ღორთუბანის, ზედუბანის და აფიეთის დამაკავშირებელი 4.4 კმ-იანი საავტომობილო გზის სარეაბილიტაციო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„რეგიონალური და მუნიციპალური ინფრასტრუქტურის განვითარების პროექტი II“-ის ფარგლებში განსახორციელებელ სამუშაოებზე, მიმდინარეობდა საზედამხედველო მომსახურება;</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მსოფლიო ბანკის საინვესტიციო პროექტის ფარგლებში, მიმდინარეობდა პროექტების მართვასთან დაკავშირებული საოპერაციო და სხვადასხვა საკონსულტაციო მომსახურების ხარჯების დაფინანსება.</w:t>
      </w:r>
    </w:p>
    <w:p w:rsidR="00574500" w:rsidRPr="006C2A87" w:rsidRDefault="00574500" w:rsidP="006C2A87">
      <w:pPr>
        <w:spacing w:after="0" w:line="240" w:lineRule="auto"/>
        <w:jc w:val="both"/>
        <w:rPr>
          <w:rFonts w:ascii="Sylfaen" w:eastAsia="Sylfaen" w:hAnsi="Sylfaen" w:cs="Arial"/>
        </w:rPr>
      </w:pPr>
    </w:p>
    <w:p w:rsidR="00574500" w:rsidRPr="006C2A87" w:rsidRDefault="00574500" w:rsidP="006C2A87">
      <w:pPr>
        <w:pStyle w:val="Heading4"/>
        <w:spacing w:line="240" w:lineRule="auto"/>
        <w:jc w:val="both"/>
        <w:rPr>
          <w:rFonts w:ascii="Sylfaen" w:eastAsia="SimSun" w:hAnsi="Sylfaen" w:cs="Calibri"/>
          <w:i w:val="0"/>
        </w:rPr>
      </w:pPr>
      <w:r w:rsidRPr="006C2A87">
        <w:rPr>
          <w:rFonts w:ascii="Sylfaen" w:eastAsia="SimSun" w:hAnsi="Sylfaen" w:cs="Calibri"/>
          <w:i w:val="0"/>
        </w:rPr>
        <w:t>3.3.5 საცხოვრებლად ვარგისი ქალაქების საინვესტიციო პროგრამა (პროგრამული კოდი - 25 03 05)</w:t>
      </w:r>
    </w:p>
    <w:p w:rsidR="00574500" w:rsidRPr="006C2A87" w:rsidRDefault="00574500" w:rsidP="006C2A87">
      <w:pPr>
        <w:autoSpaceDE w:val="0"/>
        <w:autoSpaceDN w:val="0"/>
        <w:adjustRightInd w:val="0"/>
        <w:spacing w:after="0" w:line="240" w:lineRule="auto"/>
        <w:ind w:firstLine="360"/>
        <w:jc w:val="both"/>
        <w:rPr>
          <w:rFonts w:ascii="Sylfaen" w:hAnsi="Sylfaen" w:cs="Sylfaen,Bold"/>
          <w:bCs/>
          <w:lang w:val="ka-GE"/>
        </w:rPr>
      </w:pPr>
    </w:p>
    <w:p w:rsidR="00574500" w:rsidRPr="006C2A87" w:rsidRDefault="00574500" w:rsidP="006C2A87">
      <w:pPr>
        <w:autoSpaceDE w:val="0"/>
        <w:autoSpaceDN w:val="0"/>
        <w:adjustRightInd w:val="0"/>
        <w:spacing w:after="0" w:line="240" w:lineRule="auto"/>
        <w:ind w:firstLine="360"/>
        <w:jc w:val="both"/>
        <w:rPr>
          <w:rFonts w:ascii="Sylfaen" w:hAnsi="Sylfaen" w:cs="Sylfaen,Bold"/>
          <w:bCs/>
          <w:lang w:val="ka-GE"/>
        </w:rPr>
      </w:pPr>
    </w:p>
    <w:p w:rsidR="00574500" w:rsidRPr="006C2A87" w:rsidRDefault="00574500"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574500"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574500" w:rsidRPr="006C2A87" w:rsidRDefault="00574500" w:rsidP="006C2A87">
      <w:pPr>
        <w:autoSpaceDE w:val="0"/>
        <w:autoSpaceDN w:val="0"/>
        <w:adjustRightInd w:val="0"/>
        <w:spacing w:after="0" w:line="240" w:lineRule="auto"/>
        <w:ind w:firstLine="360"/>
        <w:jc w:val="both"/>
        <w:rPr>
          <w:rFonts w:ascii="Sylfaen" w:hAnsi="Sylfaen" w:cs="Sylfaen,Bold"/>
          <w:bCs/>
          <w:lang w:val="ka-GE"/>
        </w:rPr>
      </w:pP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რუსთავში აშენებულია სპორტული კომპლექსი;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სიღნაღის მუნიციპალიტეტის სოფელ ძველ ანაგში მიმდინარეობდა 75 ბავშვზე გათვლილი საბავშვო ბაღის სამშენებლო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სიღნაღის მუნიციპალიტეტის სოფელ ქვემო ბოდბეში მიმდინარეობდა 75 ბავშვზე გათვლილი საბავშვო ბაღის სამშენებლო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ლაგოდეხის მუნიციპალიტეტის სოფელ ჭიაურში მიმდინარეობდა 75 ბავშვზე გათვლილი საბავშვო ბაღის სამშენებლო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თელავის მუნიციპალიტეტის სოფელ კურდღელაურში მიმდინარეობდა 180 ბავშვზე გათვლილი საბავშვო ბაღის სამშენებლო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ქუთაისში, „ავტოქარხნის“ დასახლებაში, დასრულდა 180 ბავშვზე გათვლილი საბავშვო ბაღის სამშენებლო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ზუგდიდის მუნიციპალიტეტის სოფელ დარჩელში აშენებულია 180 ბავშვზე გათვლილი საბავშვო ბაღი;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ზუგდიდის მუნიციპალიტეტის სოფელ რუხში აშენებულია 100 ბავშვზე გათვლილი საბავშვო ბაღი;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ფოთში მიმდინარეობდა 100 ბავშვზე გათვლილი საბავშვო ბაღის სამშენებლო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სენაკში მიმდინარეობდა 100 ბავშვზე გათვლილი საბავშვო ბაღის სამშენებლო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თეთრიწყაროს მუნიციპალიტეტის სოფელ ფარცხისში აშენებულია 75 ბავშვზე გათვლილი საბავშვო ბაღი;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გურჯაანის მუნიციპალიტეტში მიმდინარეობდა სოფელ ველისციხის ცენტრალური ნაწილის სარეაბილიტაციო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ახალციხის მუნიციპალიტეტის სოფელ აგარაში დასრულდა 100 ბავშვზე გათვლილი საბავშვო ბაღის სამშენებლო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ზუგდიდში მიმდინარეობდა ზვიად გამსახურდიას სახელობის ახალგაზრდული ცენტრის, საპრეზიდენტო ბიბლიოთეკისა და მუზეუმის სამშენებლო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ახალციხეში მიმდინარეობდა სპორტული კომპლექსის სამშენებლო სამუშაოები (დარჩენილი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ზუგდიდში მიმდინარეობდა სპორტული კომპლექსის სამშენებლო სამუშაოები (დარჩენილი სამუშაოები);</w:t>
      </w:r>
    </w:p>
    <w:p w:rsidR="00C216AC" w:rsidRPr="006C2A87" w:rsidRDefault="00C216A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აზიის განვითარების ბანკის საინვესტიციო პროექტების ფარგლებში, მიმდინარეობდა პროექტების მართვასთან დაკავშირებული საოპერაციო, ადმინისტრაციული, საზედამხედველო და სხვადასხვა საკონსულტაციო მომსახურების ხარჯების დაფინანსება.</w:t>
      </w:r>
    </w:p>
    <w:p w:rsidR="009E44B6" w:rsidRPr="006C2A87" w:rsidRDefault="009E44B6" w:rsidP="006C2A87">
      <w:pPr>
        <w:spacing w:after="0" w:line="240" w:lineRule="auto"/>
        <w:jc w:val="both"/>
        <w:rPr>
          <w:rFonts w:ascii="Sylfaen" w:hAnsi="Sylfaen" w:cs="Sylfaen"/>
        </w:rPr>
      </w:pPr>
    </w:p>
    <w:p w:rsidR="00CE375F" w:rsidRPr="006C2A87" w:rsidRDefault="00CE375F" w:rsidP="006C2A87">
      <w:pPr>
        <w:pStyle w:val="Heading4"/>
        <w:spacing w:line="240" w:lineRule="auto"/>
        <w:jc w:val="both"/>
        <w:rPr>
          <w:rFonts w:ascii="Sylfaen" w:eastAsia="SimSun" w:hAnsi="Sylfaen" w:cs="Calibri"/>
          <w:i w:val="0"/>
        </w:rPr>
      </w:pPr>
      <w:r w:rsidRPr="006C2A87">
        <w:rPr>
          <w:rFonts w:ascii="Sylfaen" w:eastAsia="SimSun" w:hAnsi="Sylfaen" w:cs="Calibri"/>
          <w:i w:val="0"/>
        </w:rPr>
        <w:t>3.3.7 2025 წლის ევროპის ზამთრის ახალგაზრდული ოლიმპიური ფესტივალის მხარდამჭერი ღონისძიებები (პროგრამული კოდი - 25 03 07)</w:t>
      </w:r>
    </w:p>
    <w:p w:rsidR="00CE375F" w:rsidRPr="006C2A87" w:rsidRDefault="00CE375F" w:rsidP="006C2A87">
      <w:pPr>
        <w:autoSpaceDE w:val="0"/>
        <w:autoSpaceDN w:val="0"/>
        <w:adjustRightInd w:val="0"/>
        <w:spacing w:after="0" w:line="240" w:lineRule="auto"/>
        <w:ind w:firstLine="360"/>
        <w:jc w:val="both"/>
        <w:rPr>
          <w:rFonts w:ascii="Sylfaen" w:hAnsi="Sylfaen" w:cs="Sylfaen,Bold"/>
          <w:bCs/>
          <w:lang w:val="ka-GE"/>
        </w:rPr>
      </w:pPr>
    </w:p>
    <w:p w:rsidR="00CE375F" w:rsidRPr="006C2A87" w:rsidRDefault="00CE375F"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CE375F"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CE375F" w:rsidRPr="006C2A87" w:rsidRDefault="00CE375F" w:rsidP="006C2A87">
      <w:pPr>
        <w:spacing w:after="0" w:line="240" w:lineRule="auto"/>
        <w:ind w:firstLine="720"/>
        <w:jc w:val="both"/>
        <w:rPr>
          <w:rFonts w:ascii="Sylfaen" w:eastAsiaTheme="minorEastAsia" w:hAnsi="Sylfaen" w:cs="Sylfaen"/>
          <w:bCs/>
          <w:color w:val="000000"/>
          <w:shd w:val="clear" w:color="auto" w:fill="FFFFFF"/>
          <w:lang w:val="ka-GE"/>
        </w:rPr>
      </w:pPr>
    </w:p>
    <w:p w:rsidR="00156019" w:rsidRPr="006C2A87" w:rsidRDefault="00156019"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თბილისში ყინულის სასახლის შენობის მშენებლობისათვის საჭირო დეტალური საპროექტო-სახარჯთაღრიცხვო დოკუმენტაციის მომზადება (Design Build);</w:t>
      </w:r>
    </w:p>
    <w:p w:rsidR="00156019" w:rsidRPr="006C2A87" w:rsidRDefault="00156019"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სატენდერო პროცედურები;</w:t>
      </w:r>
    </w:p>
    <w:p w:rsidR="00156019" w:rsidRPr="006C2A87" w:rsidRDefault="00156019"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ბორჯომის მუნიციპალიტეტის დაბა ბაკურიანში დაიწყო ბიატლონისა და თხილამურებით რბოლის ტრასების მოწყობისათვის საჭირო წყალმომარაგების სისტემისა და ბიატლონისა და თხილამურებით რბოლის ტრასებთან დაკავშირებული ინფრასტრუქტურის მოწყობის სამუშაოები.</w:t>
      </w:r>
    </w:p>
    <w:p w:rsidR="00156019" w:rsidRPr="006C2A87" w:rsidRDefault="00156019" w:rsidP="006C2A87">
      <w:pPr>
        <w:spacing w:after="0" w:line="240" w:lineRule="auto"/>
        <w:ind w:firstLine="720"/>
        <w:jc w:val="both"/>
        <w:rPr>
          <w:rFonts w:ascii="Sylfaen" w:eastAsiaTheme="minorEastAsia" w:hAnsi="Sylfaen" w:cs="Sylfaen"/>
          <w:bCs/>
          <w:color w:val="000000"/>
          <w:shd w:val="clear" w:color="auto" w:fill="FFFFFF"/>
          <w:lang w:val="ka-GE"/>
        </w:rPr>
      </w:pPr>
    </w:p>
    <w:p w:rsidR="00156019" w:rsidRPr="006C2A87" w:rsidRDefault="00156019" w:rsidP="006C2A87">
      <w:pPr>
        <w:autoSpaceDE w:val="0"/>
        <w:autoSpaceDN w:val="0"/>
        <w:adjustRightInd w:val="0"/>
        <w:spacing w:after="0" w:line="240" w:lineRule="auto"/>
        <w:ind w:firstLine="360"/>
        <w:jc w:val="both"/>
        <w:rPr>
          <w:rFonts w:ascii="Sylfaen" w:hAnsi="Sylfaen" w:cs="Sylfaen,Bold"/>
          <w:bCs/>
          <w:lang w:val="ka-GE"/>
        </w:rPr>
      </w:pPr>
    </w:p>
    <w:p w:rsidR="00472FD3" w:rsidRPr="006C2A87" w:rsidRDefault="00472FD3"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3.4 ტურისტული ინფრასტრუქტურის გაუმჯობესების ღონისძიებები (პროგრამული კოდი - 25 08).</w:t>
      </w:r>
    </w:p>
    <w:p w:rsidR="00472FD3" w:rsidRPr="006C2A87" w:rsidRDefault="00472FD3" w:rsidP="006C2A87">
      <w:pPr>
        <w:pStyle w:val="abzacixml"/>
        <w:spacing w:line="240" w:lineRule="auto"/>
        <w:rPr>
          <w:sz w:val="22"/>
          <w:szCs w:val="22"/>
        </w:rPr>
      </w:pPr>
    </w:p>
    <w:p w:rsidR="00472FD3" w:rsidRPr="006C2A87" w:rsidRDefault="00472FD3"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472FD3" w:rsidRPr="006C2A87" w:rsidRDefault="00231F42"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საქართველოს მუნიციპალური განვითარების ფონდი;</w:t>
      </w:r>
    </w:p>
    <w:p w:rsidR="00472FD3" w:rsidRPr="006C2A87" w:rsidRDefault="00472FD3" w:rsidP="006C2A87">
      <w:pPr>
        <w:pStyle w:val="ListParagraph"/>
        <w:spacing w:after="0" w:line="240" w:lineRule="auto"/>
        <w:ind w:right="51"/>
        <w:jc w:val="both"/>
        <w:rPr>
          <w:rFonts w:ascii="Sylfaen" w:hAnsi="Sylfaen"/>
          <w:bCs/>
        </w:rPr>
      </w:pPr>
    </w:p>
    <w:p w:rsidR="00156019" w:rsidRPr="006C2A87" w:rsidRDefault="00156019"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ბორჯომის მუნიციპალიტეტში</w:t>
      </w:r>
      <w:r w:rsidR="00FA707A" w:rsidRPr="006C2A87">
        <w:rPr>
          <w:rFonts w:ascii="Sylfaen" w:eastAsiaTheme="minorEastAsia" w:hAnsi="Sylfaen" w:cs="Sylfaen"/>
          <w:bCs/>
          <w:color w:val="000000"/>
          <w:shd w:val="clear" w:color="auto" w:fill="FFFFFF"/>
          <w:lang w:val="ka-GE"/>
        </w:rPr>
        <w:t>,</w:t>
      </w:r>
      <w:r w:rsidRPr="006C2A87">
        <w:rPr>
          <w:rFonts w:ascii="Sylfaen" w:eastAsiaTheme="minorEastAsia" w:hAnsi="Sylfaen" w:cs="Sylfaen"/>
          <w:bCs/>
          <w:color w:val="000000"/>
          <w:shd w:val="clear" w:color="auto" w:fill="FFFFFF"/>
          <w:lang w:val="ka-GE"/>
        </w:rPr>
        <w:t xml:space="preserve"> </w:t>
      </w:r>
      <w:r w:rsidR="00FA707A" w:rsidRPr="006C2A87">
        <w:rPr>
          <w:rFonts w:ascii="Sylfaen" w:eastAsiaTheme="minorEastAsia" w:hAnsi="Sylfaen" w:cs="Sylfaen"/>
          <w:bCs/>
          <w:color w:val="000000"/>
          <w:shd w:val="clear" w:color="auto" w:fill="FFFFFF"/>
          <w:lang w:val="ka-GE"/>
        </w:rPr>
        <w:t>ქ. თელავის მუნიციპალიტეტში, ქ. ქუთაისის მუნიციპალიტეტში, ქ. მცხეთის მუნიციპალიტეტში, ქ. ზუგდიდის მუნიციპალიტეტში და ქ. ბათუმის მუნიციპალიტეტში მ</w:t>
      </w:r>
      <w:r w:rsidRPr="006C2A87">
        <w:rPr>
          <w:rFonts w:ascii="Sylfaen" w:eastAsiaTheme="minorEastAsia" w:hAnsi="Sylfaen" w:cs="Sylfaen"/>
          <w:bCs/>
          <w:color w:val="000000"/>
          <w:shd w:val="clear" w:color="auto" w:fill="FFFFFF"/>
          <w:lang w:val="ka-GE"/>
        </w:rPr>
        <w:t>შენებლობა-რეაბილიტაციისათვის საჭირო დეტალური საპროექტო-სახარჯთაღრიცხვო დოკუმენტაციის მომზადება და სამშენებლო-სარეაბილიტაციო სამუშაოები (Design Build);</w:t>
      </w:r>
    </w:p>
    <w:p w:rsidR="00156019" w:rsidRPr="006C2A87" w:rsidRDefault="00156019"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მიმდინარეობდა ყაზბეგის მუნიციპალიტეტში </w:t>
      </w:r>
      <w:r w:rsidR="00FA707A" w:rsidRPr="006C2A87">
        <w:rPr>
          <w:rFonts w:ascii="Sylfaen" w:eastAsiaTheme="minorEastAsia" w:hAnsi="Sylfaen" w:cs="Sylfaen"/>
          <w:bCs/>
          <w:color w:val="000000"/>
          <w:shd w:val="clear" w:color="auto" w:fill="FFFFFF"/>
          <w:lang w:val="ka-GE"/>
        </w:rPr>
        <w:t xml:space="preserve">და მესტიის მუნიციპალიტეტში </w:t>
      </w:r>
      <w:r w:rsidRPr="006C2A87">
        <w:rPr>
          <w:rFonts w:ascii="Sylfaen" w:eastAsiaTheme="minorEastAsia" w:hAnsi="Sylfaen" w:cs="Sylfaen"/>
          <w:bCs/>
          <w:color w:val="000000"/>
          <w:shd w:val="clear" w:color="auto" w:fill="FFFFFF"/>
          <w:lang w:val="ka-GE"/>
        </w:rPr>
        <w:t>მშენებლობა-რეაბილიტაციისათვის საჭირო დეტალური საპროექტო-სახარჯთაღრიცხვო დოკუმენტაციის მომზადება და სამშენებლო-სარეაბილიტაციო სამუშაოები (Design Build);</w:t>
      </w:r>
    </w:p>
    <w:p w:rsidR="00156019" w:rsidRPr="006C2A87" w:rsidRDefault="00156019"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ბორჯომში ცენტრალური პარკის მშენებლობა-რეაბილიტაციისათვის საჭირო დეტალური საპროექტო-სახარჯთაღრიცხვო დოკუმენტაციის მომზადება და სამშენებლო-სარეაბილიტაციო სამუშაოები (Design Build);</w:t>
      </w:r>
    </w:p>
    <w:p w:rsidR="00156019" w:rsidRPr="006C2A87" w:rsidRDefault="00156019"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წყალტუბოში ცენტრალური პარკის და „ცივი ტბის“ მიმდებარე რეკრეაციული სივრცის მშენებლობა-რეაბილიტაციისათვის საჭირო დეტალური საპროექტო-სახარჯთაღრიცხვო დოკუმენტაციის მომზადება და სამშენებლო-სარეაბილიტაციო სამუშაოები (Design Build);</w:t>
      </w:r>
    </w:p>
    <w:p w:rsidR="00156019" w:rsidRPr="006C2A87" w:rsidRDefault="00156019"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ქალაქებისა და კურორტების განვითარების  პროგრამის ფარგლებში განსახორციელებელ სამუშაოებზე მიმდინარეობდა ზედამხედველობის მომსახურება.</w:t>
      </w:r>
    </w:p>
    <w:p w:rsidR="00886765" w:rsidRPr="006C2A87" w:rsidRDefault="00886765" w:rsidP="006C2A87">
      <w:pPr>
        <w:pStyle w:val="ListParagraph"/>
        <w:spacing w:after="0" w:line="240" w:lineRule="auto"/>
        <w:ind w:right="51"/>
        <w:jc w:val="both"/>
        <w:rPr>
          <w:rFonts w:ascii="Sylfaen" w:hAnsi="Sylfaen"/>
          <w:bCs/>
        </w:rPr>
      </w:pPr>
    </w:p>
    <w:p w:rsidR="00F928A0" w:rsidRPr="006C2A87" w:rsidRDefault="00F928A0"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 xml:space="preserve">3.5 სასისტემო მნიშვნელობის ელექტროგადამცემი ქსელის განვითარება (პროგრამული კოდი 24 14) </w:t>
      </w:r>
    </w:p>
    <w:p w:rsidR="00514773" w:rsidRPr="006C2A87" w:rsidRDefault="00514773"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F928A0" w:rsidRPr="006C2A87" w:rsidRDefault="00F928A0"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r w:rsidR="00886765" w:rsidRPr="006C2A87">
        <w:rPr>
          <w:rFonts w:ascii="Sylfaen" w:hAnsi="Sylfaen"/>
          <w:bCs/>
          <w:lang w:val="ka-GE"/>
        </w:rPr>
        <w:t>;</w:t>
      </w:r>
    </w:p>
    <w:p w:rsidR="00F928A0" w:rsidRPr="006C2A87" w:rsidRDefault="00F928A0" w:rsidP="006C2A87">
      <w:pPr>
        <w:spacing w:after="0" w:line="240" w:lineRule="auto"/>
        <w:rPr>
          <w:rFonts w:ascii="Sylfaen" w:eastAsiaTheme="minorEastAsia" w:hAnsi="Sylfaen" w:cs="Sylfaen"/>
          <w:b/>
          <w:bCs/>
          <w:color w:val="000000"/>
          <w:shd w:val="clear" w:color="auto" w:fill="FFFFFF"/>
          <w:lang w:val="ka-GE"/>
        </w:rPr>
      </w:pPr>
    </w:p>
    <w:p w:rsidR="00F928A0" w:rsidRPr="006C2A87" w:rsidRDefault="00F928A0" w:rsidP="006C2A87">
      <w:pPr>
        <w:spacing w:after="0" w:line="240" w:lineRule="auto"/>
        <w:rPr>
          <w:rFonts w:ascii="Sylfaen" w:eastAsiaTheme="minorEastAsia" w:hAnsi="Sylfaen" w:cs="Sylfaen"/>
          <w:b/>
          <w:bCs/>
          <w:color w:val="000000"/>
          <w:shd w:val="clear" w:color="auto" w:fill="FFFFFF"/>
          <w:lang w:val="ka-GE"/>
        </w:rPr>
      </w:pPr>
    </w:p>
    <w:p w:rsidR="00F928A0" w:rsidRPr="006C2A87" w:rsidRDefault="00F928A0"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3.5.1 რეგიონალური ელექტროგადაცემის გაუმჯობესების პროექტი (პროგრამული კოდი 24 14 01)</w:t>
      </w:r>
    </w:p>
    <w:p w:rsidR="00F928A0" w:rsidRPr="006C2A87" w:rsidRDefault="00F928A0" w:rsidP="006C2A87">
      <w:pPr>
        <w:spacing w:line="240" w:lineRule="auto"/>
        <w:jc w:val="both"/>
        <w:rPr>
          <w:rFonts w:ascii="Sylfaen" w:eastAsiaTheme="minorEastAsia" w:hAnsi="Sylfaen" w:cs="Sylfaen"/>
          <w:bCs/>
          <w:color w:val="000000"/>
          <w:shd w:val="clear" w:color="auto" w:fill="FFFFFF"/>
          <w:lang w:val="ka-GE"/>
        </w:rPr>
      </w:pP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F928A0" w:rsidRPr="006C2A87" w:rsidRDefault="00F928A0"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p>
    <w:p w:rsidR="00F928A0" w:rsidRPr="006C2A87" w:rsidRDefault="00F928A0" w:rsidP="006C2A87">
      <w:pPr>
        <w:spacing w:after="0" w:line="240" w:lineRule="auto"/>
        <w:jc w:val="both"/>
        <w:rPr>
          <w:rFonts w:ascii="Sylfaen" w:eastAsiaTheme="minorEastAsia" w:hAnsi="Sylfaen" w:cs="Sylfaen"/>
          <w:bCs/>
          <w:color w:val="000000" w:themeColor="text1"/>
          <w:shd w:val="clear" w:color="auto" w:fill="FFFFFF"/>
          <w:lang w:val="ka-GE"/>
        </w:rPr>
      </w:pPr>
    </w:p>
    <w:p w:rsidR="00514773" w:rsidRPr="006C2A87" w:rsidRDefault="00514773" w:rsidP="006C2A87">
      <w:pPr>
        <w:spacing w:after="0" w:line="240" w:lineRule="auto"/>
        <w:rPr>
          <w:rFonts w:ascii="Sylfaen" w:hAnsi="Sylfaen"/>
          <w:bCs/>
          <w:lang w:val="ka-GE"/>
        </w:rPr>
      </w:pPr>
    </w:p>
    <w:p w:rsidR="00514773" w:rsidRPr="006C2A87" w:rsidRDefault="0051477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პერიოდში საქართველოს სახელმწიფო ელექტროსისტემის (სსე) შესაბამისი სამსახურების მიერ მიმდინარეობდა მუშაობა სამშენებლო ნებართვის, ხეების ჭრის ნებართვის, მისასვლელი გზების მოწყობის ნებართვის, გარემოსდაცვითი ნებართვების მოსაპოვებელ პროცედურებთან დაკავშირებულ საკითხებზე შემდეგი პროექტებისთვის: 500 კვ ეგხ „წყალტუბო-ახალციხე-თორთუმი"; 500 კვ ეგხ „ჯვარი-წყალტუბო“ (ელექტროგადამცემი ხაზის კონტრაქტი); 500 კვ „ლაჯანური-წყალტუბო“ და 110 კვ ეგხ „ოზურგეთი-ზოტი“;</w:t>
      </w:r>
    </w:p>
    <w:p w:rsidR="00514773" w:rsidRPr="006C2A87" w:rsidRDefault="0051477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კონტრაქტორების მიერ მიმდინარეობდა მუშაობა შემდეგი პროექტების დეტალურ დიზაინზე: „ნამახვანი - წყალტუბო - ლაჯანური” და 110 კვ ეგხ „სტორი-თელავი”;</w:t>
      </w:r>
    </w:p>
    <w:p w:rsidR="00514773" w:rsidRPr="006C2A87" w:rsidRDefault="0051477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„ნამახვანი - წყალტუბო - ლაჯანურის” პროექტის ფარგლებში გრძელდებოდა ანძების საქარხნო ტესტირება;</w:t>
      </w:r>
    </w:p>
    <w:p w:rsidR="00514773" w:rsidRPr="006C2A87" w:rsidRDefault="0051477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მასალების შემოტანა და სამშენებლო სამუშაოები ქვესადგურებში (500 კვ წყალტუბო; 220/110 კვ ოზურგეთი) და ელექტროგადამცემ პროექტებზე (220 კვ „პალიასტომის შეჭრა“ და 110 კვ „ოზურგეთი-ზოტი“)  და 220 კვ „ხელედულა-ლაჯანური-ონის“ პროექტზე (ელექტროგადამცემი ხაზი) ტექნიკური შეფასება.</w:t>
      </w:r>
    </w:p>
    <w:p w:rsidR="00514773" w:rsidRPr="006C2A87" w:rsidRDefault="00514773" w:rsidP="006C2A87">
      <w:pPr>
        <w:spacing w:after="0" w:line="240" w:lineRule="auto"/>
        <w:rPr>
          <w:rFonts w:ascii="Sylfaen" w:hAnsi="Sylfaen"/>
          <w:bCs/>
          <w:lang w:val="ka-GE"/>
        </w:rPr>
      </w:pPr>
    </w:p>
    <w:p w:rsidR="00F928A0" w:rsidRPr="006C2A87" w:rsidRDefault="00F928A0"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3.5.1.1 500 კვ ეგხ „წყალტუბო-ახალციხე-თორთუმი“ (EU-NIF, KfW) (პროგრამული კოდი 24 14 01 01)</w:t>
      </w: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color w:val="000000" w:themeColor="text1"/>
        </w:rPr>
      </w:pP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color w:val="000000" w:themeColor="text1"/>
        </w:rPr>
      </w:pPr>
      <w:r w:rsidRPr="006C2A87">
        <w:rPr>
          <w:rFonts w:ascii="Sylfaen" w:hAnsi="Sylfaen" w:cs="Sylfaen"/>
          <w:bCs/>
          <w:color w:val="000000" w:themeColor="text1"/>
        </w:rPr>
        <w:t>პროგრამის განმახორციელებელი:</w:t>
      </w:r>
    </w:p>
    <w:p w:rsidR="00F928A0" w:rsidRPr="006C2A87" w:rsidRDefault="00F928A0" w:rsidP="006C2A87">
      <w:pPr>
        <w:pStyle w:val="ListParagraph"/>
        <w:numPr>
          <w:ilvl w:val="0"/>
          <w:numId w:val="4"/>
        </w:numPr>
        <w:spacing w:after="0" w:line="240" w:lineRule="auto"/>
        <w:ind w:right="51"/>
        <w:jc w:val="both"/>
        <w:rPr>
          <w:rFonts w:ascii="Sylfaen" w:hAnsi="Sylfaen"/>
          <w:bCs/>
          <w:color w:val="000000" w:themeColor="text1"/>
        </w:rPr>
      </w:pPr>
      <w:r w:rsidRPr="006C2A87">
        <w:rPr>
          <w:rFonts w:ascii="Sylfaen" w:hAnsi="Sylfaen"/>
          <w:bCs/>
          <w:color w:val="000000" w:themeColor="text1"/>
        </w:rPr>
        <w:t>საქართველოს ეკონომიკისა და მდგრადი განვითარების სამინისტრო</w:t>
      </w:r>
    </w:p>
    <w:p w:rsidR="00F928A0" w:rsidRPr="006C2A87" w:rsidRDefault="00F928A0" w:rsidP="006C2A87">
      <w:pPr>
        <w:spacing w:after="0" w:line="240" w:lineRule="auto"/>
        <w:jc w:val="both"/>
        <w:rPr>
          <w:rFonts w:ascii="Sylfaen" w:eastAsia="Sylfaen" w:hAnsi="Sylfaen"/>
          <w:b/>
          <w:color w:val="000000" w:themeColor="text1"/>
        </w:rPr>
      </w:pPr>
    </w:p>
    <w:p w:rsidR="00514773" w:rsidRPr="006C2A87" w:rsidRDefault="0051477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პერიოდში მიმდინარეობდა ნებართვების მოსაპოვებლად მოცდის პერიოდი, რომელიც გახანგრძლივდა მე-2 და მე-3 ეტაპის მშენებლობის ნებართვისათვის. კონტრაქტორის მიერ: გრძელდებოდა მასალების შემოტანა; დასრულდა 500 კვ გზშ-ს ანგარიშზე მუშაობა. მიღებულ იქნა თანხმობა 400 კვ სქრინინგის ანგარიშზე (22 კმ-ისათვის);</w:t>
      </w:r>
    </w:p>
    <w:p w:rsidR="00514773" w:rsidRPr="006C2A87" w:rsidRDefault="0051477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საანგარიშო პერიოდში ახალციხის ქვესადგურის 400 და 500 კვ გაფართოების სამუშაოების ფარგლებში კონტრაქტორი აგრძელებდა მასალების შემოტანას და პარალელურად პროექტირებაზე მუშაობას. </w:t>
      </w:r>
    </w:p>
    <w:p w:rsidR="00F928A0" w:rsidRPr="006C2A87" w:rsidRDefault="00F928A0" w:rsidP="006C2A87">
      <w:pPr>
        <w:spacing w:line="240" w:lineRule="auto"/>
        <w:jc w:val="both"/>
        <w:rPr>
          <w:rFonts w:ascii="Sylfaen" w:eastAsiaTheme="minorEastAsia" w:hAnsi="Sylfaen" w:cs="Sylfaen"/>
          <w:color w:val="000000"/>
          <w:shd w:val="clear" w:color="auto" w:fill="FFFFFF"/>
          <w:lang w:val="ka-GE"/>
        </w:rPr>
      </w:pPr>
    </w:p>
    <w:p w:rsidR="00F928A0" w:rsidRPr="006C2A87" w:rsidRDefault="00F928A0" w:rsidP="006C2A87">
      <w:pPr>
        <w:pStyle w:val="Heading5"/>
        <w:jc w:val="both"/>
        <w:rPr>
          <w:rFonts w:ascii="Sylfaen" w:eastAsia="SimSun" w:hAnsi="Sylfaen" w:cs="Calibri"/>
          <w:b w:val="0"/>
          <w:color w:val="2F5496" w:themeColor="accent1" w:themeShade="BF"/>
          <w:lang w:val="ka-GE"/>
        </w:rPr>
      </w:pPr>
      <w:r w:rsidRPr="006C2A87">
        <w:rPr>
          <w:rFonts w:ascii="Sylfaen" w:eastAsia="SimSun" w:hAnsi="Sylfaen" w:cs="Calibri"/>
          <w:b w:val="0"/>
          <w:color w:val="2F5496" w:themeColor="accent1" w:themeShade="BF"/>
          <w:lang w:val="ka-GE"/>
        </w:rPr>
        <w:t xml:space="preserve">3.5.1.2 „ჩრდილოეთის რგოლი“ (EBRD), „ნამახვანი-წყალტუბო-ლაჯანური“ </w:t>
      </w:r>
      <w:r w:rsidR="00A936A6" w:rsidRPr="006C2A87">
        <w:rPr>
          <w:rFonts w:ascii="Sylfaen" w:eastAsia="SimSun" w:hAnsi="Sylfaen" w:cs="Calibri"/>
          <w:b w:val="0"/>
          <w:color w:val="2F5496" w:themeColor="accent1" w:themeShade="BF"/>
          <w:lang w:val="ka-GE"/>
        </w:rPr>
        <w:t>(EU-NIF, EBRD, KfW)</w:t>
      </w:r>
      <w:r w:rsidR="00A936A6" w:rsidRPr="006C2A87">
        <w:rPr>
          <w:rFonts w:ascii="Sylfaen" w:eastAsia="Sylfaen" w:hAnsi="Sylfaen"/>
          <w:color w:val="000000"/>
          <w:sz w:val="24"/>
          <w:szCs w:val="24"/>
          <w:lang w:val="ka-GE"/>
        </w:rPr>
        <w:t xml:space="preserve"> </w:t>
      </w:r>
      <w:r w:rsidRPr="006C2A87">
        <w:rPr>
          <w:rFonts w:ascii="Sylfaen" w:eastAsia="SimSun" w:hAnsi="Sylfaen" w:cs="Calibri"/>
          <w:b w:val="0"/>
          <w:color w:val="2F5496" w:themeColor="accent1" w:themeShade="BF"/>
          <w:lang w:val="ka-GE"/>
        </w:rPr>
        <w:t>(პროგრამული კოდი 24 14 01 02)</w:t>
      </w: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lang w:val="ka-GE"/>
        </w:rPr>
      </w:pP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F928A0" w:rsidRPr="006C2A87" w:rsidRDefault="00F928A0"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r w:rsidR="00D16DF2" w:rsidRPr="006C2A87">
        <w:rPr>
          <w:rFonts w:ascii="Sylfaen" w:hAnsi="Sylfaen"/>
          <w:bCs/>
          <w:lang w:val="ka-GE"/>
        </w:rPr>
        <w:t>;</w:t>
      </w:r>
    </w:p>
    <w:p w:rsidR="00F928A0" w:rsidRPr="006C2A87" w:rsidRDefault="00F928A0" w:rsidP="006C2A87">
      <w:pPr>
        <w:spacing w:after="0" w:line="240" w:lineRule="auto"/>
        <w:jc w:val="both"/>
        <w:rPr>
          <w:rFonts w:ascii="Sylfaen" w:eastAsiaTheme="minorEastAsia" w:hAnsi="Sylfaen" w:cs="Sylfaen"/>
          <w:bCs/>
          <w:color w:val="000000"/>
          <w:shd w:val="clear" w:color="auto" w:fill="FFFFFF"/>
          <w:lang w:val="ka-GE"/>
        </w:rPr>
      </w:pP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მიმდინარეობდა 500კვ ეგხ-ის დეტალური პროექტირებისათვის დარჩენილი დოკუმენტების შეთანხმების პროცესი;</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გრძელდებოდა 220 კვ ორჯაჭვა ეგხ-ის და 220 კვ ერთჯაჭვა ეგხ-ის სამშენებლო ნებართვისთვის საჭირო დოკუმენტებზე მუშაობა;</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220 კვ ორჯაჭვა ეგხ წყალტუბო-ლაჯანურის და 220 კვ ერთჯაჭვა ეგხ ახალი ლაჯანური-ლაჯანური ჰესის დეტალური პროექტირების დოკუმენტების წარმოდგენა და შეთანხმება;</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500 კვ ორი ანძის ტიპის (51MA, 51HA/DE) და 220 კვ ორი ანძის ტიპის (22 NS, 21 NS) ტესტირება;</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დამზადდა  51NS &amp; 51LA ტიპის ანძები და ჩატარდა მათი  საქარხნო ტესტირება (FAT).</w:t>
      </w:r>
    </w:p>
    <w:p w:rsidR="00514773" w:rsidRPr="006C2A87" w:rsidRDefault="00514773" w:rsidP="006C2A87">
      <w:pPr>
        <w:spacing w:after="0" w:line="240" w:lineRule="auto"/>
        <w:jc w:val="both"/>
        <w:rPr>
          <w:rFonts w:ascii="Sylfaen" w:eastAsiaTheme="minorEastAsia" w:hAnsi="Sylfaen" w:cs="Sylfaen"/>
          <w:bCs/>
          <w:color w:val="000000"/>
          <w:shd w:val="clear" w:color="auto" w:fill="FFFFFF"/>
          <w:lang w:val="ka-GE"/>
        </w:rPr>
      </w:pPr>
    </w:p>
    <w:p w:rsidR="00F928A0" w:rsidRPr="006C2A87" w:rsidRDefault="00F928A0"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3.5.1.3 500 კვ ეგხ „ჯვარი-წყალტუბო“ (WB) (პროგრამული კოდი 24 14 01 03)</w:t>
      </w: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F928A0" w:rsidRPr="006C2A87" w:rsidRDefault="00F928A0"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r w:rsidR="00D16DF2" w:rsidRPr="006C2A87">
        <w:rPr>
          <w:rFonts w:ascii="Sylfaen" w:hAnsi="Sylfaen"/>
          <w:bCs/>
          <w:lang w:val="ka-GE"/>
        </w:rPr>
        <w:t>;</w:t>
      </w:r>
    </w:p>
    <w:p w:rsidR="00F928A0" w:rsidRPr="006C2A87" w:rsidRDefault="00F928A0" w:rsidP="006C2A87">
      <w:pPr>
        <w:spacing w:after="0" w:line="240" w:lineRule="auto"/>
        <w:jc w:val="both"/>
        <w:rPr>
          <w:rFonts w:ascii="Sylfaen" w:hAnsi="Sylfaen"/>
          <w:lang w:val="ka-GE"/>
        </w:rPr>
      </w:pP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500 კვ წყალტუბოს ქვესადგურში კონტრაქტორმა დაასრულა ელექტრული მოწყობილობების და საკაბელო არხების მონტაჟი. დასრულდა სადენების გაყვანის სამუშაოები. მიმდინარეობდა ელექტრული და საკომუნიკაციო სისტემების მოწყობილობების კონფიგურაცია და ტესტირება. დასრულდა ქვესადგურის შიდა გზების, შემოღობვისა და სადრენაჟე სისტემის მოწყობის სამუშაოები. მიმდინარეობდა კონსტრუქციულ ნაწილში გამოვლენილი ცდომილებების კორექტირება;</w:t>
      </w:r>
    </w:p>
    <w:p w:rsidR="00514773" w:rsidRPr="006C2A87" w:rsidRDefault="00514773" w:rsidP="006C2A87">
      <w:pPr>
        <w:numPr>
          <w:ilvl w:val="0"/>
          <w:numId w:val="94"/>
        </w:numPr>
        <w:tabs>
          <w:tab w:val="left" w:pos="0"/>
          <w:tab w:val="left" w:pos="10440"/>
        </w:tabs>
        <w:spacing w:before="3" w:after="0" w:line="240" w:lineRule="auto"/>
        <w:ind w:left="0" w:right="32"/>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500 კვ ჯვარი-წყალტუბოს ელ. გადამცემი ხაზის პროექტის ფარგლებში დასრულდა ეგხ-ის დეტალური პროექტირების სამუშაოები. ეგხ-ის პირველი და მესამე ნაწილების (ქ/ს წყალტუბო -  მარტვილი, მარტვილი - ქ/ს ჯვარი) ფარგლებში მიმდინარეობდა განსახლების პროცედურა. მოპოვებული იქნა: ეგხ-ის მესამე ნაწილისა და მისასვლელი გზების მოწყობა/მშენებლობის ნებართვები; წყალტუბო-500-სა და არსებულ 220-ს შორის კავშირის მშენებლობის მეორე და მესამე ეტაპის ნებართვა. განახლდა ეგხ-ის პირველი ნაწილის მშენებლობის ნებართვის მოპოვების პროცედურა;</w:t>
      </w:r>
    </w:p>
    <w:p w:rsidR="00F928A0" w:rsidRPr="006C2A87" w:rsidRDefault="00514773" w:rsidP="006C2A87">
      <w:pPr>
        <w:numPr>
          <w:ilvl w:val="0"/>
          <w:numId w:val="94"/>
        </w:numPr>
        <w:tabs>
          <w:tab w:val="left" w:pos="0"/>
          <w:tab w:val="left" w:pos="10440"/>
        </w:tabs>
        <w:spacing w:before="3" w:after="0" w:line="240" w:lineRule="auto"/>
        <w:ind w:left="0" w:right="32"/>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ეგხ-ის მეორე ნაწილის (მარტვილის 14 კმ სიგრძის მონაკვეთი) შეცვლილი ხაზის მარშრუტის „სკოუპინგის“ პროცედურის ფარგლებში, სოფელ ბალდის ადგილობრივი მოსახლეობის პროტესტის გამო, ვერ ჩატარდა საჯარო განხილვა. აღნიშნულის შედეგად წარმოიქმნა „სკოუპინგის“ პროცედურის განმეორებით ჩატარების საჭიროება.</w:t>
      </w:r>
    </w:p>
    <w:p w:rsidR="00514773" w:rsidRPr="006C2A87" w:rsidRDefault="00514773" w:rsidP="006C2A87">
      <w:pPr>
        <w:pStyle w:val="ListParagraph"/>
        <w:tabs>
          <w:tab w:val="left" w:pos="0"/>
          <w:tab w:val="left" w:pos="10440"/>
        </w:tabs>
        <w:spacing w:before="3" w:after="0" w:line="240" w:lineRule="auto"/>
        <w:ind w:left="0" w:right="32"/>
        <w:jc w:val="both"/>
        <w:rPr>
          <w:rFonts w:ascii="Sylfaen" w:hAnsi="Sylfaen"/>
        </w:rPr>
      </w:pPr>
    </w:p>
    <w:p w:rsidR="00F928A0" w:rsidRPr="006C2A87" w:rsidRDefault="00F928A0"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 xml:space="preserve">3.5.1.4 გურიის ელგადაცემის ხაზების ინფრასტრუქტურის გაძლიერება </w:t>
      </w:r>
      <w:r w:rsidR="00A936A6" w:rsidRPr="006C2A87">
        <w:rPr>
          <w:rFonts w:ascii="Sylfaen" w:eastAsia="SimSun" w:hAnsi="Sylfaen" w:cs="Calibri"/>
          <w:b w:val="0"/>
          <w:color w:val="2F5496" w:themeColor="accent1" w:themeShade="BF"/>
        </w:rPr>
        <w:t xml:space="preserve">(EU-NIF, KfW) </w:t>
      </w:r>
      <w:r w:rsidRPr="006C2A87">
        <w:rPr>
          <w:rFonts w:ascii="Sylfaen" w:eastAsia="SimSun" w:hAnsi="Sylfaen" w:cs="Calibri"/>
          <w:b w:val="0"/>
          <w:color w:val="2F5496" w:themeColor="accent1" w:themeShade="BF"/>
        </w:rPr>
        <w:t>(პროგრამული კოდი 24 14 01 04)</w:t>
      </w: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F928A0" w:rsidRPr="006C2A87" w:rsidRDefault="00F928A0"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r w:rsidR="00D16DF2" w:rsidRPr="006C2A87">
        <w:rPr>
          <w:rFonts w:ascii="Sylfaen" w:hAnsi="Sylfaen"/>
          <w:bCs/>
          <w:lang w:val="ka-GE"/>
        </w:rPr>
        <w:t>;</w:t>
      </w:r>
    </w:p>
    <w:p w:rsidR="00F928A0" w:rsidRPr="006C2A87" w:rsidRDefault="00F928A0" w:rsidP="006C2A87">
      <w:pPr>
        <w:spacing w:after="0" w:line="240" w:lineRule="auto"/>
        <w:jc w:val="both"/>
        <w:rPr>
          <w:rFonts w:ascii="Sylfaen" w:eastAsiaTheme="minorEastAsia" w:hAnsi="Sylfaen" w:cs="Sylfaen"/>
          <w:bCs/>
          <w:color w:val="000000"/>
          <w:shd w:val="clear" w:color="auto" w:fill="FFFFFF"/>
          <w:lang w:val="ka-GE"/>
        </w:rPr>
      </w:pP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გურიის ელექტროგადამცემი ხაზების მშენებელმა კონტრაქტორმა განახორციელა 220 კვ ხაზისთვის ანძების აღმართვის სამუშაოები და დაიწყო 110 კვ ხაზისთვის ფუნდამენტების მოწყობისა და ანძების აღმართვის სამუშაოები;</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ტყით სპეციალური სარგებლობის ნებართვის მოპოვებისა და განსახლების სამოქმედო გეგმის განხორცილებისათვის შესაბამისი პროცედურები;</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მიმდინარეობდა 220/110 კვ ქვესადგური „ოზურგეთის“ სამშენებლო სამუშაოები და მოწყობილობების შემოტანა. </w:t>
      </w:r>
    </w:p>
    <w:p w:rsidR="000B7A4F" w:rsidRPr="006C2A87" w:rsidRDefault="000B7A4F" w:rsidP="006C2A87">
      <w:pPr>
        <w:spacing w:line="240" w:lineRule="auto"/>
        <w:jc w:val="both"/>
        <w:rPr>
          <w:rFonts w:ascii="Sylfaen" w:hAnsi="Sylfaen" w:cs="Sylfaen"/>
          <w:lang w:val="ka-GE"/>
        </w:rPr>
      </w:pPr>
    </w:p>
    <w:p w:rsidR="00F928A0" w:rsidRPr="006C2A87" w:rsidRDefault="00F928A0"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3.5.1.5 კახეთის ინფრასტრუქტურის გაძლიერება (KfW) (პროგრამული კოდი 24 14 01 05)</w:t>
      </w: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F928A0" w:rsidRPr="006C2A87" w:rsidRDefault="00F928A0"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r w:rsidR="00D16DF2" w:rsidRPr="006C2A87">
        <w:rPr>
          <w:rFonts w:ascii="Sylfaen" w:hAnsi="Sylfaen"/>
          <w:bCs/>
          <w:lang w:val="ka-GE"/>
        </w:rPr>
        <w:t>;</w:t>
      </w:r>
    </w:p>
    <w:p w:rsidR="00F928A0" w:rsidRPr="006C2A87" w:rsidRDefault="00F928A0" w:rsidP="006C2A87">
      <w:pPr>
        <w:pStyle w:val="ListParagraph"/>
        <w:spacing w:after="3" w:line="240" w:lineRule="auto"/>
        <w:ind w:right="51"/>
        <w:jc w:val="both"/>
        <w:rPr>
          <w:rFonts w:ascii="Sylfaen" w:hAnsi="Sylfaen"/>
          <w:bCs/>
        </w:rPr>
      </w:pP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ჩატარდა სამი სამუშაო შეხვედრა ველზე, რომელსაც დაესწრნენ როგორს სსე-ს, ასევე კონსულტანტისა და კონტრაქტორი კომპანიის წარმომადგენლები. აღნიშნულის ფარგლებში განხილულ იქნა ხაზის მიმართულება, ანძების კოორდინატები და პრობლემური წერტილები;</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პროექტის დეტალური დიზაინის შედგენა და აგრეთვე, როგორც მშენებლობის დაწყებისათვის, ასევე ნებართვების ასაღებად საჭირო დოკუმენტაციის შეთანხმება.</w:t>
      </w:r>
    </w:p>
    <w:p w:rsidR="00514773" w:rsidRPr="006C2A87" w:rsidRDefault="00514773" w:rsidP="006C2A87">
      <w:pPr>
        <w:spacing w:after="0" w:line="240" w:lineRule="auto"/>
        <w:jc w:val="both"/>
        <w:rPr>
          <w:rFonts w:ascii="Sylfaen" w:eastAsiaTheme="minorEastAsia" w:hAnsi="Sylfaen" w:cs="Sylfaen"/>
          <w:bCs/>
          <w:color w:val="000000"/>
          <w:shd w:val="clear" w:color="auto" w:fill="FFFFFF"/>
          <w:lang w:val="ka-GE"/>
        </w:rPr>
      </w:pPr>
    </w:p>
    <w:p w:rsidR="00F928A0" w:rsidRPr="006C2A87" w:rsidRDefault="00F928A0"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3.</w:t>
      </w:r>
      <w:r w:rsidR="00514773" w:rsidRPr="006C2A87">
        <w:rPr>
          <w:rFonts w:ascii="Sylfaen" w:eastAsia="SimSun" w:hAnsi="Sylfaen" w:cs="Calibri"/>
          <w:b w:val="0"/>
          <w:color w:val="2F5496" w:themeColor="accent1" w:themeShade="BF"/>
        </w:rPr>
        <w:t>5</w:t>
      </w:r>
      <w:r w:rsidRPr="006C2A87">
        <w:rPr>
          <w:rFonts w:ascii="Sylfaen" w:eastAsia="SimSun" w:hAnsi="Sylfaen" w:cs="Calibri"/>
          <w:b w:val="0"/>
          <w:color w:val="2F5496" w:themeColor="accent1" w:themeShade="BF"/>
        </w:rPr>
        <w:t>.1.6 ხელედულა-ლაჯანური-ონი (KfW) (პროგრამული კოდი 24 14 01 06)</w:t>
      </w:r>
    </w:p>
    <w:p w:rsidR="00F928A0" w:rsidRPr="006C2A87" w:rsidRDefault="00F928A0" w:rsidP="006C2A87">
      <w:pPr>
        <w:pStyle w:val="ListParagraph"/>
        <w:spacing w:after="0" w:line="240" w:lineRule="auto"/>
        <w:ind w:left="360"/>
        <w:jc w:val="both"/>
        <w:rPr>
          <w:rFonts w:ascii="Sylfaen" w:hAnsi="Sylfaen"/>
          <w:bCs/>
          <w:lang w:val="ka-GE"/>
        </w:rPr>
      </w:pP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F928A0" w:rsidRPr="006C2A87" w:rsidRDefault="00F928A0"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r w:rsidR="00D16DF2" w:rsidRPr="006C2A87">
        <w:rPr>
          <w:rFonts w:ascii="Sylfaen" w:hAnsi="Sylfaen"/>
          <w:bCs/>
          <w:lang w:val="ka-GE"/>
        </w:rPr>
        <w:t>;</w:t>
      </w:r>
    </w:p>
    <w:p w:rsidR="00F928A0" w:rsidRPr="006C2A87" w:rsidRDefault="00F928A0" w:rsidP="006C2A87">
      <w:pPr>
        <w:pStyle w:val="ListParagraph"/>
        <w:spacing w:after="3" w:line="240" w:lineRule="auto"/>
        <w:ind w:right="51"/>
        <w:jc w:val="both"/>
        <w:rPr>
          <w:rFonts w:ascii="Sylfaen" w:hAnsi="Sylfaen"/>
          <w:bCs/>
        </w:rPr>
      </w:pP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ლაჯანურის ქვესადგურის ტერიტორიაზე დასრულდა მიწის მოსწორების სამუშაოები და დაიწყო მისასვლელი გზის რეაბილიტაცია;</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მიმდინარეობდა სამშენებლო სამუშაოები 220/110 კვ ლაჯანურის ქვესადგურზე და დაიწყო მისასვლელი გზის მოწყობის სამუშაოები; </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2024 წლის 11 აპრილიდან შეჩერდა სამშენებლო სამუშაოები 220/110 ქვესადგურ ლაჯანურში მოსახლეობის პროტესტის გამო;</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220/110 „ხელედულა-ლაჯანური-ონის“ ტენდერში მიმდინარეობდა წარმოდგენილი ტექნიკური წინადადებების შეფასების ეტაპი.</w:t>
      </w:r>
    </w:p>
    <w:p w:rsidR="00F928A0" w:rsidRPr="006C2A87" w:rsidRDefault="00F928A0" w:rsidP="006C2A87">
      <w:pPr>
        <w:pStyle w:val="ListParagraph"/>
        <w:spacing w:after="3" w:line="240" w:lineRule="auto"/>
        <w:ind w:right="51"/>
        <w:jc w:val="both"/>
        <w:rPr>
          <w:rFonts w:ascii="Sylfaen" w:eastAsia="SimSun" w:hAnsi="Sylfaen" w:cs="Calibri"/>
          <w:color w:val="2F5496" w:themeColor="accent1" w:themeShade="BF"/>
          <w:lang w:eastAsia="ka-GE"/>
        </w:rPr>
      </w:pPr>
    </w:p>
    <w:p w:rsidR="00514773" w:rsidRPr="006C2A87" w:rsidRDefault="00514773" w:rsidP="006C2A87">
      <w:pPr>
        <w:pStyle w:val="ListParagraph"/>
        <w:spacing w:after="3" w:line="240" w:lineRule="auto"/>
        <w:ind w:right="51"/>
        <w:jc w:val="both"/>
        <w:rPr>
          <w:rFonts w:ascii="Sylfaen" w:eastAsia="SimSun" w:hAnsi="Sylfaen" w:cs="Calibri"/>
          <w:color w:val="2F5496" w:themeColor="accent1" w:themeShade="BF"/>
          <w:lang w:eastAsia="ka-GE"/>
        </w:rPr>
      </w:pPr>
    </w:p>
    <w:p w:rsidR="00F928A0" w:rsidRPr="006C2A87" w:rsidRDefault="00F928A0" w:rsidP="006C2A87">
      <w:pPr>
        <w:pStyle w:val="Heading4"/>
        <w:spacing w:before="0" w:line="240" w:lineRule="auto"/>
        <w:jc w:val="both"/>
        <w:rPr>
          <w:rFonts w:ascii="Sylfaen" w:eastAsia="Calibri" w:hAnsi="Sylfaen" w:cs="Calibri"/>
          <w:bCs/>
          <w:i w:val="0"/>
          <w:lang w:val="ka-GE"/>
        </w:rPr>
      </w:pPr>
      <w:r w:rsidRPr="006C2A87">
        <w:rPr>
          <w:rFonts w:ascii="Sylfaen" w:eastAsia="SimSun" w:hAnsi="Sylfaen" w:cs="Calibri"/>
          <w:i w:val="0"/>
          <w:iCs w:val="0"/>
          <w:lang w:eastAsia="ka-GE"/>
        </w:rPr>
        <w:t xml:space="preserve">3.5.2. </w:t>
      </w:r>
      <w:r w:rsidR="003C4968" w:rsidRPr="006C2A87">
        <w:rPr>
          <w:rFonts w:ascii="Sylfaen" w:eastAsia="SimSun" w:hAnsi="Sylfaen" w:cs="Calibri"/>
          <w:i w:val="0"/>
          <w:iCs w:val="0"/>
          <w:lang w:eastAsia="ka-GE"/>
        </w:rPr>
        <w:t xml:space="preserve">შავი ზღვის წყალქვეშა ელექტროგადამცემი ხაზის პროექტი (WB) </w:t>
      </w:r>
      <w:r w:rsidRPr="006C2A87">
        <w:rPr>
          <w:rFonts w:ascii="Sylfaen" w:eastAsia="SimSun" w:hAnsi="Sylfaen" w:cs="Calibri"/>
          <w:i w:val="0"/>
          <w:iCs w:val="0"/>
          <w:lang w:eastAsia="ka-GE"/>
        </w:rPr>
        <w:t>(პროგრამული</w:t>
      </w:r>
      <w:r w:rsidRPr="006C2A87">
        <w:rPr>
          <w:rFonts w:ascii="Sylfaen" w:eastAsia="Calibri" w:hAnsi="Sylfaen" w:cs="Calibri"/>
          <w:bCs/>
          <w:i w:val="0"/>
          <w:lang w:val="ka-GE"/>
        </w:rPr>
        <w:t xml:space="preserve"> კოდი 24 14 02)</w:t>
      </w:r>
    </w:p>
    <w:p w:rsidR="00F928A0" w:rsidRPr="006C2A87" w:rsidRDefault="00F928A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line="240" w:lineRule="auto"/>
        <w:jc w:val="both"/>
        <w:rPr>
          <w:rFonts w:ascii="Sylfaen" w:hAnsi="Sylfaen" w:cs="Sylfaen"/>
          <w:bCs/>
        </w:rPr>
      </w:pPr>
    </w:p>
    <w:p w:rsidR="00F928A0" w:rsidRPr="006C2A87" w:rsidRDefault="00F928A0"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F928A0" w:rsidRPr="006C2A87" w:rsidRDefault="00F928A0"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r w:rsidR="00D16DF2" w:rsidRPr="006C2A87">
        <w:rPr>
          <w:rFonts w:ascii="Sylfaen" w:hAnsi="Sylfaen"/>
          <w:bCs/>
          <w:lang w:val="ka-GE"/>
        </w:rPr>
        <w:t>;</w:t>
      </w:r>
    </w:p>
    <w:p w:rsidR="00F928A0" w:rsidRPr="006C2A87" w:rsidRDefault="00F928A0" w:rsidP="006C2A87">
      <w:pPr>
        <w:spacing w:after="0" w:line="240" w:lineRule="auto"/>
        <w:jc w:val="both"/>
        <w:rPr>
          <w:rFonts w:ascii="Sylfaen" w:hAnsi="Sylfaen" w:cs="Sylfaen"/>
          <w:lang w:val="ka-GE"/>
        </w:rPr>
      </w:pP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ყოველკვირეულ რეჟიმში იმართებოდა შეხვედრები ბანკის წარმომადგენლებთან, სადაც მიმდინარეობდა პროექტის ფარგლებში პროგრესის და მიმდინარე დოკუმენტაციის განხილვა;</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სესხის ფარგლებში მიმდინარეობდა საოპერაციო სახელმძღვანელოს მომზადება.</w:t>
      </w:r>
    </w:p>
    <w:p w:rsidR="00F928A0" w:rsidRPr="006C2A87" w:rsidRDefault="00F928A0" w:rsidP="006C2A87">
      <w:pPr>
        <w:spacing w:line="240" w:lineRule="auto"/>
        <w:rPr>
          <w:rFonts w:ascii="Sylfaen" w:hAnsi="Sylfaen"/>
        </w:rPr>
      </w:pPr>
    </w:p>
    <w:p w:rsidR="005946CD" w:rsidRPr="006C2A87" w:rsidRDefault="005946CD" w:rsidP="006C2A87">
      <w:pPr>
        <w:pStyle w:val="Heading2"/>
        <w:spacing w:line="240" w:lineRule="auto"/>
        <w:jc w:val="both"/>
        <w:rPr>
          <w:rFonts w:ascii="Sylfaen" w:hAnsi="Sylfaen"/>
          <w:sz w:val="22"/>
          <w:szCs w:val="22"/>
        </w:rPr>
      </w:pPr>
      <w:r w:rsidRPr="006C2A87">
        <w:rPr>
          <w:rFonts w:ascii="Sylfaen" w:hAnsi="Sylfaen"/>
          <w:sz w:val="22"/>
          <w:szCs w:val="22"/>
        </w:rPr>
        <w:t>3.</w:t>
      </w:r>
      <w:r w:rsidRPr="006C2A87">
        <w:rPr>
          <w:rFonts w:ascii="Sylfaen" w:hAnsi="Sylfaen"/>
          <w:sz w:val="22"/>
          <w:szCs w:val="22"/>
          <w:lang w:val="ka-GE"/>
        </w:rPr>
        <w:t>6</w:t>
      </w:r>
      <w:r w:rsidRPr="006C2A87">
        <w:rPr>
          <w:rFonts w:ascii="Sylfaen" w:hAnsi="Sylfaen"/>
          <w:sz w:val="22"/>
          <w:szCs w:val="22"/>
        </w:rPr>
        <w:t xml:space="preserve"> საქართველოში ინოვაციებისა და ტექნოლოგიების განვითარება (პროგრამული კოდი 24 08)</w:t>
      </w:r>
    </w:p>
    <w:p w:rsidR="005946CD" w:rsidRPr="006C2A87" w:rsidRDefault="005946CD" w:rsidP="006C2A87">
      <w:pPr>
        <w:spacing w:line="240" w:lineRule="auto"/>
        <w:rPr>
          <w:rFonts w:ascii="Sylfaen" w:hAnsi="Sylfaen"/>
          <w:lang w:val="ka-GE"/>
        </w:rPr>
      </w:pPr>
    </w:p>
    <w:p w:rsidR="005946CD" w:rsidRPr="006C2A87" w:rsidRDefault="005946CD"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5946CD" w:rsidRPr="006C2A87" w:rsidRDefault="005946CD"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სსიპ  - საქართველოს ინოვაციებისა და ტექნოლოგიების სააგენტო;</w:t>
      </w:r>
    </w:p>
    <w:p w:rsidR="005946CD" w:rsidRPr="006C2A87" w:rsidRDefault="005946CD"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ა(ა)იპ - ოუფენ ნეტი;</w:t>
      </w:r>
    </w:p>
    <w:p w:rsidR="005946CD" w:rsidRPr="006C2A87" w:rsidRDefault="005946CD" w:rsidP="006C2A87">
      <w:pPr>
        <w:spacing w:after="0" w:line="240" w:lineRule="auto"/>
        <w:rPr>
          <w:rFonts w:ascii="Sylfaen" w:hAnsi="Sylfaen"/>
          <w:lang w:val="ka-GE"/>
        </w:rPr>
      </w:pP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საქართველოს ინოვაციების და ტექნოლოგიების სააგენტოსა და საერთაშორისო ორგანიზაცია „Sturgeon Capital Ltd"-ის თანაორგანიზებით ჩატარდა Sturgeon Capital-ის ღონისძიება, რომლის ფარგლებში განხორციელდა მაღალი დონის პანელური დისკუსიები ქართული სტარტაპ ეკოსისტემის განვითარებისა და ინვესტიციების და ფინანსებზე წვდომის თემებზე;</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ჩატარდა Sturgeon Capital-ის ვენჩურული ფონდის (VC Fund) და აქსელერატორის პრეზენტაცია, რაც ქართული სტარტაპების წარმომადგენლებისათვის ახალი შესაძლებლობებისა და ინვესტიციის ალტერნატივების წყაროა;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სან ფრანცისკოში გამართულ მსოფლიოში ყველაზე დიდ სამიტზე აგრარული ტექნოლოგიების მიმართულებით („World Agritech Summit“) სტარტაპმა „აგრონექტმა" გაიმარჯვა გლობალურ კონკურსში და მოიპოვა ადგილი სტარტაპების საგამოფენო სივრცეში;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სააგენტოსა და USAID-თან პარტნიორობით გამოცხადდა საგრანტო კონკურსები შემდეგი პროგრამების მიხედვით:</w:t>
      </w:r>
    </w:p>
    <w:p w:rsidR="00A72374" w:rsidRPr="006C2A87" w:rsidRDefault="00A72374" w:rsidP="006C2A87">
      <w:pPr>
        <w:numPr>
          <w:ilvl w:val="0"/>
          <w:numId w:val="103"/>
        </w:numPr>
        <w:spacing w:after="0" w:line="240" w:lineRule="auto"/>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„ერთიანობა მრავალფეროვნებაშია“ პროგრამა - გამოცხადდა საგრანტო კონკურსი 2 მიმართულებით: ტექნოლოგიური კვირეულის პროგრამა, რომელიც განხორციელდა საქართველოს 7 მუნიციპალიტეტში (საგარეჯო, ლაგოდეხი, ხულო, ახალციხე, ბოლნისი, მარნეული და გარდაბანი);  პრე-აქსელერაციის პროგრამა, რომელიც განხორციელდა საქართველოს 2 რეგიონში (ქვემო ქართლი, სამცხე-ჯავახეთი). აღნიშნული კონკურსის შედეგად გამოვლინდება ორი კომპანია, რომლებიც განახორციელებენ პრე-აქსელერაციის პროგრამებსა და ტექნოლოგიურ კვირეულებს აღნიშნულ ლოკაციებზე;</w:t>
      </w:r>
    </w:p>
    <w:p w:rsidR="00A72374" w:rsidRPr="006C2A87" w:rsidRDefault="00A72374" w:rsidP="006C2A87">
      <w:pPr>
        <w:numPr>
          <w:ilvl w:val="0"/>
          <w:numId w:val="103"/>
        </w:numPr>
        <w:spacing w:after="0" w:line="240" w:lineRule="auto"/>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„ძლიერი სოფლის პროგრამა“ - გამოცხადდა საგრანტო კონკურსი, რომლის ფარგლებში საქართველოს 4 რეგიონში (სამეგრელო, სვანეთი, რაჭა-ლეჩხუმი, შიდა ქართლი, მცხეთა-მთიანეთი), 5 ლოკაციაზე, განხორციელდა 7 კვირიანი პრე-აქსელერაციის პროგრამა (მენტორებთან და ტრენერებთან აქტიური სამუშაო შეხვედრების ფორმატში). კონკურსის მონაწილეებმა დახვეწეს და განავითარეს საკუთარი ინოვაციური ბიზნეს იდეები (პროგრამა გაიარა სულ 123-მა ადამიანმა, საიდანაც 52% ქალია);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ადგილობრივი ანგელოზი ინვესტორების ქსელის „აქსელის” ორგანიზებით გაიმართა საინვესტიციო კონფერენცია. ღონისძიების ფარგლებში საერთაშორისო ანგელოზი ინვესტორები, რომლებიც ევროპის და გლობალური წამყვანი ქსელების წევრები არიან (EBAN და GBAN) ეწვივნენ საქართველოს, გაეცნენ ადგილობრივ სტარტაპებს და ინოვაციების ეკოსისტემას. ღონისძიებას ესწრებოდა 300 ადამიანი და მის ფარგლებში დამყარდა არაერთი პოტენციური პარტნიორული ურთიერთობა;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ხელშეკრულება გაფორმდა ამერიკულ კომპანია iDTech-თან, რომლის ფარგლებში კომპანია უზრუნველყოფს 5 ახალგაზრდის ხუთდღიან საზაფხულო ბანაკს რობოტიკის მიმართულებით სტენფორდის უნივერსიტეტის (კალიფორნია) ბაზაზე. აღნიშნული ხუთი ახალგაზრდა არის „ათასწლეულის ინოვაციების კონკურსის“ მეორე ადგილოსანი გუნდი, რომელთაც სააგენტო ყოველწლიურად აჯილდვოებს პრიზით;</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საგრანტო პროგრამების ფარგლებში:</w:t>
      </w:r>
    </w:p>
    <w:p w:rsidR="00A72374" w:rsidRPr="006C2A87" w:rsidRDefault="00A72374" w:rsidP="006C2A87">
      <w:pPr>
        <w:numPr>
          <w:ilvl w:val="0"/>
          <w:numId w:val="103"/>
        </w:numPr>
        <w:spacing w:after="0" w:line="240" w:lineRule="auto"/>
        <w:jc w:val="both"/>
        <w:rPr>
          <w:rFonts w:ascii="Sylfaen" w:eastAsiaTheme="minorEastAsia" w:hAnsi="Sylfaen" w:cs="Sylfaen"/>
          <w:bCs/>
          <w:color w:val="000000" w:themeColor="text1"/>
          <w:shd w:val="clear" w:color="auto" w:fill="FFFFFF"/>
          <w:lang w:val="ka-GE"/>
        </w:rPr>
      </w:pPr>
      <w:r w:rsidRPr="006C2A87">
        <w:rPr>
          <w:rFonts w:ascii="Sylfaen" w:hAnsi="Sylfaen"/>
          <w:lang w:val="ka-GE" w:eastAsia="ru-RU"/>
        </w:rPr>
        <w:t>გამოცხადდა</w:t>
      </w:r>
      <w:r w:rsidRPr="006C2A87">
        <w:rPr>
          <w:rFonts w:ascii="Sylfaen" w:eastAsiaTheme="minorEastAsia" w:hAnsi="Sylfaen" w:cs="Sylfaen"/>
          <w:bCs/>
          <w:color w:val="000000" w:themeColor="text1"/>
          <w:shd w:val="clear" w:color="auto" w:fill="FFFFFF"/>
          <w:lang w:val="ka-GE"/>
        </w:rPr>
        <w:t xml:space="preserve"> „თანადაფინანსების გრანტები სტარტაპებისათვის“ კონკურსის მე-12 რაუნდი ბიზნეს იდეების საფეხურისთვის, ჩატარდა 4 საინფორმაციო შეხვედრა (მიღებული 544 განაცხადიდან შეირჩა 150 პროექტი);</w:t>
      </w:r>
    </w:p>
    <w:p w:rsidR="00A72374" w:rsidRPr="006C2A87" w:rsidRDefault="00A72374" w:rsidP="006C2A87">
      <w:pPr>
        <w:numPr>
          <w:ilvl w:val="0"/>
          <w:numId w:val="103"/>
        </w:numPr>
        <w:spacing w:after="0" w:line="240" w:lineRule="auto"/>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ბიზნეს გეგმების კონკურსის შემდეგ ეტაპზე გადასული 150 სტარტაპიდან, გამოვლინდა 50 ფინალისტი სტარტაპი. ფინალისტებმა პრეზენტაცია ჩაატარეს საინვესტიციო კომიტეტის წინაშე. გამოვლინდა 20 გამარჯვებული სტარტაპი, რომელიც მიიღებს საგრანტო დაფინანსებას;</w:t>
      </w:r>
    </w:p>
    <w:p w:rsidR="00A72374" w:rsidRPr="006C2A87" w:rsidRDefault="00A72374" w:rsidP="006C2A87">
      <w:pPr>
        <w:numPr>
          <w:ilvl w:val="0"/>
          <w:numId w:val="103"/>
        </w:numPr>
        <w:spacing w:after="0" w:line="240" w:lineRule="auto"/>
        <w:jc w:val="both"/>
        <w:rPr>
          <w:rFonts w:ascii="Sylfaen" w:eastAsiaTheme="minorEastAsia" w:hAnsi="Sylfaen" w:cs="Sylfaen"/>
          <w:bCs/>
          <w:color w:val="000000" w:themeColor="text1"/>
          <w:shd w:val="clear" w:color="auto" w:fill="FFFFFF"/>
          <w:lang w:val="ka-GE"/>
        </w:rPr>
      </w:pPr>
      <w:r w:rsidRPr="006C2A87">
        <w:rPr>
          <w:rFonts w:ascii="Sylfaen" w:hAnsi="Sylfaen"/>
          <w:lang w:val="ka-GE" w:eastAsia="ru-RU"/>
        </w:rPr>
        <w:t>გამოცხადდა</w:t>
      </w:r>
      <w:r w:rsidRPr="006C2A87">
        <w:rPr>
          <w:rFonts w:ascii="Sylfaen" w:eastAsiaTheme="minorEastAsia" w:hAnsi="Sylfaen" w:cs="Sylfaen"/>
          <w:bCs/>
          <w:color w:val="000000" w:themeColor="text1"/>
          <w:shd w:val="clear" w:color="auto" w:fill="FFFFFF"/>
          <w:lang w:val="ka-GE"/>
        </w:rPr>
        <w:t xml:space="preserve"> „ინოვაციების გრანტები რეგიონებისთვის" პროგრამა იმერეთის, გურიისა და აჭარის რეგიონებისთვის (მიღებულია სულ 146 განაცხადი, მათ შორის: აჭარიდან - 58, გურიიდან - 25, იმერეთიდან - 63). ჩატარდა ოთხი ონლაინ საინფორმაციო შეხვედრა. შემდეგ ეტაპზე გადასულ აპლიკანტებს ჩაუტარდა სამდღიანი გადამზადების ტრენინგები. გამოვლინდა 15 გამარჯვებული, მათ შორის: იმერეთში - 6, გურიაში - 3, აჭარაში - 6;</w:t>
      </w:r>
    </w:p>
    <w:p w:rsidR="00A72374" w:rsidRPr="006C2A87" w:rsidRDefault="00A72374" w:rsidP="006C2A87">
      <w:pPr>
        <w:numPr>
          <w:ilvl w:val="0"/>
          <w:numId w:val="103"/>
        </w:numPr>
        <w:spacing w:after="0" w:line="240" w:lineRule="auto"/>
        <w:jc w:val="both"/>
        <w:rPr>
          <w:rFonts w:ascii="Sylfaen" w:eastAsiaTheme="minorEastAsia" w:hAnsi="Sylfaen" w:cs="Sylfaen"/>
          <w:bCs/>
          <w:color w:val="000000" w:themeColor="text1"/>
          <w:shd w:val="clear" w:color="auto" w:fill="FFFFFF"/>
          <w:lang w:val="ka-GE"/>
        </w:rPr>
      </w:pPr>
      <w:r w:rsidRPr="006C2A87">
        <w:rPr>
          <w:rFonts w:ascii="Sylfaen" w:hAnsi="Sylfaen"/>
          <w:lang w:val="ka-GE" w:eastAsia="ru-RU"/>
        </w:rPr>
        <w:t>გამოცხადდა</w:t>
      </w:r>
      <w:r w:rsidRPr="006C2A87">
        <w:rPr>
          <w:rFonts w:ascii="Sylfaen" w:eastAsiaTheme="minorEastAsia" w:hAnsi="Sylfaen" w:cs="Sylfaen"/>
          <w:bCs/>
          <w:color w:val="000000" w:themeColor="text1"/>
          <w:shd w:val="clear" w:color="auto" w:fill="FFFFFF"/>
          <w:lang w:val="ka-GE"/>
        </w:rPr>
        <w:t xml:space="preserve"> კონკურსი სამეგრელოს, რაჭა-ლეჩხუმის და სვანეთის რეგიონებისთვის. ჩატარდა ოთხი საინფორმაციო შეხვედრა. მიღებულია 82 განაცხადი (სამეგრელოდან - 50, რაჭა-ლეჩხუმიდან - 23, სვანეთიდან - 9). შემდეგ ეტაპზე გადასულ აპლიკანტებს ჩაუტარდათ სამდღიანი გადამზადების ტრენინგები. გამოვლინდა 8 გამარჯვებული, მათ შორის: სამეგრელო - 4, რაჭა-ლეჩხუმი - 1, სვანეთი -3. USAID-ის მიერ „ძლიერი სოფლის პროგრამასთან"  თანამშრომლობის ფარგლებში დამატებით გამოვლინდა 4 გამარჯვებული ბენეფიციარი;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ტექნოლოგიური ტრანსფერის პროგრამის ფარგლებში: </w:t>
      </w:r>
    </w:p>
    <w:p w:rsidR="00A72374" w:rsidRPr="006C2A87" w:rsidRDefault="00A72374" w:rsidP="006C2A87">
      <w:pPr>
        <w:numPr>
          <w:ilvl w:val="0"/>
          <w:numId w:val="103"/>
        </w:numPr>
        <w:spacing w:after="0" w:line="240" w:lineRule="auto"/>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მიმდინარეობდა პოტენციური ინდუსტრიული პარტნიორის მოძიებისა და მოლაპარაკების პროცესი „ტექნოლოგიების გადაცემის საპილოტე პროგრამის“ ფარგლებში შერჩეულ 9 პროექტთან დაკავშირებით. განსაკუთრებით აქტიური მოლაპარაკების პროცესი მიმდინარეობდა საერთაშორისო კომპანიებთან (Coloplast, Convatec, Hartmann, Unico, BASF, Integris და სხვა) ფსევდოპროტეინების, მანგანუმის გასუფთავებისა და კერამიკული მასალების პროექტებზე;</w:t>
      </w:r>
    </w:p>
    <w:p w:rsidR="00A72374" w:rsidRPr="006C2A87" w:rsidRDefault="00A72374" w:rsidP="006C2A87">
      <w:pPr>
        <w:numPr>
          <w:ilvl w:val="0"/>
          <w:numId w:val="103"/>
        </w:numPr>
        <w:spacing w:after="0" w:line="240" w:lineRule="auto"/>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კომერციალიზაციის ეტაპზე გადავიდა 3 პროექტი და დაიწყო შესაბამისი ხელშეკრულებების გაფორმება;</w:t>
      </w:r>
    </w:p>
    <w:p w:rsidR="00A72374" w:rsidRPr="006C2A87" w:rsidRDefault="00A72374" w:rsidP="006C2A87">
      <w:pPr>
        <w:numPr>
          <w:ilvl w:val="0"/>
          <w:numId w:val="103"/>
        </w:numPr>
        <w:spacing w:after="0" w:line="240" w:lineRule="auto"/>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„ტექნოლოგიების გადაცემის პროგრამის“ ფარგლებში 2024 წელს მიღებულ განაცხადებთან დაკავშირებით (30 განაცხადი) მიმდინარეობდა პირველადი შეფასების ეტაპი; </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5000 IT სპეციალისტის გადამზადების პროგრამის ფარგლებში მიმდინარეობდა ტრენინგები სამი მიმართულების კურსებზე (პროგრამირება, დიზაინი და მართვა). ჩაირიცხა 1 046 სტუდენტი, საანგარიშო პერიოდში დასრულდა 42 კურსი (34 ერთეტაპიანი და 8 ორეტაპიანი კურსი) და ტრენინგ კურსები დაასრულა 540 მონაწილემ;</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დაიწყო პროექტ „Code-IT“-ის განხორციელება (ჰიბრიდულ ფორმატში) ცხრა ტექნოპარკსა და პანკისის ხეობაში პარალელურად (ჩართულია 178 მონაწილე ტექნოპარკებიდან), რომლის ფარგლებში დაიწყო „Front-end development“ პროექტის პირველი მოდულის სწავლება;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„500 Georgia“ პროგრამის ფარგლებში მიმდინარეობდა სასწავლო გეგმის მომზადება. პროგრამისთვის შეირჩა 15 სტარტაპი, საიდანაც 9 სტარტაპმა მიიღო საინვესტიციო წინადადება. აღნიშნულმა სტარტაპებმა გაიარეს გადამზადების 3 ეტაპი, ჩატარდა პროგრამის დასკვნითი ღონისძიება და მიმდინარეობდა შემდგომი პროცედურების განხორციელება;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საქართველოს ტექნოპარკების ორგანიზებით, თანაორგანიზებით და პარტნიორობით ჩატარდა 180</w:t>
      </w:r>
      <w:r w:rsidR="00EE6853" w:rsidRPr="006C2A87">
        <w:rPr>
          <w:rFonts w:ascii="Sylfaen" w:eastAsiaTheme="minorEastAsia" w:hAnsi="Sylfaen" w:cs="Sylfaen"/>
          <w:bCs/>
          <w:color w:val="000000" w:themeColor="text1"/>
          <w:shd w:val="clear" w:color="auto" w:fill="FFFFFF"/>
          <w:lang w:val="ka-GE"/>
        </w:rPr>
        <w:t>-</w:t>
      </w:r>
      <w:r w:rsidRPr="006C2A87">
        <w:rPr>
          <w:rFonts w:ascii="Sylfaen" w:eastAsiaTheme="minorEastAsia" w:hAnsi="Sylfaen" w:cs="Sylfaen"/>
          <w:bCs/>
          <w:color w:val="000000" w:themeColor="text1"/>
          <w:shd w:val="clear" w:color="auto" w:fill="FFFFFF"/>
          <w:lang w:val="ka-GE"/>
        </w:rPr>
        <w:t>მდე ღონისძიება, რომელსაც დაესწრო 1 900-მდე ბენეფიციარი და 4 200-ზე მეტი ვიზიტორი;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თბილისის ფაბლაბის ორგანიზებით ჩატარდა ტრენერთა ტრენინგი „AI &amp; Robotics in Real World Application”, სადაც MIT-ის ტრენერებმა 24 მონაწილე ერთი თვის განმავლობაში გადაამზადეს ხელოვნური ინტელექტისა და გამოყენებითი რობოტიკის მიმართულებით;</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დასრულდა პროექტი „Hardware StartUP” ინკუბატორი 2.0. 150-მდე მონაწილე გადამზადდა ელექტრონიკის, 3D მოდელირებისა და ბიზნეს მოდელის ფორმირების მიმართულებით. გამოვლინდა 3 გამარჯვებული ტექნოლოგიური იდეა. გამარჯვებულ გუნდებს გადაეცა პრიზი გრანტის სახით (15 000, 10 000 და 5 000 ლარის ოდენობით);</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ოზურგეთისა და ბათუმის ტექნოპარკებში გაიმართა პრე-აქსელერაციის პროგრამის დაჯილდოების ცერემონია, სადაც მთლიანობაში 20-მდე სტარტაპ იდეა იყო წარმოდგენილი;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დაიწყო პროექტების განხორციელება სენაკის ტექნოპარკში. ჩატარდა საინფორმაციო და გაცნობითი შეხვედრები ადგილობრივ დაინტერესებულ მხარეებთან და აგრეთვე, ტრენინგი „MakeBlock Mbot“ 8-14 წლის მოსწავლეებისთვის, სადაც 42-მა ახალგაზრდამ შეისწავლა რობოტების დაპროგრამება. აქტიურად მიმდინარეობდა „Front-end development“-ის კურსის შესწავლა;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თბილისის ტექნოპარკში გაიმართა საჯარო შეხვედრა თემაზე „Hardware პროდუქტის წარმოება საქართველოში”, სადაც 50-მდე დამსწრეს ჰქონდა შესაძლებლობა მოესმინა და გაეზიარებინა საქართველოში ამ მიმართულებით მოღვაწე წამყვანი სპიკერების გამოცდილება;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საქართველოს ტექნოპარკების ფაბლაბების ბაზაზე განახლდა ფაბ სკოლის შემდეგი ტრენინგები: Lego Robotics, LittleBits, MakeBlock Mbot, 3D მოდელირებისა და ბეჭდვის ვორქშოფი. ზუგდიდის ტექნოპარკში ამ მიმართულებით ჩატარდა 3D მოდელირების კურსი ,,შექმენი შენი 3D სათამაშო” 10-14 წლამდე ასაკის მოსწავლეებისთვის;</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ტექნოპარკებში გაიმართა საჯარო შეხვედრები შემდეგი მიმართულებებით, კერძოდ: ზუგდიდის ტექნოპარკში - „ახალგაზრდები ტექნოლოგიებში”; გურჯაანის ტექნოპარკში - კავკასიის უნივერსიტეტთან თანამშრომლობით ვორქშოპი ,,მეწარმეობა: ანტერპრენერული აზროვნება და უნარები”; ახმეტის ტექნოპარკში - ახალგაზრდების შეხვედრა წარმატებულ სტარტაპებთან და ადგილობრივ კომპანიებთან მათი დასაქმებისა და სტაჟირების მიზნით; ბათუმის ტექნოპარკში - „რატომ გვჭირდება ტექნოლოგიები ყველა პროფესიაში“ USAID „ერთიანობა მრავალფეროვნებაშია“ პროგრამის ფარგლებში, რომელსაც 100-მდე ახალგაზრდა ესწრებოდა აჭარისა და გურიის რეგიონიდან;</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ოზურგეთის ტექნოპარკში დაარსდა STEAM-CLUB, რომელიც აერთიანებს 34 სკოლის მოსწავლეს. პროექტის მიზანია STEAM პოპულარიზაცია რეგიონში. ოზურგეთის ტექნოპარკის მხარდაჭერით, ამოქმედდა ციფრული პროფესიების ცენტრი (CDC), რომელიც მიზნად ისახავს ციფრული პროფესიების განვითარების ხელშეწყობას რეგიონებში, ქალთა ეკონომიკური გაძლიერების ხელშეწყობას და ორგანიზაციის ბაზაზე სოციალური საწარმოს განვითარებას;</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დასრულდა „Youth Tech Club Network“-ის (ახალგაზრდული ტექნოლოგიური კლუბების ქსელი) პროგრამის განხორციელება, სადაც ჩართული იყო საქართველოს ყველა ტექნოპარკი 3 წლის განმავლობაში;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ახმეტის ტექნოპარკში ახალგაზრდების ციფრული უნარების განვითარების მიზნით დაიწყო ტრენინგები შემდეგ თემებზე: „Video edit-2“; „Scratch-Block-based პროგრამირება“ და „დაიცავი შენი კიბერ სივრცე“;</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თელავის ტექნოპარკის, ადგილობრივი კერძო კომპანიის „egeekowl”-ისა და თელავის სახელმწიფო უნივერსიტეტის პარტნიორობით გაიმართა სოციალური მედია მარკეტინგის კვირეული;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ზუგდიდში ჩატარდა ჰაკათონი „Family Tech ზუგდიდი“, რომელიც აერთიანებდა ოჯახებს სამეგრელო-ზემო სვანეთიდან  განათლების სფეროში არსებული პრობლემების ირგვლივ.  16-მა ოჯახმა წარუდგინა ჟიურის თავისი ინოვაციური იდეა, გამარჯვებულს გადაეცა 5</w:t>
      </w:r>
      <w:r w:rsidRPr="006C2A87">
        <w:rPr>
          <w:rFonts w:ascii="Sylfaen" w:eastAsiaTheme="minorEastAsia" w:hAnsi="Sylfaen" w:cs="Sylfaen"/>
          <w:bCs/>
          <w:color w:val="000000" w:themeColor="text1"/>
          <w:shd w:val="clear" w:color="auto" w:fill="FFFFFF"/>
        </w:rPr>
        <w:t xml:space="preserve"> </w:t>
      </w:r>
      <w:r w:rsidRPr="006C2A87">
        <w:rPr>
          <w:rFonts w:ascii="Sylfaen" w:eastAsiaTheme="minorEastAsia" w:hAnsi="Sylfaen" w:cs="Sylfaen"/>
          <w:bCs/>
          <w:color w:val="000000" w:themeColor="text1"/>
          <w:shd w:val="clear" w:color="auto" w:fill="FFFFFF"/>
          <w:lang w:val="ka-GE"/>
        </w:rPr>
        <w:t>000 ლარიანი გრანტი სააგენტოსგან და ფულადი პრიზები სხვა პარტნიორი ორგანიზაციებისგან;</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ზუგდიდის ტექნოპარკი 26 მაისის აღსანიშნავ ღონისძიებასთან დაკავშირებით გაიმართა შემდეგი ღონისძიებები: Workshop-სტარტაპ კრეატივი; AI Workshop ხელოვნურ ინტელექტზე; 3D სკანირება; ბეჭდვა 3D პრინტერით; Lego რობოტიკა;  littlebits-საბავშვო ელექტრონიკა და VR  კონტენტის ჩვენება;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ჩატარდა „Workshop Fest 2024“ ტექნოპარკის სპეციალისტების დახმარებით, რომლის ფარგლებში სხვადასხვა ასაკის წარმომადგენლები ინოვაციის სივრცეში ეცნობოდნენ უახლესი აპარატურების და ტექნოლოგიების შესაძლებლობებს;</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კახეთის რეგიონის ტექნოპარკებში ჩატარდა პროექტი „STEAM გოგოები“, სადაც გაერთიანდა 100 მდე გოგონა. პროექტის ფარგლებში მათ გაიარეს ტრენინგ კურსები და მენტორინგი მეწარმეობის/ელექტრონიკის მიმართულებებით და იმუშავეს წინასწარ გამოკვლეული გამოწვევების გადაჭრის გზებზე (გამოვლინდა ერთი გამარჯვებული და ორი რჩეული გუნდი);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ახმეტის ტექნოპარკში მიმდინარეობდა ქალთა პროფესიული გადამზადების პროგრამა, სადაც ჩართულები არიან ახალგაზრდა დედები და ყავთ შშმ-პირი შვილები;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ზუგდიდის, გურჯაანის, კასპის და სენაკის ტექნოპარკში „ახალგაზრდული ტექნოლოგიური კლუბების ქსელის” ფარგლებში გაიმართა ახალგაზრდული ტექნოლოგიური კვირეული, რომლის ფარგლებშიც ჩატარდა დასაქმების კვირეული და წარმატებული მონაწილეების პროექტების პრეზენტაცია;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ახმეტის, გურჯაანიას და თელავის ტექნოპარკების მიერ განხორციელდა პროექტი „Tech Sparks AI კახეთი“, რომლის მიზანია განათლების სფეროში არსებული პრობლემების/გამოწვევების ტექნოლოგიური გზით გადაწყვეტა და ინოვაციური სტარტაპ პროექტების შექმნა განათლების სფეროში. ჯამში ღონისძიებაში მონაწილეობა მიიღო 140 მდე ბენეფიციარმა;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ბათუმის ტექნოპარკის მიერ განხორციელდა პროექტი „იდეიდან პროდუქტამდე” („ბათუმი ახალი სტარტაპ ეკოსისტემა საქართველოში" პორტფელის ფარგლებში) ევროკავშირის (EU) და გაეროს განვითარების პროგრამის (UNDP) ინიციატივის „მერები ეკონომიკური ზრდისთვის” მხარდაჭერით;</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კასპის ტექნოპარკში განხორციელდა პროექტი AiTalent, რომლის ფარგლებში 3 კვირის განმავლობაში 60-ზე მეტი მონაწილე გადამზადდა NLP, ხელოვნური ინტელექტის და მანქანური სწავლების მიმართულებით;  </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ოზურგეთის ტექნოპარკში ჩატარდა პროექტი BioChemTechSynergy (მონაწილეობა მიიღო 64 სკოლის მოსწავლემ ოზურგეთის, ჩოხატაურის და ლანჩხუთის მუნიციპალიტეტებიდან), რის შედეგადაც შეიქმნა 14 ინოვაციური სტარტაპ პროექტი;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ბათუმის ტექნოპარკში: ჩატარდა საჯარო შეხვედრა „რატომ გვჭირდება ტექნოლოგიები ყველა პროფესიაში“ USAID პროგრამის „ერთიანობა მრავალფეროვნებაშია“ ფარგლებში (დაესწრო 100-მდე ახალგაზრდა აჭარისა და გურიის რეგიონიდან); გაიმართა შეხვედრა თემაზე „მომავლის პროფესიები და ხელოვნური ინტელექტი”, რომელსაც დაესწრო პროფესიის შერჩევის ეტაპზე მყოფი 80-მდე მონაწილე;</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სენაკის ტექნოპარკში, „გაერთიანებული სამეფო - საქართველოს კიბერთანამშრომლობის“ (UKGCP) პროგრამასთან თანამშრომლობით, გაიმართა ვორქშოფი „კიბერუსაფრთხოებისა და კიბერჰიგიენის საფუძვლები ციფრული მომავლისთვის”;  </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ზუგდიდის ტექნოპარკში, „ინოვაციების ხელშეწყობა მეწარმეობაში“ პროექტის ფარგლებში, მონაწილე გუნდებმა გაიარეს ინდივიდუალური მენტორშიპი და დასკვნით ღონისძიებაზე წარადგინეს ინოვაციური იდეები. გამოვლინდა სამი გამარჯვებული, რომლებსაც სიმბოლური საჩუქრები გადაეცათ;</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გურჯაანის ტექნოპარკში გაიმართა: კავკასიის უნივერსიტეტთან თანამშრომლობით - ვორქშოპი თემაზე „მეწარმეობა: ანტერპრენერული აზროვნება და უნარები”; ქართულ-ამერიკულ უნივერსიტეტთან თანამშრომლობით - საინფორმაციო შეხვედრა ხელოვნური ინტელექტის პროგრამასთან დაკავშირებით;</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ინოვაციების და ტექნოლოგიების სააგენტოს ინიცირებითა და ორგანიზებით, საქართველოს მთავრობის 2021 წლის 13 ოქტომბრის №1819 განკარგულების „საპილოტე რეგიონების ინტეგრირებული განვითარების“ პროგრამის ფარგლებში დაფინანსებული 47 პროექტიდან საანგარიშო პერიოდში მუშაობა დასრულდა 39 პროექტზე და მიმდინარეობდა მუშაობა დარჩენილ დაფინანსებულ პროექტებზე</w:t>
      </w:r>
      <w:r w:rsidRPr="006C2A87">
        <w:rPr>
          <w:rFonts w:ascii="Sylfaen" w:eastAsiaTheme="minorEastAsia" w:hAnsi="Sylfaen" w:cs="Sylfaen"/>
          <w:bCs/>
          <w:color w:val="000000" w:themeColor="text1"/>
          <w:shd w:val="clear" w:color="auto" w:fill="FFFFFF"/>
        </w:rPr>
        <w:t>;</w:t>
      </w:r>
    </w:p>
    <w:p w:rsidR="00A72374" w:rsidRPr="006C2A87" w:rsidRDefault="00A72374" w:rsidP="006C2A87">
      <w:pPr>
        <w:numPr>
          <w:ilvl w:val="0"/>
          <w:numId w:val="94"/>
        </w:numPr>
        <w:spacing w:after="0" w:line="240" w:lineRule="auto"/>
        <w:ind w:left="0"/>
        <w:jc w:val="both"/>
        <w:rPr>
          <w:rFonts w:ascii="Sylfaen" w:eastAsiaTheme="minorEastAsia" w:hAnsi="Sylfaen" w:cstheme="minorHAnsi"/>
          <w:bCs/>
          <w:color w:val="000000"/>
          <w:shd w:val="clear" w:color="auto" w:fill="FFFFFF"/>
          <w:lang w:val="ka-GE"/>
        </w:rPr>
      </w:pPr>
      <w:r w:rsidRPr="006C2A87">
        <w:rPr>
          <w:rFonts w:ascii="Sylfaen" w:eastAsiaTheme="minorEastAsia" w:hAnsi="Sylfaen" w:cs="Sylfaen"/>
          <w:bCs/>
          <w:color w:val="000000"/>
          <w:shd w:val="clear" w:color="auto" w:fill="FFFFFF"/>
          <w:lang w:val="ka-GE"/>
        </w:rPr>
        <w:t>Login Georgia-ს პროექტის ფარგლებში:</w:t>
      </w:r>
    </w:p>
    <w:p w:rsidR="00A72374" w:rsidRPr="006C2A87" w:rsidRDefault="00A72374" w:rsidP="006C2A87">
      <w:pPr>
        <w:pStyle w:val="ListParagraph"/>
        <w:numPr>
          <w:ilvl w:val="0"/>
          <w:numId w:val="104"/>
        </w:numPr>
        <w:spacing w:after="0" w:line="240" w:lineRule="auto"/>
        <w:jc w:val="both"/>
        <w:rPr>
          <w:rFonts w:ascii="Sylfaen" w:hAnsi="Sylfaen" w:cs="Sylfaen"/>
          <w:lang w:val="ka-GE"/>
        </w:rPr>
      </w:pPr>
      <w:r w:rsidRPr="006C2A87">
        <w:rPr>
          <w:rFonts w:ascii="Sylfaen" w:hAnsi="Sylfaen" w:cs="Sylfaen"/>
          <w:lang w:val="ka-GE"/>
        </w:rPr>
        <w:t>მიმდინარეობდა ოპტიკურ-ბოჭკოვანი ინფრასტრუქტურის მშენებლობა ზუგდიდი-ხობის,  აბაშა-სენაკისა და წყალტუბო-ვარციხე-ხონის მიმართულებებზე;</w:t>
      </w:r>
    </w:p>
    <w:p w:rsidR="00A72374" w:rsidRPr="006C2A87" w:rsidRDefault="00A72374" w:rsidP="006C2A87">
      <w:pPr>
        <w:pStyle w:val="ListParagraph"/>
        <w:numPr>
          <w:ilvl w:val="0"/>
          <w:numId w:val="104"/>
        </w:numPr>
        <w:spacing w:after="0" w:line="240" w:lineRule="auto"/>
        <w:jc w:val="both"/>
        <w:rPr>
          <w:rFonts w:ascii="Sylfaen" w:hAnsi="Sylfaen" w:cs="Sylfaen"/>
          <w:lang w:val="ka-GE"/>
        </w:rPr>
      </w:pPr>
      <w:r w:rsidRPr="006C2A87">
        <w:rPr>
          <w:rFonts w:ascii="Sylfaen" w:hAnsi="Sylfaen" w:cs="Sylfaen"/>
          <w:lang w:val="ka-GE"/>
        </w:rPr>
        <w:t>მიმდინარეობდა საპროექტო სამუშაოები ჭიათურა-საჩხერის და ზესტაფონი-ხარაგაულის მიმართულებებზე;</w:t>
      </w:r>
    </w:p>
    <w:p w:rsidR="00A72374" w:rsidRPr="006C2A87" w:rsidRDefault="00A72374" w:rsidP="006C2A87">
      <w:pPr>
        <w:pStyle w:val="ListParagraph"/>
        <w:numPr>
          <w:ilvl w:val="0"/>
          <w:numId w:val="104"/>
        </w:numPr>
        <w:spacing w:after="0" w:line="240" w:lineRule="auto"/>
        <w:jc w:val="both"/>
        <w:rPr>
          <w:rFonts w:ascii="Sylfaen" w:hAnsi="Sylfaen" w:cs="Sylfaen"/>
          <w:lang w:val="ka-GE"/>
        </w:rPr>
      </w:pPr>
      <w:r w:rsidRPr="006C2A87">
        <w:rPr>
          <w:rFonts w:ascii="Sylfaen" w:hAnsi="Sylfaen" w:cs="Sylfaen"/>
          <w:lang w:val="ka-GE"/>
        </w:rPr>
        <w:t xml:space="preserve">გამოცხადდა ინტერესთა გამოხატვა ჭიათურა-საჩხერისა და ზესტაფონი-ხარაგაულის რეგიონებში სამშენებლო სამუშაოებზე ზედამხედველობისა და ინჟინრის საკონსულტაციო მომსახურების შესყიდვის მიზნით; „Operations and Business Support System (OSS-BSS), Network Analyzer, Optical Measurement Tools, Billing, ETC”-ის შესყიდვის მიზნით </w:t>
      </w:r>
    </w:p>
    <w:p w:rsidR="00A72374" w:rsidRPr="006C2A87" w:rsidRDefault="00A72374" w:rsidP="006C2A87">
      <w:pPr>
        <w:pStyle w:val="ListParagraph"/>
        <w:numPr>
          <w:ilvl w:val="0"/>
          <w:numId w:val="104"/>
        </w:numPr>
        <w:spacing w:after="0" w:line="240" w:lineRule="auto"/>
        <w:jc w:val="both"/>
        <w:rPr>
          <w:rFonts w:ascii="Sylfaen" w:hAnsi="Sylfaen" w:cs="Sylfaen"/>
          <w:lang w:val="ka-GE"/>
        </w:rPr>
      </w:pPr>
      <w:r w:rsidRPr="006C2A87">
        <w:rPr>
          <w:rFonts w:ascii="Sylfaen" w:hAnsi="Sylfaen" w:cs="Sylfaen"/>
          <w:lang w:val="ka-GE"/>
        </w:rPr>
        <w:t xml:space="preserve">საკონსულტაციო მომსახურების შესყიდვის მიზნით გაფორმდა ხელშეკრულებები:  „CONSULTANCY SERVICES TO DEVELOP BUSINESS MODEL FOR SUSTAINABILITY OF OPEN NET“  და </w:t>
      </w:r>
      <w:bookmarkStart w:id="4" w:name="_Hlk171003578"/>
      <w:r w:rsidRPr="006C2A87">
        <w:rPr>
          <w:rFonts w:ascii="Sylfaen" w:hAnsi="Sylfaen" w:cs="Sylfaen"/>
          <w:lang w:val="ka-GE"/>
        </w:rPr>
        <w:t>„THE DEVELOPMENT OF METHODOLOGY AND CORRESPONDING PRICING MODEL OF ACCESS TO PHYSICAL INFRASTRUCTURE“;</w:t>
      </w:r>
    </w:p>
    <w:bookmarkEnd w:id="4"/>
    <w:p w:rsidR="00A72374" w:rsidRPr="006C2A87" w:rsidRDefault="00A72374" w:rsidP="006C2A87">
      <w:pPr>
        <w:pStyle w:val="ListParagraph"/>
        <w:numPr>
          <w:ilvl w:val="0"/>
          <w:numId w:val="104"/>
        </w:numPr>
        <w:spacing w:after="0" w:line="240" w:lineRule="auto"/>
        <w:jc w:val="both"/>
        <w:rPr>
          <w:rFonts w:ascii="Sylfaen" w:hAnsi="Sylfaen" w:cs="Sylfaen"/>
          <w:lang w:val="ka-GE"/>
        </w:rPr>
      </w:pPr>
      <w:r w:rsidRPr="006C2A87">
        <w:rPr>
          <w:rFonts w:ascii="Sylfaen" w:hAnsi="Sylfaen" w:cs="Sylfaen"/>
          <w:lang w:val="ka-GE"/>
        </w:rPr>
        <w:t>ქედა-შუახევის, ხულო-ადიგენის და ჯვარი-მესტიის მიმართულებებზე ოპტიკურ-ბოჭკოვანი ინფრასტრუქტურის მშენებლობის მიზნით გამოცხადდა ტენდერები.</w:t>
      </w:r>
    </w:p>
    <w:p w:rsidR="00A72374" w:rsidRPr="006C2A87" w:rsidRDefault="00A72374" w:rsidP="006C2A87">
      <w:pPr>
        <w:spacing w:after="0" w:line="240" w:lineRule="auto"/>
        <w:rPr>
          <w:rFonts w:ascii="Sylfaen" w:hAnsi="Sylfaen"/>
          <w:lang w:val="ka-GE"/>
        </w:rPr>
      </w:pPr>
    </w:p>
    <w:p w:rsidR="00F57C5E" w:rsidRPr="006C2A87" w:rsidRDefault="00F57C5E" w:rsidP="006C2A87">
      <w:pPr>
        <w:pStyle w:val="ListParagraph"/>
        <w:spacing w:after="0" w:line="240" w:lineRule="auto"/>
        <w:ind w:left="567"/>
        <w:jc w:val="both"/>
        <w:rPr>
          <w:rFonts w:ascii="Sylfaen" w:hAnsi="Sylfaen" w:cs="Sylfaen"/>
          <w:lang w:val="ka-GE"/>
        </w:rPr>
      </w:pPr>
    </w:p>
    <w:p w:rsidR="001A6AAC" w:rsidRPr="006C2A87" w:rsidRDefault="001A6AAC" w:rsidP="006C2A87">
      <w:pPr>
        <w:pStyle w:val="Heading2"/>
        <w:spacing w:line="240" w:lineRule="auto"/>
        <w:jc w:val="both"/>
        <w:rPr>
          <w:rFonts w:ascii="Sylfaen" w:hAnsi="Sylfaen"/>
          <w:sz w:val="22"/>
          <w:szCs w:val="22"/>
        </w:rPr>
      </w:pPr>
      <w:r w:rsidRPr="006C2A87">
        <w:rPr>
          <w:rFonts w:ascii="Sylfaen" w:hAnsi="Sylfaen"/>
          <w:sz w:val="22"/>
          <w:szCs w:val="22"/>
        </w:rPr>
        <w:t>3.7 მყარი ნარჩენების მართვის პროგრამა (პროგრამული კოდი - 25 05)</w:t>
      </w:r>
    </w:p>
    <w:p w:rsidR="00F57C5E" w:rsidRPr="006C2A87" w:rsidRDefault="00F57C5E" w:rsidP="006C2A87">
      <w:pPr>
        <w:spacing w:line="240" w:lineRule="auto"/>
      </w:pPr>
    </w:p>
    <w:p w:rsidR="001A6AAC" w:rsidRPr="006C2A87" w:rsidRDefault="001A6AAC"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1A6AAC" w:rsidRPr="006C2A87" w:rsidRDefault="00886765"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1A6AAC" w:rsidRPr="006C2A87" w:rsidRDefault="001A6AAC" w:rsidP="006C2A87">
      <w:pPr>
        <w:autoSpaceDE w:val="0"/>
        <w:autoSpaceDN w:val="0"/>
        <w:adjustRightInd w:val="0"/>
        <w:spacing w:after="0" w:line="240" w:lineRule="auto"/>
        <w:jc w:val="both"/>
        <w:rPr>
          <w:rFonts w:ascii="Sylfaen" w:hAnsi="Sylfaen" w:cs="Arial-BoldMT"/>
          <w:bCs/>
          <w:lang w:val="ka-GE"/>
        </w:rPr>
      </w:pPr>
    </w:p>
    <w:p w:rsidR="00E57B2C" w:rsidRPr="006C2A87" w:rsidRDefault="00E57B2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მუნიციპალიტეტებში (გარდა ქალაქ თბილისის მუნიციპალიტეტისა და აჭარის ავტონომიური რესპუბლიკისა) არსებული ნაგავსაყრელების და ნარჩენების გადამტვირთავი სადგურების ექსპლუატაციაში შენარჩუნება, რეაბილიტაცია-კეთილმოწყობა და მართვა. აღნიშნული ღონისძიებების დაფინანსება ხორციელდებოდა ევროპის რეკონსტრუქციისა და განვითარების ბანკის (EBRD), გერმანიის რეკონსტრუქციის საკრედიტო ბანკის (KfW) საკრედიტო რესურსებიდან და საქართველოს სახელმწიფო ბიუჯეტიდან.</w:t>
      </w:r>
    </w:p>
    <w:p w:rsidR="00E57B2C" w:rsidRPr="006C2A87" w:rsidRDefault="00E57B2C" w:rsidP="006C2A87">
      <w:pPr>
        <w:autoSpaceDE w:val="0"/>
        <w:autoSpaceDN w:val="0"/>
        <w:adjustRightInd w:val="0"/>
        <w:spacing w:after="0" w:line="240" w:lineRule="auto"/>
        <w:jc w:val="both"/>
        <w:rPr>
          <w:rFonts w:ascii="Sylfaen" w:hAnsi="Sylfaen" w:cs="Arial-BoldMT"/>
          <w:bCs/>
          <w:lang w:val="ka-GE"/>
        </w:rPr>
      </w:pPr>
    </w:p>
    <w:p w:rsidR="001A6AAC" w:rsidRPr="006C2A87" w:rsidRDefault="001A6AAC" w:rsidP="006C2A87">
      <w:pPr>
        <w:pStyle w:val="Heading4"/>
        <w:spacing w:before="0" w:line="240" w:lineRule="auto"/>
        <w:jc w:val="both"/>
        <w:rPr>
          <w:rFonts w:ascii="Sylfaen" w:eastAsia="SimSun" w:hAnsi="Sylfaen" w:cs="Calibri"/>
          <w:b/>
          <w:i w:val="0"/>
          <w:color w:val="366091"/>
          <w:lang w:val="ka-GE"/>
        </w:rPr>
      </w:pPr>
      <w:r w:rsidRPr="006C2A87">
        <w:rPr>
          <w:rFonts w:ascii="Sylfaen" w:eastAsia="Calibri" w:hAnsi="Sylfaen" w:cs="Calibri"/>
          <w:bCs/>
          <w:i w:val="0"/>
          <w:lang w:val="ka-GE"/>
        </w:rPr>
        <w:t>3.7.1 საქართველოში მყარი ნარჩენების მართვა (პროგრამული კოდი - 25 05 01)</w:t>
      </w:r>
    </w:p>
    <w:p w:rsidR="001A6AAC" w:rsidRPr="006C2A87" w:rsidRDefault="001A6AAC" w:rsidP="006C2A87">
      <w:pPr>
        <w:pStyle w:val="abzacixml"/>
        <w:spacing w:line="240" w:lineRule="auto"/>
        <w:rPr>
          <w:b/>
          <w:sz w:val="22"/>
          <w:szCs w:val="22"/>
        </w:rPr>
      </w:pPr>
    </w:p>
    <w:p w:rsidR="001A6AAC" w:rsidRPr="006C2A87" w:rsidRDefault="001A6AAC"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1A6AAC" w:rsidRPr="006C2A87" w:rsidRDefault="00886765"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1A6AAC" w:rsidRPr="006C2A87" w:rsidRDefault="001A6AAC" w:rsidP="006C2A87">
      <w:pPr>
        <w:pStyle w:val="abzacixml"/>
        <w:spacing w:line="240" w:lineRule="auto"/>
        <w:rPr>
          <w:b/>
          <w:sz w:val="22"/>
          <w:szCs w:val="22"/>
        </w:rPr>
      </w:pPr>
    </w:p>
    <w:p w:rsidR="00E57B2C" w:rsidRPr="006C2A87" w:rsidRDefault="00E57B2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რეაბილიტირებული-კეთილმოწყობილია ქ. სამტრედიის, ქ. ოზურგეთის (სოფ. მერია), ქ. საგარეჯოს და ქ. ქუთაისის ნაგავსაყრელები;</w:t>
      </w:r>
    </w:p>
    <w:p w:rsidR="00E57B2C" w:rsidRPr="006C2A87" w:rsidRDefault="00E57B2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რუსთავის ნაგავსაყრელის დახურვის სამუშაოები;</w:t>
      </w:r>
    </w:p>
    <w:p w:rsidR="00E57B2C" w:rsidRPr="006C2A87" w:rsidRDefault="00E57B2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დაბა თიანეთის ნაგავსაყრელის დახურვის სამუშაოები;</w:t>
      </w:r>
    </w:p>
    <w:p w:rsidR="00E57B2C" w:rsidRPr="006C2A87" w:rsidRDefault="00E57B2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მარნეულის, ქ. დუშეთის, ქ. ამბროლაურის, ქ. ხაშურის, ქ. გორის, ქ. თერჯოლის, ქ. საჩხერის, ქ. ჩოხატაურის, დაბა ასპინძის, ქ. ზუგდიდის და ქ. ლაგოდეხის ნაგავსაყრელების რეაბილიტაცია-კეთილმოწყობის სამუშაოები;</w:t>
      </w:r>
    </w:p>
    <w:p w:rsidR="00E57B2C" w:rsidRPr="006C2A87" w:rsidRDefault="00E57B2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ყვარლის ნარჩენების გადამტვირთავი სადგურის რეაბილიტაცია-კეთილმოწყობის სამუშაოები;</w:t>
      </w:r>
    </w:p>
    <w:p w:rsidR="00E57B2C" w:rsidRPr="006C2A87" w:rsidRDefault="00E57B2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ბოლნისის ნარჩენების გადამტვირთავი სადგურის რეაბილიტაცია-კეთილმოწყობის სამუშაოებზე დასრულდა სატენდერო პროცედურები;</w:t>
      </w:r>
    </w:p>
    <w:p w:rsidR="00E57B2C" w:rsidRPr="006C2A87" w:rsidRDefault="00E57B2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ქ. ამბროლაურის ნარჩენების გადამტვირთავი სადგურის რეაბილიტაცია-კეთილმოწყობისათვის საჭირო დეტალური საპროექტო-სახარჯთაღრიცხვო დოკუმენტაციის მომზადება;</w:t>
      </w:r>
    </w:p>
    <w:p w:rsidR="00E57B2C" w:rsidRPr="006C2A87" w:rsidRDefault="00E57B2C"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სტანდარტების შესაბამისად, მიმდინარეობდა არსებული 27 ნაგავსაყრელის და 5 ნარჩენების გადამტვირთავი სადგურის ექსპლუატაციაში შენარჩუნების სამუშაოები.</w:t>
      </w:r>
    </w:p>
    <w:p w:rsidR="00480DCD" w:rsidRPr="006C2A87" w:rsidRDefault="00480DCD" w:rsidP="006C2A87">
      <w:pPr>
        <w:autoSpaceDE w:val="0"/>
        <w:autoSpaceDN w:val="0"/>
        <w:adjustRightInd w:val="0"/>
        <w:spacing w:after="0" w:line="240" w:lineRule="auto"/>
        <w:jc w:val="both"/>
        <w:rPr>
          <w:rFonts w:ascii="Sylfaen" w:hAnsi="Sylfaen" w:cs="Sylfaen,Bold"/>
          <w:bCs/>
          <w:lang w:val="ka-GE"/>
        </w:rPr>
      </w:pPr>
    </w:p>
    <w:p w:rsidR="001A6AAC" w:rsidRPr="006C2A87" w:rsidRDefault="001A6AAC"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3.7.2 ქვემო ქართლის ნარჩენების მართვის პროექტი (EBRD, SIDA) (პროგრამული კოდი - 25 05 02)</w:t>
      </w:r>
    </w:p>
    <w:p w:rsidR="001A6AAC" w:rsidRPr="006C2A87" w:rsidRDefault="001A6AAC" w:rsidP="006C2A87">
      <w:pPr>
        <w:pStyle w:val="abzacixml"/>
        <w:spacing w:line="240" w:lineRule="auto"/>
        <w:ind w:firstLine="0"/>
        <w:rPr>
          <w:sz w:val="22"/>
          <w:szCs w:val="22"/>
        </w:rPr>
      </w:pPr>
    </w:p>
    <w:p w:rsidR="001A6AAC" w:rsidRPr="006C2A87" w:rsidRDefault="001A6AAC"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1A6AAC" w:rsidRPr="006C2A87" w:rsidRDefault="00886765"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1A6AAC" w:rsidRPr="006C2A87" w:rsidRDefault="001A6AAC" w:rsidP="006C2A87">
      <w:pPr>
        <w:pStyle w:val="abzacixml"/>
        <w:spacing w:line="240" w:lineRule="auto"/>
        <w:ind w:firstLine="0"/>
        <w:rPr>
          <w:sz w:val="22"/>
          <w:szCs w:val="22"/>
        </w:rPr>
      </w:pP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ახალი რეგიონული არასახიფათო ნარჩენების განთავსების ობიექტის (ნაგავსაყრელი) სამშენებლო სამუშაოები. დასრულდა მოსამზადებელი და სამობილიზაციო სამუშაოები;</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ახალი რეგიონული არასახიფათო ნარჩენების განთავსების ობიექტისთვის (ნაგავსაყრელი) აუცილებელი ტექნიკის შესაძენად, მიმდინარეობდა სატენდერო პროცედურები.</w:t>
      </w:r>
    </w:p>
    <w:p w:rsidR="00EB1CAF" w:rsidRPr="006C2A87" w:rsidRDefault="00EB1CAF" w:rsidP="006C2A87">
      <w:pPr>
        <w:spacing w:after="0" w:line="240" w:lineRule="auto"/>
        <w:jc w:val="both"/>
        <w:rPr>
          <w:rFonts w:ascii="Sylfaen" w:eastAsiaTheme="minorEastAsia" w:hAnsi="Sylfaen" w:cs="Sylfaen"/>
          <w:bCs/>
          <w:color w:val="000000"/>
          <w:shd w:val="clear" w:color="auto" w:fill="FFFFFF"/>
          <w:lang w:val="ka-GE"/>
        </w:rPr>
      </w:pPr>
    </w:p>
    <w:p w:rsidR="008B00B5" w:rsidRPr="006C2A87" w:rsidRDefault="008B00B5" w:rsidP="006C2A87">
      <w:pPr>
        <w:pStyle w:val="Normal00"/>
        <w:rPr>
          <w:rFonts w:eastAsia="Calibri"/>
          <w:lang w:val="ka-GE"/>
        </w:rPr>
      </w:pPr>
    </w:p>
    <w:p w:rsidR="001A6AAC" w:rsidRPr="006C2A87" w:rsidRDefault="001A6AAC"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3.7.3 მყარი ნარჩენების ინტეგრირებული მართვის პროგრამა II (კახეთი, სამეგრელო-ზემო სვანეთი) (KfW) (პროგრამული კოდი - 25 05 03)</w:t>
      </w:r>
    </w:p>
    <w:p w:rsidR="001A6AAC" w:rsidRPr="006C2A87" w:rsidRDefault="001A6AAC" w:rsidP="006C2A87">
      <w:pPr>
        <w:pStyle w:val="abzacixml"/>
        <w:spacing w:line="240" w:lineRule="auto"/>
        <w:ind w:firstLine="0"/>
        <w:rPr>
          <w:b/>
          <w:sz w:val="22"/>
          <w:szCs w:val="22"/>
        </w:rPr>
      </w:pPr>
    </w:p>
    <w:p w:rsidR="001A6AAC" w:rsidRPr="006C2A87" w:rsidRDefault="001A6AAC"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1A6AAC" w:rsidRPr="006C2A87" w:rsidRDefault="00886765"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1A6AAC" w:rsidRPr="006C2A87" w:rsidRDefault="001A6AAC" w:rsidP="006C2A87">
      <w:pPr>
        <w:pStyle w:val="abzacixml"/>
        <w:spacing w:line="240" w:lineRule="auto"/>
        <w:ind w:firstLine="0"/>
        <w:rPr>
          <w:b/>
          <w:sz w:val="22"/>
          <w:szCs w:val="22"/>
        </w:rPr>
      </w:pP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სამეგრელო-ზემო სვანეთის რეგიონში ახალი რეგიონული არასახიფათო ნარჩენების განთავსების ობიექტის (ნაგავსაყრელი) მშენებლობაზე, დასრულდა სატენდერო პროცედურები. გაფორმებული ხელშეკრულება კონტრაქტორ ორგანიზაციებთან;</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სამშენებლო ნებართვის მოპოვების პროცედურები;</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ფოთის არსებული ნაგავსაყრელის დახურვის სამუშაოებზე და სამეგრელო-ზემო სვანეთის რეგიონისთვის 2 ნარჩენების გადამტვირთი სადგურის მშენებლობაზე, მიმდინარეობდა დეტალური დიზაინის მომზადება და დაიწყო სატენდერო პროცედურები;</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სამეგრელო-ზემო სვანეთის რეგიონში ახალი რეგიონული არასახიფათო ნარჩენების განთავსების ობიექტისთვის (ნაგავსაყრელი) და 2 ნარჩენების გადამტვირთი სადგურისთვის აღჭურვილობების შეძენაზე, დასრულდა სატენდერო პროცედურები. გაფორმებული ხელშეკრულება კონტრაქტორ ორგანიზაციებთან;</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ზუგდიდსა და ქ. თელავში დასრულდა ქაღალდისა და მუყაოს სეპარირების საპილოტე პროექტი.</w:t>
      </w:r>
    </w:p>
    <w:p w:rsidR="001A6AAC" w:rsidRPr="006C2A87" w:rsidRDefault="001A6AAC" w:rsidP="006C2A87">
      <w:pPr>
        <w:pStyle w:val="ListParagraph"/>
        <w:spacing w:after="0" w:line="240" w:lineRule="auto"/>
        <w:ind w:left="567"/>
        <w:jc w:val="both"/>
        <w:rPr>
          <w:rFonts w:ascii="Sylfaen" w:hAnsi="Sylfaen" w:cs="Sylfaen"/>
          <w:lang w:val="ka-GE"/>
        </w:rPr>
      </w:pPr>
    </w:p>
    <w:p w:rsidR="00F6450C" w:rsidRPr="006C2A87" w:rsidRDefault="00F6450C" w:rsidP="006C2A87">
      <w:pPr>
        <w:pStyle w:val="Heading2"/>
        <w:spacing w:before="0"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3.</w:t>
      </w:r>
      <w:r w:rsidRPr="006C2A87">
        <w:rPr>
          <w:rFonts w:ascii="Sylfaen" w:eastAsia="SimSun" w:hAnsi="Sylfaen" w:cs="Calibri"/>
          <w:color w:val="366091"/>
          <w:sz w:val="22"/>
          <w:szCs w:val="22"/>
          <w:lang w:val="ka-GE"/>
        </w:rPr>
        <w:t>8</w:t>
      </w:r>
      <w:r w:rsidRPr="006C2A87">
        <w:rPr>
          <w:rFonts w:ascii="Sylfaen" w:eastAsia="SimSun" w:hAnsi="Sylfaen" w:cs="Calibri"/>
          <w:color w:val="366091"/>
          <w:sz w:val="22"/>
          <w:szCs w:val="22"/>
        </w:rPr>
        <w:t xml:space="preserve"> ტურიზმის განვითარების ხელშეწყობა (პროგრამული კოდი 24 05)</w:t>
      </w:r>
    </w:p>
    <w:p w:rsidR="00F6450C" w:rsidRPr="006C2A87" w:rsidRDefault="00F6450C" w:rsidP="006C2A87">
      <w:pPr>
        <w:pStyle w:val="ListParagraph"/>
        <w:spacing w:after="0" w:line="240" w:lineRule="auto"/>
        <w:ind w:left="0"/>
        <w:rPr>
          <w:rFonts w:ascii="Sylfaen" w:hAnsi="Sylfaen"/>
          <w:bCs/>
          <w:lang w:val="ka-GE"/>
        </w:rPr>
      </w:pPr>
    </w:p>
    <w:p w:rsidR="00F6450C" w:rsidRPr="006C2A87" w:rsidRDefault="00F6450C" w:rsidP="006C2A87">
      <w:pPr>
        <w:pStyle w:val="ListParagraph"/>
        <w:spacing w:after="0" w:line="240" w:lineRule="auto"/>
        <w:ind w:left="0"/>
        <w:rPr>
          <w:rFonts w:ascii="Sylfaen" w:hAnsi="Sylfaen"/>
          <w:bCs/>
          <w:lang w:val="ka-GE"/>
        </w:rPr>
      </w:pPr>
      <w:r w:rsidRPr="006C2A87">
        <w:rPr>
          <w:rFonts w:ascii="Sylfaen" w:hAnsi="Sylfaen"/>
          <w:bCs/>
          <w:lang w:val="ka-GE"/>
        </w:rPr>
        <w:t>პროგრამის განმახორციელებელი:</w:t>
      </w:r>
    </w:p>
    <w:p w:rsidR="00F6450C" w:rsidRPr="006C2A87" w:rsidRDefault="00F6450C" w:rsidP="006C2A87">
      <w:pPr>
        <w:pStyle w:val="ListParagraph"/>
        <w:numPr>
          <w:ilvl w:val="0"/>
          <w:numId w:val="51"/>
        </w:numPr>
        <w:spacing w:after="0" w:line="240" w:lineRule="auto"/>
        <w:jc w:val="both"/>
        <w:rPr>
          <w:rFonts w:ascii="Sylfaen" w:hAnsi="Sylfaen"/>
          <w:bCs/>
          <w:lang w:val="ka-GE"/>
        </w:rPr>
      </w:pPr>
      <w:r w:rsidRPr="006C2A87">
        <w:rPr>
          <w:rFonts w:ascii="Sylfaen" w:hAnsi="Sylfaen"/>
          <w:bCs/>
          <w:lang w:val="ka-GE"/>
        </w:rPr>
        <w:t>სსიპ - საქართველოს ტურიზმის ეროვნული ადმინისტრაცია</w:t>
      </w:r>
      <w:r w:rsidR="00D16DF2" w:rsidRPr="006C2A87">
        <w:rPr>
          <w:rFonts w:ascii="Sylfaen" w:hAnsi="Sylfaen"/>
          <w:bCs/>
          <w:lang w:val="ka-GE"/>
        </w:rPr>
        <w:t>;</w:t>
      </w:r>
    </w:p>
    <w:p w:rsidR="00F6450C" w:rsidRPr="006C2A87" w:rsidRDefault="00F6450C" w:rsidP="006C2A87">
      <w:pPr>
        <w:spacing w:after="0" w:line="240" w:lineRule="auto"/>
        <w:rPr>
          <w:rFonts w:ascii="Sylfaen" w:hAnsi="Sylfaen"/>
          <w:lang w:val="ka-GE"/>
        </w:rPr>
      </w:pP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საანგარიშო პერიოდში განხორციელდა 37 პრეს ტური,  5 გაცნობითი ტური და 4 გასტრო ტური); </w:t>
      </w:r>
    </w:p>
    <w:p w:rsidR="000C5937" w:rsidRPr="006C2A87" w:rsidRDefault="000C5937" w:rsidP="006C2A87">
      <w:pPr>
        <w:numPr>
          <w:ilvl w:val="0"/>
          <w:numId w:val="94"/>
        </w:numPr>
        <w:spacing w:after="0" w:line="240" w:lineRule="auto"/>
        <w:ind w:left="0"/>
        <w:jc w:val="both"/>
        <w:rPr>
          <w:rFonts w:ascii="Sylfaen" w:hAnsi="Sylfaen"/>
          <w:color w:val="000000"/>
          <w:lang w:val="ka-GE"/>
        </w:rPr>
      </w:pPr>
      <w:r w:rsidRPr="006C2A87">
        <w:rPr>
          <w:rFonts w:ascii="Sylfaen" w:hAnsi="Sylfaen" w:cs="Sylfaen"/>
          <w:lang w:val="ka-GE"/>
        </w:rPr>
        <w:t>საქართველო წარმოდგენილი იყო 13 საერთაშორისო ტურისტულ გამოფენა-ბაზრობაზე:  MATKA (ქ. ჰელსინკი); Fitur (ქ. მადრიდი); Madrid Fusion (ქ. მადრიდი); Travel and Adventure Show (აშშ);</w:t>
      </w:r>
      <w:r w:rsidRPr="006C2A87">
        <w:rPr>
          <w:rFonts w:ascii="Sylfaen" w:hAnsi="Sylfaen"/>
          <w:color w:val="000000"/>
          <w:lang w:val="ka-GE"/>
        </w:rPr>
        <w:t xml:space="preserve"> BaltTour (ქ. რიგა); Health Tourism Expo, Berlin, Germany; EMITT (თურქეთი); Satte, India Expo Market (ინდოეთი); ITB Berlin; </w:t>
      </w:r>
      <w:r w:rsidRPr="006C2A87">
        <w:rPr>
          <w:rFonts w:ascii="Sylfaen" w:hAnsi="Sylfaen" w:cs="Sylfaen"/>
          <w:lang w:val="ka-GE"/>
        </w:rPr>
        <w:t>KITF Kazakhstan; ATM Dubai; Riyadh Travel Fair; ITB China;</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ხორციელდებოდა მარკეტინგული კამპანია, რომლის ფარგლებში საქართველოს ესტუმრა ცნობილი ბრიტანელი ტელეწამყვანი, Bettany Hughes და მისი გადამღები ჯგუფი. საქართველოს შესახებ „Treasures of Georgia“ ერთსაათიანი დოკუმენტური მასალის მომზადების მიზნით დასრულდა გადაღებები თბილისში, მცხეთაში, ვარძიაში, ქუთაისში, სვანეთსა და ვანში;</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საქართველომ უმასპინძლა ცნობილ შეფმზარეულ ჯეიმი ოლივერს. კამპანიის ფარგლებში მომზადდა ორი ვიდეორგოლი ქართულ გასტრონომიაზე, რომელიც განთავსდა ჯეიმი ოლივრის ვებ გვერდზე და სოციალურ მედიაში;</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ზამთრის სათხილამურო კურორტების პოპულარიზაციის მიზნით დაიწყო ახალი პროექტი გიზ-გიზი, რომელიც პირველად ჩატარდა გუდაურში, შემდეგ კი სვანეთში, სადაც მონაწილეობა მიიღეს ქართველმა ინფლუენსერებმა და ფოტოგრაფებმა (20 პერსონა). ფესტივალზე მოეწყო კვების ზონა, სამეწარმეო მარკეტი, მოსასვენებელი სივრცე, ფოტო ზონა, საბავშვო აქტივობები, მუსიკალური სცენა და ა.შ.;</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ტურიზმის ეროვნული ადმინიტსრაცია აგრძელებდა გასტრონომიული პროექტის „გემო-ფესტის“ განხორციელებას (ჩატარდა მესტიაში, ქუთაისში). პროექტი მიზნად ისახავ ისეთი ადამიანების პოვნას, რომლებიც ფესტივალის შემდგომაც თავიანთ ოჯახებში გააგრძელებენ ტურისტების მასპინძლობას და ფესტივსლზე მიღებული გამოცდილების ბიზნესად გარდაქმნას;</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კახეთში ჩატარდა 2024 წლის მთავარი კულინარიული მოვლენა, საქართველოსა და ბასკეთის გასტრონომიული კონგრესი „Culinary Connection Euskadi-Georgia”. კონგრესის ფარგლებში მოეწყო პანელური დისკუსიები, პრეზენტაციები და კულინარიული შოუ, რომელსაც ცნობილი ბასკი და ქართველი შეფები გაუძღვნენ. ღონისძიებამ 250-ზე მეტ ადამიანს უმაპისნძლა. კონგრესზე მოწვეულები იყვნენ საქართველოს ყველა კუთხეში მოქმედი სასტუმროებისა და რესტორნების შეფ-მზარეულები;</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საკომუნიკაციო არხების ეფექტიანი მუშაობის უზრუნველსაყოფად, ფუნქციონირებდა 24 საათიანი ცხელი ხაზი, საინფორმაციო ნომერი (Viber, Whatsapp) და programs.gov.ge-ს ონალინ ჩათი. ყოველდღიურ რეჟიმში ხდებოდა პრობლემების მიღება, ანალიზი და მათზე შემდგომი რეაგირება სხვადასხვა სოციალური ქსელით. შემოსული პრობლემები იგზავნებოდა შესაბამის უწყებებთან კოორდინირებული და ეფექტიანი რეაგირებისათვის (ცხელი ხაზით შემოვიდა 1 024 ზარი).</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ქვეყნის მასშტაბით მომსახურების ხარისხის გაუმჯობესებისა და ინდუსტრიის კერძო სექტორის ხელშეწყობის მიზნით შემუშავდა პროექტი, რომელიც მოიცავს ქვეყნის მასშტაბით ტურისტული ობიექტების (პირველ ეტაპზე განთავსების და კვების ობიექტები) შეფასებას, ანგარიშებისა და რეკომენდაციების მომზადებას. მომსახურების ხარისხის კვლევა „იდუმალი სტუმრის მეთოდით“ დაიწყო 2023 წელს კახეთის რეგიონით და 2024 წელს გაგრძელდა  ზამთრის კურორტებით;</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საქართველოს ვიზიტორების და შიდა მოგზაურების მხრიდან თანამედროვე და ინოვაციური გზებით უკუკავშირის მიღების, ანალიზისა და შესაბამისი რეაგირების განხორციელებისათვის  შემუშავებულ იქნა ელექტრონული კითხვარების პროექტი;</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ადმინისტრაციის ბაზაში არსებულ ყველა შემომყვან და გამყვან ტურისტულ კომპანიას, ავიაკომპანიას, გიდებ</w:t>
      </w:r>
      <w:r w:rsidR="00BA6471" w:rsidRPr="006C2A87">
        <w:rPr>
          <w:rFonts w:ascii="Sylfaen" w:hAnsi="Sylfaen" w:cs="Sylfaen"/>
          <w:lang w:val="ka-GE"/>
        </w:rPr>
        <w:t>ს</w:t>
      </w:r>
      <w:r w:rsidRPr="006C2A87">
        <w:rPr>
          <w:rFonts w:ascii="Sylfaen" w:hAnsi="Sylfaen" w:cs="Sylfaen"/>
          <w:lang w:val="ka-GE"/>
        </w:rPr>
        <w:t>, კვების და განთავსების ობიექტებ</w:t>
      </w:r>
      <w:r w:rsidR="00BA6471" w:rsidRPr="006C2A87">
        <w:rPr>
          <w:rFonts w:ascii="Sylfaen" w:hAnsi="Sylfaen" w:cs="Sylfaen"/>
          <w:lang w:val="ka-GE"/>
        </w:rPr>
        <w:t>ს</w:t>
      </w:r>
      <w:r w:rsidRPr="006C2A87">
        <w:rPr>
          <w:rFonts w:ascii="Sylfaen" w:hAnsi="Sylfaen" w:cs="Sylfaen"/>
          <w:lang w:val="ka-GE"/>
        </w:rPr>
        <w:t xml:space="preserve"> </w:t>
      </w:r>
      <w:r w:rsidR="00BA6471" w:rsidRPr="006C2A87">
        <w:rPr>
          <w:rFonts w:ascii="Sylfaen" w:hAnsi="Sylfaen" w:cs="Sylfaen"/>
          <w:lang w:val="ka-GE"/>
        </w:rPr>
        <w:t>ე</w:t>
      </w:r>
      <w:r w:rsidRPr="006C2A87">
        <w:rPr>
          <w:rFonts w:ascii="Sylfaen" w:hAnsi="Sylfaen" w:cs="Sylfaen"/>
          <w:lang w:val="ka-GE"/>
        </w:rPr>
        <w:t>გზავნებოდა ყოველდღიური საინფორმაციო ხასიათის წერილები სხვადასხვა ონლაინ სემინარების, ვებინარების, კონფერენციების და ასევე, ტურიზმის სფეროში არსებული სიახლეების (გამოფენები, ტრენინგები, ფესტივალები და სხვადასხვა სახის ღონისძიებები) შესახებ;</w:t>
      </w:r>
    </w:p>
    <w:p w:rsidR="000C5937" w:rsidRPr="006C2A87" w:rsidRDefault="000C5937" w:rsidP="006C2A87">
      <w:pPr>
        <w:numPr>
          <w:ilvl w:val="0"/>
          <w:numId w:val="94"/>
        </w:numPr>
        <w:spacing w:after="0" w:line="240" w:lineRule="auto"/>
        <w:ind w:left="0"/>
        <w:jc w:val="both"/>
        <w:rPr>
          <w:rFonts w:ascii="Sylfaen" w:hAnsi="Sylfaen"/>
          <w:color w:val="000000"/>
          <w:lang w:val="ka-GE"/>
        </w:rPr>
      </w:pPr>
      <w:r w:rsidRPr="006C2A87">
        <w:rPr>
          <w:rFonts w:ascii="Sylfaen" w:hAnsi="Sylfaen" w:cs="Sylfaen"/>
          <w:lang w:val="ka-GE"/>
        </w:rPr>
        <w:t xml:space="preserve">„სოციალური მედიის როლი ტურიზმში“ პროექტის ფარგლებში გადამზადდა ტურიზმის სექტორში დასაქმებული 200 პირი (ქ. თბილისი, ქ. რუსთავი, ქ. გორი, ქ. თელავი, ქ. ბორჯომი, ქ. ქუთაისი, ქ. ამბროლაური); „ინკლუზიური ტურები და მისაწვდომი სერვისები შშმ პირთათვის“ პროექტის ფარგლებში - ტურიზმის სექტორში დასაქმებული 300-მდე წარმომადგენელი (ქ. თბილისი, ქ. გორი, ქ. კასპი, ქ. თელავი, ქ. ქუთაისი, ქ. წყალტუბო, ქ. ზუგდიდი, ქ. ამბროლაური, ქ. ონი, ქ. ახალციხე); „პირველი სამედიცინო დახმარება“ პროექტის ფარგლებში - </w:t>
      </w:r>
      <w:r w:rsidRPr="006C2A87">
        <w:rPr>
          <w:rFonts w:ascii="Sylfaen" w:hAnsi="Sylfaen"/>
          <w:color w:val="000000"/>
          <w:lang w:val="ka-GE"/>
        </w:rPr>
        <w:t>ტურიზმის სექტორში დასაქმებული და დასაქმების მსურველი 220 ადამიანი (</w:t>
      </w:r>
      <w:r w:rsidRPr="006C2A87">
        <w:rPr>
          <w:rFonts w:ascii="Sylfaen" w:hAnsi="Sylfaen" w:cs="Sylfaen"/>
          <w:lang w:val="ka-GE"/>
        </w:rPr>
        <w:t>ქ. თბილისი (2 ჯგუფი), ქ. გორი, ქ. კასპი, ქ. ქუთაისი</w:t>
      </w:r>
      <w:r w:rsidRPr="006C2A87">
        <w:rPr>
          <w:rFonts w:ascii="Sylfaen" w:hAnsi="Sylfaen"/>
          <w:lang w:val="ka-GE"/>
        </w:rPr>
        <w:t xml:space="preserve"> (2 ჯგუფი). </w:t>
      </w:r>
      <w:r w:rsidRPr="006C2A87">
        <w:rPr>
          <w:rFonts w:ascii="Sylfaen" w:hAnsi="Sylfaen"/>
          <w:color w:val="000000"/>
          <w:lang w:val="ka-GE"/>
        </w:rPr>
        <w:t xml:space="preserve">ქ.ყვარელი, ქ. ამბროლაური, ქ. ზუგდიდი, დაბა მესტია, ქ. ახალციხე); „ენოგასტრონომიული ტურიზმის სასწავლო კურსი“ </w:t>
      </w:r>
      <w:r w:rsidRPr="006C2A87">
        <w:rPr>
          <w:rFonts w:ascii="Sylfaen" w:hAnsi="Sylfaen" w:cs="Sylfaen"/>
          <w:lang w:val="ka-GE"/>
        </w:rPr>
        <w:t xml:space="preserve">პროექტის ფარგლებში </w:t>
      </w:r>
      <w:r w:rsidRPr="006C2A87">
        <w:rPr>
          <w:rFonts w:ascii="Sylfaen" w:hAnsi="Sylfaen"/>
          <w:color w:val="000000"/>
          <w:lang w:val="ka-GE"/>
        </w:rPr>
        <w:t>- გადამზადდა  ტურიზმის სექტორში დასაქმებული 400 ადამიანი;</w:t>
      </w:r>
    </w:p>
    <w:p w:rsidR="000C5937" w:rsidRPr="006C2A87" w:rsidRDefault="000C5937" w:rsidP="006C2A87">
      <w:pPr>
        <w:numPr>
          <w:ilvl w:val="0"/>
          <w:numId w:val="94"/>
        </w:numPr>
        <w:spacing w:after="0" w:line="240" w:lineRule="auto"/>
        <w:ind w:left="0"/>
        <w:jc w:val="both"/>
        <w:rPr>
          <w:rFonts w:ascii="Sylfaen" w:hAnsi="Sylfaen"/>
          <w:color w:val="000000"/>
          <w:lang w:val="ka-GE"/>
        </w:rPr>
      </w:pPr>
      <w:r w:rsidRPr="006C2A87">
        <w:rPr>
          <w:rFonts w:ascii="Sylfaen" w:hAnsi="Sylfaen"/>
          <w:color w:val="000000"/>
          <w:lang w:val="ka-GE"/>
        </w:rPr>
        <w:t>საერთაშორისო ღონისძიების ფარგლებში:</w:t>
      </w:r>
    </w:p>
    <w:p w:rsidR="000C5937" w:rsidRPr="006C2A87" w:rsidRDefault="000C5937" w:rsidP="006C2A87">
      <w:pPr>
        <w:pStyle w:val="ListParagraph"/>
        <w:numPr>
          <w:ilvl w:val="0"/>
          <w:numId w:val="100"/>
        </w:numPr>
        <w:spacing w:after="0" w:line="240" w:lineRule="auto"/>
        <w:jc w:val="both"/>
        <w:rPr>
          <w:rFonts w:ascii="Sylfaen" w:hAnsi="Sylfaen"/>
          <w:color w:val="000000"/>
          <w:lang w:val="ka-GE"/>
        </w:rPr>
      </w:pPr>
      <w:r w:rsidRPr="006C2A87">
        <w:rPr>
          <w:rFonts w:ascii="Sylfaen" w:hAnsi="Sylfaen"/>
          <w:color w:val="000000"/>
          <w:lang w:val="ka-GE"/>
        </w:rPr>
        <w:t>„MCE Central &amp; Eastern Europe“ (ქ. ზალცბურგი) - საკონვენციო ბიუროს წარმომადგენლებმა გამართეს 35-ზე მეტი შეხვედრა სხვადასხვა ქვეყნიდან მოწვეული ბიზნეს ტურიზმის სფეროში მოღვაწე წამყვანი კომპანიების წარმომადგენლებთან და დამკვეთებთან;</w:t>
      </w:r>
    </w:p>
    <w:p w:rsidR="000C5937" w:rsidRPr="006C2A87" w:rsidRDefault="000C5937" w:rsidP="006C2A87">
      <w:pPr>
        <w:pStyle w:val="ListParagraph"/>
        <w:numPr>
          <w:ilvl w:val="0"/>
          <w:numId w:val="100"/>
        </w:numPr>
        <w:spacing w:after="0" w:line="240" w:lineRule="auto"/>
        <w:jc w:val="both"/>
        <w:rPr>
          <w:rFonts w:ascii="Sylfaen" w:hAnsi="Sylfaen"/>
          <w:color w:val="000000"/>
          <w:lang w:val="ka-GE"/>
        </w:rPr>
      </w:pPr>
      <w:r w:rsidRPr="006C2A87">
        <w:rPr>
          <w:rFonts w:ascii="Sylfaen" w:hAnsi="Sylfaen" w:cs="Sylfaen"/>
          <w:lang w:val="ka-GE"/>
        </w:rPr>
        <w:t>„Luxury Travel Mart“ (ქ. ტაშკენტი) - ცენტრალური ტურიზმის სფეროში მომუშავე 40-მდე ადგილობრივი კომპანიის წარმომადგენელთან გაიმართა პრეზენტაცია საქართველოს ბიზნეს ტურისტული შესაძლებლობებისა და პოტენციალის შესახებ, აზიის ბაზარზე პოპულარიზაციის მიზნით;</w:t>
      </w:r>
    </w:p>
    <w:p w:rsidR="000C5937" w:rsidRPr="006C2A87" w:rsidRDefault="000C5937" w:rsidP="006C2A87">
      <w:pPr>
        <w:pStyle w:val="ListParagraph"/>
        <w:numPr>
          <w:ilvl w:val="0"/>
          <w:numId w:val="100"/>
        </w:numPr>
        <w:spacing w:after="0" w:line="240" w:lineRule="auto"/>
        <w:jc w:val="both"/>
        <w:rPr>
          <w:rFonts w:ascii="Sylfaen" w:hAnsi="Sylfaen"/>
          <w:color w:val="000000"/>
          <w:lang w:val="ka-GE"/>
        </w:rPr>
      </w:pPr>
      <w:r w:rsidRPr="006C2A87">
        <w:rPr>
          <w:rFonts w:ascii="Sylfaen" w:hAnsi="Sylfaen"/>
          <w:color w:val="000000"/>
          <w:lang w:val="ka-GE"/>
        </w:rPr>
        <w:t>„Meetings Arabia &amp; Luxury Travel (MALT)“ (ქალაქ აბუ-დაბი, ყოველწლიური კონგრესი) -  საკონვენციო ბიურომ გამართა 30-ზე მეტი შეხვედრა პოტენციურ დამკვეთებთან და გააცნო საქართველოს საქმიანი ტურიზმის შესაძლებლობები;</w:t>
      </w:r>
    </w:p>
    <w:p w:rsidR="000C5937" w:rsidRPr="006C2A87" w:rsidRDefault="000C5937" w:rsidP="006C2A87">
      <w:pPr>
        <w:pStyle w:val="ListParagraph"/>
        <w:numPr>
          <w:ilvl w:val="0"/>
          <w:numId w:val="100"/>
        </w:numPr>
        <w:spacing w:after="0" w:line="240" w:lineRule="auto"/>
        <w:jc w:val="both"/>
        <w:rPr>
          <w:rFonts w:ascii="Sylfaen" w:hAnsi="Sylfaen"/>
          <w:color w:val="000000"/>
          <w:lang w:val="ka-GE"/>
        </w:rPr>
      </w:pPr>
      <w:r w:rsidRPr="006C2A87">
        <w:rPr>
          <w:rFonts w:ascii="Sylfaen" w:hAnsi="Sylfaen"/>
          <w:color w:val="000000"/>
          <w:lang w:val="ka-GE"/>
        </w:rPr>
        <w:t>„Pure Meetings and Events“ (ქ. პარიზი) -  B2B ფორმატში შედგა 25 შეხვედრა საფრანგეთის წამყვანი კომპანიების წარმომადგენლებთან და პოტენციურ პარტნიორებთან;</w:t>
      </w:r>
    </w:p>
    <w:p w:rsidR="000C5937" w:rsidRPr="006C2A87" w:rsidRDefault="000C5937" w:rsidP="006C2A87">
      <w:pPr>
        <w:pStyle w:val="ListParagraph"/>
        <w:numPr>
          <w:ilvl w:val="0"/>
          <w:numId w:val="100"/>
        </w:numPr>
        <w:spacing w:after="0" w:line="240" w:lineRule="auto"/>
        <w:jc w:val="both"/>
        <w:rPr>
          <w:rFonts w:ascii="Sylfaen" w:hAnsi="Sylfaen"/>
          <w:color w:val="000000"/>
          <w:lang w:val="ka-GE"/>
        </w:rPr>
      </w:pPr>
      <w:r w:rsidRPr="006C2A87">
        <w:rPr>
          <w:rFonts w:ascii="Sylfaen" w:hAnsi="Sylfaen"/>
          <w:color w:val="000000"/>
          <w:lang w:val="ka-GE"/>
        </w:rPr>
        <w:t xml:space="preserve">„Amour Forum 2024“ (კუნძული სარდინია) და „Destination Weddings Planning Congress) (ქ. ვიქტორია ფოლსი) - </w:t>
      </w:r>
      <w:r w:rsidRPr="006C2A87">
        <w:rPr>
          <w:rFonts w:ascii="Sylfaen" w:hAnsi="Sylfaen"/>
          <w:lang w:val="ka-GE"/>
        </w:rPr>
        <w:t>გაიმართა 30-მდე შეხვედრა სხვადასხვა ქვეყნიდან მოწვეულ ქორწილების დამგეგმავი კომპანიების წარმომადგენლებთან და პოტენციურ დამკვეთებთან;</w:t>
      </w:r>
    </w:p>
    <w:p w:rsidR="000C5937" w:rsidRPr="006C2A87" w:rsidRDefault="000C5937" w:rsidP="006C2A87">
      <w:pPr>
        <w:pStyle w:val="ListParagraph"/>
        <w:numPr>
          <w:ilvl w:val="0"/>
          <w:numId w:val="100"/>
        </w:numPr>
        <w:spacing w:after="0" w:line="240" w:lineRule="auto"/>
        <w:jc w:val="both"/>
        <w:rPr>
          <w:rFonts w:ascii="Sylfaen" w:hAnsi="Sylfaen"/>
          <w:color w:val="000000"/>
          <w:lang w:val="ka-GE"/>
        </w:rPr>
      </w:pPr>
      <w:r w:rsidRPr="006C2A87">
        <w:rPr>
          <w:rFonts w:ascii="Sylfaen" w:hAnsi="Sylfaen" w:cs="Sylfaen"/>
          <w:lang w:val="ka-GE"/>
        </w:rPr>
        <w:t>ქ. სტამბოლში - საქართველოს, როგორც ტურისტულად საინტერესო მიმართულების, პოპულარიზაციის მიზნით გაიმართა ქვეყნის გაცნობითი პრეზენტაცია და B2B შეხვედრები;</w:t>
      </w:r>
    </w:p>
    <w:p w:rsidR="000C5937" w:rsidRPr="006C2A87" w:rsidRDefault="000C5937" w:rsidP="006C2A87">
      <w:pPr>
        <w:pStyle w:val="ListParagraph"/>
        <w:numPr>
          <w:ilvl w:val="0"/>
          <w:numId w:val="100"/>
        </w:numPr>
        <w:spacing w:after="0" w:line="240" w:lineRule="auto"/>
        <w:jc w:val="both"/>
        <w:rPr>
          <w:rFonts w:ascii="Sylfaen" w:hAnsi="Sylfaen"/>
          <w:color w:val="000000"/>
          <w:lang w:val="ka-GE"/>
        </w:rPr>
      </w:pPr>
      <w:r w:rsidRPr="006C2A87">
        <w:rPr>
          <w:rFonts w:ascii="Sylfaen" w:hAnsi="Sylfaen"/>
          <w:color w:val="000000"/>
          <w:lang w:val="ka-GE"/>
        </w:rPr>
        <w:t>საერთაშორისო ტურისტული გამოფენა „imex Frankfurt 2024“ (ქ. ფრანკფურტი) - საკონვენციო ბიუროსთან ერთად მონაწილეობა მიიღო ბიუროს წევრმა 10 კომპანიამ (Sheraton Grand Metechi Palace, TravelShop, Lopota Lake Resort and Spa, BTL Georgia, Paragraph Tbilisi Luxury Hotel, Swiss Hotel, Georgian Bus, Silk Hospitality და Georgia Travel Group) და აჭარის ავტონომიური რესპუბლიკის ტურიზმის და კურორტების წარმომადგენლებმა. გაიმართა საქმიანი მოლაპარაკებები და შეხვედრები 50 საერთაშორისო და ადგილობრივი კომპანიის და ასოციაციის წარმომადგენლებთან სამომავლოდ საქმიანი ტურიზმის მიმართულებით პარტნიორობის გაღრმავების მიზნით;</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ტურიზმის სფეროში ორმხრივი ურთიერთთანამშრომლობის გაღრმავების მიზნით გაიმართა საქმიანი შეხვედრები საქართველოში ჩინეთის სახალხო რესპუბლიკის საელჩოს დელეგაციასთან და საქართველოში პერუს ელჩთან (ქ. ანკარაში);</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GIZ-ის მხარდაჭერით, საქართველოში გასრტოტურიზმის განვითარების ხელშეწყობის მიზნით ინიცირებულ იქნა პროექტი „Supporting the sustainable development of family own and run dining facilities in Georgia“; „USAID Economic Governance Program“-ის მხარდაჭერით, ინიცირებულ იქნა საქართველოს ტურიზმის განვითარების ახალი სტრატეგიის დოკუმენტის შემუშავება;</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მონაწილეობა იქნა მიღებული სხვადასხვა მნიშვნელოვან შეხვედრებში, სადაც გაიმართა თემატური სადისკუსიო პანელები და მოხდა ორგანიზაციის შემდგომი საქმიანობის განხილვა (გაეროს ტურიზმის ორგანიზაციის ევროპის კომისიის 70-ე შეხვედრაში - </w:t>
      </w:r>
      <w:r w:rsidR="00526439" w:rsidRPr="006C2A87">
        <w:rPr>
          <w:rFonts w:ascii="Sylfaen" w:hAnsi="Sylfaen" w:cs="Sylfaen"/>
          <w:lang w:val="ka-GE"/>
        </w:rPr>
        <w:t>„</w:t>
      </w:r>
      <w:r w:rsidRPr="006C2A87">
        <w:rPr>
          <w:rFonts w:ascii="Sylfaen" w:hAnsi="Sylfaen" w:cs="Sylfaen"/>
          <w:lang w:val="ka-GE"/>
        </w:rPr>
        <w:t>70TH MEETING OF THE UNWTO COMMISSION FOR EUROPE (CEU)</w:t>
      </w:r>
      <w:r w:rsidR="00526439" w:rsidRPr="006C2A87">
        <w:rPr>
          <w:rFonts w:ascii="Sylfaen" w:hAnsi="Sylfaen" w:cs="Sylfaen"/>
          <w:lang w:val="ka-GE"/>
        </w:rPr>
        <w:t>“</w:t>
      </w:r>
      <w:r w:rsidRPr="006C2A87">
        <w:rPr>
          <w:rFonts w:ascii="Sylfaen" w:hAnsi="Sylfaen" w:cs="Sylfaen"/>
          <w:lang w:val="ka-GE"/>
        </w:rPr>
        <w:t xml:space="preserve">, შავი ზღვის ეკონომიკური თანამშრომლობის ორგანიზაციის (BSEC) ონლაინ შეხვედრა, ვიდეოკონფერენცია კარიბის ქვეყნების გაერთიანებასთან (CARICOM), გაეროს ტურიზმის ორგანიზაციის აღმასრულებელი საბჭოს 121 სხდომა, ცენტრალური აზიის რეგიონული ეკონომიკური თანამშრომლობის პროგრამის (CAREC) შეხვედრაში </w:t>
      </w:r>
      <w:r w:rsidR="00526439" w:rsidRPr="006C2A87">
        <w:rPr>
          <w:rFonts w:ascii="Sylfaen" w:hAnsi="Sylfaen" w:cs="Sylfaen"/>
          <w:lang w:val="ka-GE"/>
        </w:rPr>
        <w:t>(</w:t>
      </w:r>
      <w:r w:rsidRPr="006C2A87">
        <w:rPr>
          <w:rFonts w:ascii="Sylfaen" w:hAnsi="Sylfaen" w:cs="Sylfaen"/>
          <w:lang w:val="ka-GE"/>
        </w:rPr>
        <w:t>„CAREC Tourism: Working Group Meeting Capacity Building Workshop“);</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მომზადდა  ღვინის გზის მასპინძელი 23 ახალი ობიექტისთვის (კახეთი, მცხეთა-მთიანეთი, ქვემო ქართლი, იმერეთი, სამეგრელო, რაჭა) საპროექტო დოკუმენტაცია;</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სალაშქრო ბილიკების ქსელის განვითარებისა და გაფართოების პროექტის ფარგლებში განხორციელდა ბილიკების ინფრასტრუქტურის მონტაჟის მომსახურების შესყიდვა (მცხეთა- მთიანეთი, კახეთი. მეორე ეტაპის სამუშაოები მოიცავს თუშეთის დაცული ლანდშაფტის 90 კილომეტრიან ბილიკს);</w:t>
      </w:r>
    </w:p>
    <w:p w:rsidR="000C5937" w:rsidRPr="006C2A87" w:rsidRDefault="000C5937"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„მზის კარის“ პროექტის ფარგლებში (მოიცავს ახალი სამასპინძლო საოჯახო კვების ობიექტების ქსელის შექმნა-განვითარების მარკეტინგულ ღონისძიებებს) მომზადებული ბრენდის მიხედვით დაიგეგმა მარკეტინგული </w:t>
      </w:r>
      <w:r w:rsidR="00526439" w:rsidRPr="006C2A87">
        <w:rPr>
          <w:rFonts w:ascii="Sylfaen" w:hAnsi="Sylfaen" w:cs="Sylfaen"/>
          <w:lang w:val="ka-GE"/>
        </w:rPr>
        <w:t>ღონისძიებები,</w:t>
      </w:r>
      <w:r w:rsidRPr="006C2A87">
        <w:rPr>
          <w:rFonts w:ascii="Sylfaen" w:hAnsi="Sylfaen" w:cs="Sylfaen"/>
          <w:lang w:val="ka-GE"/>
        </w:rPr>
        <w:t xml:space="preserve"> როგორიცაა პროექტის ვებ</w:t>
      </w:r>
      <w:r w:rsidR="00526439" w:rsidRPr="006C2A87">
        <w:rPr>
          <w:rFonts w:ascii="Sylfaen" w:hAnsi="Sylfaen" w:cs="Sylfaen"/>
          <w:lang w:val="ka-GE"/>
        </w:rPr>
        <w:t>-</w:t>
      </w:r>
      <w:r w:rsidRPr="006C2A87">
        <w:rPr>
          <w:rFonts w:ascii="Sylfaen" w:hAnsi="Sylfaen" w:cs="Sylfaen"/>
          <w:lang w:val="ka-GE"/>
        </w:rPr>
        <w:t xml:space="preserve">გვერდი (ადაპტირდება www.Georgia.travel-თან), სოციალური მედიის მარკეტინგი, საკომუნიკაციო პროექტის კლიპი და ასევე ობიექტების ვიდეო თიზერები). </w:t>
      </w:r>
    </w:p>
    <w:p w:rsidR="00D16DF2" w:rsidRPr="006C2A87" w:rsidRDefault="00D16DF2" w:rsidP="006C2A87">
      <w:pPr>
        <w:spacing w:after="0" w:line="240" w:lineRule="auto"/>
        <w:rPr>
          <w:rFonts w:ascii="Sylfaen" w:hAnsi="Sylfaen"/>
          <w:lang w:val="ka-GE"/>
        </w:rPr>
      </w:pPr>
    </w:p>
    <w:p w:rsidR="000C5937" w:rsidRPr="006C2A87" w:rsidRDefault="000C5937" w:rsidP="006C2A87">
      <w:pPr>
        <w:spacing w:after="0" w:line="240" w:lineRule="auto"/>
        <w:rPr>
          <w:rFonts w:ascii="Sylfaen" w:hAnsi="Sylfaen"/>
          <w:lang w:val="ka-GE"/>
        </w:rPr>
      </w:pPr>
    </w:p>
    <w:p w:rsidR="003C4968" w:rsidRPr="006C2A87" w:rsidRDefault="003C4968"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3.9 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 (პროგრამული კოდი 24 11)</w:t>
      </w:r>
    </w:p>
    <w:p w:rsidR="003C4968" w:rsidRPr="006C2A87" w:rsidRDefault="003C4968" w:rsidP="006C2A87">
      <w:pPr>
        <w:spacing w:after="0" w:line="240" w:lineRule="auto"/>
        <w:jc w:val="both"/>
        <w:rPr>
          <w:rFonts w:ascii="Sylfaen" w:eastAsiaTheme="minorEastAsia" w:hAnsi="Sylfaen" w:cs="Sylfaen"/>
          <w:bCs/>
          <w:color w:val="000000"/>
          <w:shd w:val="clear" w:color="auto" w:fill="FFFFFF"/>
          <w:lang w:val="ka-GE"/>
        </w:rPr>
      </w:pPr>
    </w:p>
    <w:p w:rsidR="003C4968" w:rsidRPr="006C2A87" w:rsidRDefault="003C4968"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3C4968" w:rsidRPr="006C2A87" w:rsidRDefault="003C4968"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r w:rsidR="00D16DF2" w:rsidRPr="006C2A87">
        <w:rPr>
          <w:rFonts w:ascii="Sylfaen" w:hAnsi="Sylfaen"/>
          <w:bCs/>
          <w:lang w:val="ka-GE"/>
        </w:rPr>
        <w:t>;</w:t>
      </w:r>
    </w:p>
    <w:p w:rsidR="003C4968" w:rsidRPr="006C2A87" w:rsidRDefault="003C4968" w:rsidP="006C2A87">
      <w:pPr>
        <w:spacing w:after="0" w:line="240" w:lineRule="auto"/>
        <w:jc w:val="both"/>
        <w:rPr>
          <w:rFonts w:ascii="Sylfaen" w:eastAsiaTheme="minorEastAsia" w:hAnsi="Sylfaen" w:cs="Sylfaen"/>
          <w:bCs/>
          <w:color w:val="000000"/>
          <w:shd w:val="clear" w:color="auto" w:fill="FFFFFF"/>
          <w:lang w:val="ka-GE"/>
        </w:rPr>
      </w:pP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ანაზღაურებულ იქნა ყაზბეგის მუნიციპალიტეტისა და დუშეთის მუნიციპალიტეტის მაღალმთიან სოფლებში, აგრეთვე იმ სოფლებში, რომელთაც საქართველოს კანონმდებლობის შესაბამისად მაღალმთიანი დასახლების სტატუსი მიენიჭათ, მუდმივად მცხოვრები მოსახლეობის მიერ 2023 წლის 1 დეკემბრიდან 2024 წლის 15 მაისამდე პერიოდში  მოხმარებული ბუნებრივი აირის ღირებულება 10.0</w:t>
      </w:r>
      <w:r w:rsidRPr="006C2A87">
        <w:rPr>
          <w:rFonts w:ascii="Sylfaen" w:eastAsiaTheme="minorEastAsia" w:hAnsi="Sylfaen" w:cs="Sylfaen"/>
          <w:bCs/>
          <w:color w:val="000000" w:themeColor="text1"/>
          <w:shd w:val="clear" w:color="auto" w:fill="FFFFFF"/>
          <w:lang w:val="ru-RU"/>
        </w:rPr>
        <w:t xml:space="preserve"> მლნ </w:t>
      </w:r>
      <w:r w:rsidRPr="006C2A87">
        <w:rPr>
          <w:rFonts w:ascii="Sylfaen" w:eastAsiaTheme="minorEastAsia" w:hAnsi="Sylfaen" w:cs="Sylfaen"/>
          <w:bCs/>
          <w:color w:val="000000"/>
          <w:shd w:val="clear" w:color="auto" w:fill="FFFFFF"/>
          <w:lang w:val="ka-GE"/>
        </w:rPr>
        <w:t xml:space="preserve">ლარის ოდენობით </w:t>
      </w:r>
      <w:r w:rsidRPr="006C2A87">
        <w:rPr>
          <w:rFonts w:ascii="Sylfaen" w:eastAsiaTheme="minorEastAsia" w:hAnsi="Sylfaen" w:cs="Sylfaen"/>
          <w:bCs/>
          <w:color w:val="000000" w:themeColor="text1"/>
          <w:shd w:val="clear" w:color="auto" w:fill="FFFFFF"/>
          <w:lang w:val="ka-GE"/>
        </w:rPr>
        <w:t>(მოხმარებული ბუნებრივი აირის ოდენობა - 17.5 მლნ მ³);</w:t>
      </w:r>
    </w:p>
    <w:p w:rsidR="00D16DF2" w:rsidRPr="006C2A87" w:rsidRDefault="00D16DF2" w:rsidP="006C2A87">
      <w:pPr>
        <w:spacing w:after="0" w:line="240" w:lineRule="auto"/>
        <w:jc w:val="both"/>
        <w:rPr>
          <w:rFonts w:ascii="Sylfaen" w:eastAsiaTheme="minorEastAsia" w:hAnsi="Sylfaen" w:cs="Sylfaen"/>
          <w:bCs/>
          <w:color w:val="000000"/>
          <w:shd w:val="clear" w:color="auto" w:fill="FFFFFF"/>
          <w:lang w:val="ka-GE"/>
        </w:rPr>
      </w:pPr>
    </w:p>
    <w:p w:rsidR="003C4968" w:rsidRPr="006C2A87" w:rsidRDefault="003C4968" w:rsidP="006C2A87">
      <w:pPr>
        <w:pStyle w:val="Heading2"/>
        <w:spacing w:line="240" w:lineRule="auto"/>
        <w:ind w:left="567" w:hanging="567"/>
        <w:jc w:val="both"/>
        <w:rPr>
          <w:rFonts w:ascii="Sylfaen" w:eastAsia="SimSun" w:hAnsi="Sylfaen" w:cs="Calibri"/>
          <w:b/>
          <w:i/>
          <w:color w:val="366091"/>
          <w:sz w:val="22"/>
          <w:szCs w:val="22"/>
        </w:rPr>
      </w:pPr>
      <w:r w:rsidRPr="006C2A87">
        <w:rPr>
          <w:rFonts w:ascii="Sylfaen" w:eastAsia="SimSun" w:hAnsi="Sylfaen" w:cs="Calibri"/>
          <w:color w:val="366091"/>
          <w:sz w:val="22"/>
          <w:szCs w:val="22"/>
        </w:rPr>
        <w:t>3.1</w:t>
      </w:r>
      <w:r w:rsidRPr="006C2A87">
        <w:rPr>
          <w:rFonts w:ascii="Sylfaen" w:eastAsia="SimSun" w:hAnsi="Sylfaen" w:cs="Calibri"/>
          <w:color w:val="366091"/>
          <w:sz w:val="22"/>
          <w:szCs w:val="22"/>
          <w:lang w:val="ka-GE"/>
        </w:rPr>
        <w:t>0</w:t>
      </w:r>
      <w:r w:rsidRPr="006C2A87">
        <w:rPr>
          <w:rFonts w:ascii="Sylfaen" w:eastAsia="SimSun" w:hAnsi="Sylfaen" w:cs="Calibri"/>
          <w:color w:val="366091"/>
          <w:sz w:val="22"/>
          <w:szCs w:val="22"/>
        </w:rPr>
        <w:t xml:space="preserve"> რეგიონებისა და ინფრასტრუქტურის განვითარების პოლიტიკის შემუშავება და მართვა (პროგრამული კოდი - 25 01)</w:t>
      </w:r>
    </w:p>
    <w:p w:rsidR="003C4968" w:rsidRPr="006C2A87" w:rsidRDefault="003C4968" w:rsidP="006C2A87">
      <w:pPr>
        <w:autoSpaceDE w:val="0"/>
        <w:autoSpaceDN w:val="0"/>
        <w:adjustRightInd w:val="0"/>
        <w:spacing w:after="0" w:line="240" w:lineRule="auto"/>
        <w:jc w:val="both"/>
        <w:rPr>
          <w:rFonts w:ascii="Sylfaen" w:hAnsi="Sylfaen" w:cs="Sylfaen,Bold"/>
          <w:bCs/>
        </w:rPr>
      </w:pPr>
    </w:p>
    <w:p w:rsidR="003C4968" w:rsidRPr="006C2A87" w:rsidRDefault="003C4968"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3C4968" w:rsidRPr="006C2A87" w:rsidRDefault="003C4968" w:rsidP="006C2A87">
      <w:pPr>
        <w:numPr>
          <w:ilvl w:val="0"/>
          <w:numId w:val="59"/>
        </w:numPr>
        <w:autoSpaceDE w:val="0"/>
        <w:autoSpaceDN w:val="0"/>
        <w:adjustRightInd w:val="0"/>
        <w:spacing w:after="0" w:line="240" w:lineRule="auto"/>
        <w:jc w:val="both"/>
        <w:rPr>
          <w:rFonts w:ascii="Sylfaen" w:hAnsi="Sylfaen"/>
        </w:rPr>
      </w:pPr>
      <w:r w:rsidRPr="006C2A87">
        <w:rPr>
          <w:rFonts w:ascii="Sylfaen" w:hAnsi="Sylfaen"/>
        </w:rPr>
        <w:t>საქართველოს რეგიონული განვითარებისა და ინფრასტრუქტურის სამინისტრო;</w:t>
      </w:r>
    </w:p>
    <w:p w:rsidR="003C4968" w:rsidRPr="006C2A87" w:rsidRDefault="003C4968" w:rsidP="006C2A87">
      <w:pPr>
        <w:autoSpaceDE w:val="0"/>
        <w:autoSpaceDN w:val="0"/>
        <w:adjustRightInd w:val="0"/>
        <w:spacing w:after="0" w:line="240" w:lineRule="auto"/>
        <w:ind w:left="720"/>
        <w:jc w:val="both"/>
        <w:rPr>
          <w:rFonts w:ascii="Sylfaen" w:hAnsi="Sylfaen"/>
        </w:rPr>
      </w:pP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განსაკუთრებული მნიშვნელობის მქონე ინფრასტრუქტურული პროექტების განხორციელების მიზნით, საქართველოს რეგიონული განვითარების სამთავრობო კომისიის მიერ მიღებული გადაწყვეტილებების საფუძველზე საქართველოს სხვადასხვა მუნიციპალიტეტში დაფინანსებული იქნა ინფრასტრუქტურული პროექტები, კერძოდ: ადგილობრივი მნიშვნელობის საავტომობილო გზების რეაბილიტაცია, წყალმომარაგების სისტემების რეაბილიტაცია-მოწყობა, საბავშვო ბაღების რეაბილიტაცია-მშენებლობა და ა.შ.</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შემუშავებულ იქნა საკანონმდებლო აქტები, საქართველოს მთავრობის დადგენილებების და საქართველოს მთავრობის განკარგულებების პროექტები;</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განხილულ იქნა სხვადასხვა საერთაშორისო ხელშეკრულებები/მემორანდუმები;</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ადგილობრივი თვითმმართველობის რეფორმის სფეროში, ადგილობრივი თვითმმართველობის ინსტიტუციური გაძლიერებისა და მუნიციპალური მომსახურების გაუმჯობესების უზრუნველსაყოფად შემუშავდა წინადადებები;</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მაღალმთიანი რეგიონების სოციალურ-ეკონომიკური პროგრესის უზრუნველსაყოფის მიზნით, დაიგეგმა და განხორციელდა შესაბამისი ღონისძიებები;</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საერთაშორისო და შიდასახელმწიფოებრივი მნიშვნელობის საავტომობილო გზების ქსელის განვითარების, დაპროექტებისა და სამეცნიერო-ტექნიკური პროგრესის საკითხებში ერთიანი სახელმწიფო პოლიტიკის შემუშავება და განხორციელება;</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საქართველოს მოსახლეობის წყლით მომარაგების სისტემების დანერგვისა და ხელშეწყობის ღონისძიებების განხორციელების უზრუნველყოფა;</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საქართველოში (გარდა ქალაქ თბილისის მუნიციპალიტეტისა და აჭარის ავტონომიური რესპუბლიკისა) არასახიფათო ნარჩენების ნაგავსაყრელების მოწყობასთან, მართვასთან და დახურვასთან, ნარჩენების გადამტვირთავი სადგურების მოწყობასთან და მართვასთან დაკავშირებული საკითხების განსაზღვრა და გადაწყვეტილებების მიღება;</w:t>
      </w: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უფლებამოსილების ფარგლებში სტიქიური მოვლენების შედეგების ლიკვიდაციის მიზნით, განხორციელდა საჭირო ღონისძიებების ხელშეწყობა.</w:t>
      </w:r>
    </w:p>
    <w:p w:rsidR="0058467D" w:rsidRPr="006C2A87" w:rsidRDefault="0058467D" w:rsidP="006C2A87">
      <w:pPr>
        <w:autoSpaceDE w:val="0"/>
        <w:autoSpaceDN w:val="0"/>
        <w:adjustRightInd w:val="0"/>
        <w:spacing w:after="0" w:line="240" w:lineRule="auto"/>
        <w:ind w:left="720"/>
        <w:jc w:val="both"/>
        <w:rPr>
          <w:rFonts w:ascii="Sylfaen" w:hAnsi="Sylfaen"/>
        </w:rPr>
      </w:pPr>
    </w:p>
    <w:p w:rsidR="003C4968" w:rsidRPr="006C2A87" w:rsidRDefault="003C4968"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3.11</w:t>
      </w:r>
      <w:r w:rsidRPr="006C2A87">
        <w:rPr>
          <w:rFonts w:ascii="Sylfaen" w:eastAsia="SimSun" w:hAnsi="Sylfaen" w:cs="Calibri"/>
          <w:color w:val="366091"/>
          <w:sz w:val="22"/>
          <w:szCs w:val="22"/>
          <w:lang w:val="ka-GE"/>
        </w:rPr>
        <w:t xml:space="preserve"> </w:t>
      </w:r>
      <w:r w:rsidRPr="006C2A87">
        <w:rPr>
          <w:rFonts w:ascii="Sylfaen" w:eastAsia="SimSun" w:hAnsi="Sylfaen" w:cs="Calibri"/>
          <w:color w:val="366091"/>
          <w:sz w:val="22"/>
          <w:szCs w:val="22"/>
        </w:rPr>
        <w:t>სივრცითი და ქალაქთმშენებლობითი განვითარება (პროგრამული კოდი 24 20)</w:t>
      </w:r>
    </w:p>
    <w:p w:rsidR="003C4968" w:rsidRPr="006C2A87" w:rsidRDefault="003C4968" w:rsidP="006C2A87">
      <w:pPr>
        <w:spacing w:after="0" w:line="240" w:lineRule="auto"/>
        <w:jc w:val="both"/>
        <w:rPr>
          <w:rFonts w:ascii="Sylfaen" w:eastAsiaTheme="minorEastAsia" w:hAnsi="Sylfaen" w:cs="Sylfaen"/>
          <w:bCs/>
          <w:color w:val="000000"/>
          <w:shd w:val="clear" w:color="auto" w:fill="FFFFFF"/>
          <w:lang w:val="ka-GE"/>
        </w:rPr>
      </w:pPr>
    </w:p>
    <w:p w:rsidR="003C4968" w:rsidRPr="006C2A87" w:rsidRDefault="003C4968"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3C4968" w:rsidRPr="006C2A87" w:rsidRDefault="003C4968"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სივრცითი და ქალაქთმშენებლობითი განვითარების სააგენტო</w:t>
      </w:r>
      <w:r w:rsidR="00D16DF2" w:rsidRPr="006C2A87">
        <w:rPr>
          <w:rFonts w:ascii="Sylfaen" w:hAnsi="Sylfaen"/>
          <w:bCs/>
          <w:lang w:val="ka-GE"/>
        </w:rPr>
        <w:t>;</w:t>
      </w:r>
      <w:r w:rsidRPr="006C2A87">
        <w:rPr>
          <w:rFonts w:ascii="Sylfaen" w:hAnsi="Sylfaen"/>
          <w:bCs/>
        </w:rPr>
        <w:t xml:space="preserve"> </w:t>
      </w:r>
    </w:p>
    <w:p w:rsidR="003C4968" w:rsidRPr="006C2A87" w:rsidRDefault="003C4968" w:rsidP="006C2A87">
      <w:pPr>
        <w:spacing w:after="0" w:line="240" w:lineRule="auto"/>
        <w:jc w:val="both"/>
        <w:rPr>
          <w:rFonts w:ascii="Sylfaen" w:eastAsiaTheme="minorEastAsia" w:hAnsi="Sylfaen" w:cs="Sylfaen"/>
          <w:bCs/>
          <w:color w:val="000000"/>
          <w:shd w:val="clear" w:color="auto" w:fill="FFFFFF"/>
          <w:lang w:val="ka-GE"/>
        </w:rPr>
      </w:pPr>
    </w:p>
    <w:p w:rsidR="009648AC" w:rsidRPr="006C2A87" w:rsidRDefault="009648AC"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განხილულ იქნა 9 პროექტი ქ. წყალტუბოს ტერიტორიასთან დაკავშირებით (ქალაქთმშენებლობითი დოკუმენტები, არქიტექტურული პროექტები და ა.შ);</w:t>
      </w:r>
    </w:p>
    <w:p w:rsidR="009648AC" w:rsidRPr="006C2A87" w:rsidRDefault="009648AC"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hAnsi="Sylfaen" w:cs="Sylfaen"/>
          <w:lang w:val="ka-GE"/>
        </w:rPr>
        <w:t>სარეკრეაციო ტერიტორიებთან დაკავშირებით: სააგენტოს მიერ დამტკიცდა განაშენიანების დეტალური გეგმის</w:t>
      </w:r>
      <w:r w:rsidRPr="006C2A87">
        <w:rPr>
          <w:rFonts w:ascii="Sylfaen" w:hAnsi="Sylfaen" w:cs="Sylfaen"/>
        </w:rPr>
        <w:t xml:space="preserve"> </w:t>
      </w:r>
      <w:r w:rsidRPr="006C2A87">
        <w:rPr>
          <w:rFonts w:ascii="Sylfaen" w:hAnsi="Sylfaen" w:cs="Sylfaen"/>
          <w:lang w:val="ka-GE"/>
        </w:rPr>
        <w:t>3 კონცეფცია და 1 განაშენიანების დეტალური გეგმა; მომზადდა 12 საექსპერტო დასკვნა ქალაქმშენებლობით გეგმების შესახებ</w:t>
      </w:r>
      <w:r w:rsidRPr="006C2A87">
        <w:rPr>
          <w:rFonts w:ascii="Sylfaen" w:hAnsi="Sylfaen" w:cs="Sylfaen"/>
        </w:rPr>
        <w:t>;</w:t>
      </w:r>
      <w:r w:rsidRPr="006C2A87">
        <w:rPr>
          <w:rFonts w:ascii="Sylfaen" w:hAnsi="Sylfaen" w:cs="Sylfaen"/>
          <w:lang w:val="ka-GE"/>
        </w:rPr>
        <w:t xml:space="preserve"> გამოიცა განაშენიანების დეტალური გეგმის შემუშავების ინიცირებისათვის 5 ბრძანება;</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ქალაქთმშენებლობით გეგმების ფარგლებში:</w:t>
      </w:r>
    </w:p>
    <w:p w:rsidR="009648AC" w:rsidRPr="006C2A87" w:rsidRDefault="009648AC" w:rsidP="006C2A87">
      <w:pPr>
        <w:pStyle w:val="ListParagraph"/>
        <w:numPr>
          <w:ilvl w:val="0"/>
          <w:numId w:val="106"/>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მიმდინარეობდა ბახმაროს ახალი უბნის განაშენიანების დეტალური გეგმის პროექტის შემუშავების II  ეტაპის სამუშაოები; </w:t>
      </w:r>
    </w:p>
    <w:p w:rsidR="009648AC" w:rsidRPr="006C2A87" w:rsidRDefault="009648AC" w:rsidP="006C2A87">
      <w:pPr>
        <w:pStyle w:val="ListParagraph"/>
        <w:numPr>
          <w:ilvl w:val="0"/>
          <w:numId w:val="106"/>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ურეკი-შეკვეთილის სარეკრეაციო ტერიტორიის გენერალური გეგმის და განაშენიანების გეგმის პროექტის (მოქმედი ქალაქთმშენებლობითი დოკუმენტაციის რევიზიის გათვალისწინებით) შემუშავების I ეტაპის სამუშაოები და მიმდინარეობდა II  ეტაპის სამუშაოები; ქ. ოზურგეთის გენერალური გეგმის მოსამზადებელი კვლევების პირველი ეტაპის შემუშავების I ეტაპის სამუშაოები და მიმდინარეობდა II ეტაპის სამუშაოები; ქ. ბორჯომის გენერალური გეგმისა და განაშენიანების გეგმის შემუშავების/განახლების პროექტის  I  ეტაპის სამუშაოები და მიმდინარეობდა II  ეტაპის სამუშაოები; ქ. ახალციხის გენერალური გეგმის მოსამზადებელი კვლევების I ეტაპის სამუშაოები და მიმდინარეობდა II  ეტაპის სამუშაოები; დაბა (კურორტი) მანგლისის  განაშენიანების გეგმის შემუშავების II ეტაპის სამუშაოები და მიმდინარეობდა III  ეტაპის სამუშაოები;</w:t>
      </w:r>
    </w:p>
    <w:p w:rsidR="009648AC" w:rsidRPr="006C2A87" w:rsidRDefault="009648AC" w:rsidP="006C2A87">
      <w:pPr>
        <w:pStyle w:val="ListParagraph"/>
        <w:numPr>
          <w:ilvl w:val="0"/>
          <w:numId w:val="106"/>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„სოფელ მუაშის განაშენიანების დეტალური გეგმის შემუშავების II ეტაპის სამუშაოები და ხადის ხეობის განაშენიანების გეგმის პროექტის და სტრატეგიული გარემოსდაცვითი შეფასების ანგარიშის განხილვა;</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სააგენტოს დაკვეთით შემუშავებულ სივრცითი მოწყობის  გეგმების ფარგლებში: </w:t>
      </w:r>
    </w:p>
    <w:p w:rsidR="009648AC" w:rsidRPr="006C2A87" w:rsidRDefault="009648AC" w:rsidP="006C2A87">
      <w:pPr>
        <w:pStyle w:val="ListParagraph"/>
        <w:numPr>
          <w:ilvl w:val="0"/>
          <w:numId w:val="106"/>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გურჯაანის მუნიციპალიტეტის სივრცის დაგეგმარების გეგმის და ქ. გურჯაანის ცენტრალური ნაწილის განაშენიანების გეგმის შემუშავების საპროექტო სამუშაოების ფარგლებში: ხელშეკრულებით გთვალისწინებული 3 ეტაპიდან დასრულდა 2 ეტაპი (გეგმის მოსამზადებელი კვლევა და კონცეფცია). კანონმდებლობით განსაზღვრული პროცედურების შესაბამისად გურჯაანის მუნიციპალიტეტის საკრებულოს მიერ დამტკიცდა კონცეფცია. მიმდინარეობდა მესამე ეტაპის სამუშაოები;</w:t>
      </w:r>
    </w:p>
    <w:p w:rsidR="009648AC" w:rsidRPr="006C2A87" w:rsidRDefault="009648AC" w:rsidP="006C2A87">
      <w:pPr>
        <w:pStyle w:val="ListParagraph"/>
        <w:numPr>
          <w:ilvl w:val="0"/>
          <w:numId w:val="106"/>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მცხეთის მუნიციპალიტეტის საგურამოს, გალავნის, ნავდარაანთკარისა და ჯიღაურის ადმინისტრაციული ერთეულების სოფლების და დუშეთის მუნიციპალიტეტის სოფელ ჭოპორტი</w:t>
      </w:r>
      <w:r w:rsidRPr="006C2A87">
        <w:rPr>
          <w:rFonts w:ascii="Sylfaen" w:eastAsiaTheme="minorEastAsia" w:hAnsi="Sylfaen" w:cs="Sylfaen"/>
          <w:bCs/>
          <w:color w:val="000000"/>
          <w:shd w:val="clear" w:color="auto" w:fill="FFFFFF"/>
        </w:rPr>
        <w:t>ს</w:t>
      </w:r>
      <w:r w:rsidRPr="006C2A87">
        <w:rPr>
          <w:rFonts w:ascii="Sylfaen" w:eastAsiaTheme="minorEastAsia" w:hAnsi="Sylfaen" w:cs="Sylfaen"/>
          <w:bCs/>
          <w:color w:val="000000"/>
          <w:shd w:val="clear" w:color="auto" w:fill="FFFFFF"/>
          <w:lang w:val="ka-GE"/>
        </w:rPr>
        <w:t xml:space="preserve"> და სოფელ ახატანის და მათი მიმდებარე ტერიტორიების სივრცითი დაგეგმარების გეგმის შემუშავების საპროექტო მომსახურების სამუშაოების პირველი და მეორე  ეტაპი. მიმდინარეობდა მესამე ეტაპის სამუშაოები;</w:t>
      </w:r>
    </w:p>
    <w:p w:rsidR="009648AC" w:rsidRPr="006C2A87" w:rsidRDefault="009648AC" w:rsidP="006C2A87">
      <w:pPr>
        <w:pStyle w:val="ListParagraph"/>
        <w:numPr>
          <w:ilvl w:val="0"/>
          <w:numId w:val="106"/>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დუშეთის მუნიციპალიტეტის ბაზალეთის ადმინისტრაციული ერთეულის სოფლების და მათი მიმდებარე ტერიტორიების სივრცითი დაგეგმარების გეგმის მესამე ეტაპით (გეგმის კონცეფცია) გათვალისწინებული სამუშაოები. დასრულდა პირველი და მეორე ეტაპი (გეგმის მოსამზადებელი კვლევა, ხედვა, სტრატეგია და სიცოცხლისუნარიანობის შეფასება);</w:t>
      </w:r>
    </w:p>
    <w:p w:rsidR="009648AC" w:rsidRPr="006C2A87" w:rsidRDefault="009648AC" w:rsidP="006C2A87">
      <w:pPr>
        <w:pStyle w:val="ListParagraph"/>
        <w:numPr>
          <w:ilvl w:val="0"/>
          <w:numId w:val="106"/>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გორის მუნიციპალიტეტის ატენის ხეობის და მიმდებარე ტერიტორიების სივრცის დაგეგმარების დოკუმენტაციის შემუშავების პირველი ეტაპით (მოსამზადებელი კვლევა) და მეორე ეტაპით (ხედვა, სტრატეგია, სიცოცხლისუნარიანობის შეფასება) გათვალისწინებული სამუშაოები და მიმდინარეობდა მესამე ეტაპის (კონცეფცია) სამუშაოები;</w:t>
      </w:r>
    </w:p>
    <w:p w:rsidR="009648AC" w:rsidRPr="006C2A87" w:rsidRDefault="009648AC" w:rsidP="006C2A87">
      <w:pPr>
        <w:pStyle w:val="ListParagraph"/>
        <w:numPr>
          <w:ilvl w:val="0"/>
          <w:numId w:val="106"/>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თიანეთის მუნიციპალიტეტის ჩეკურაანთგორის, სიმონიანთხევის, ხევსურთსოფელის, ღულელების, ნაქალაქარის, დაბა სიონის ადმინისტრაციული ერთეულის სოფლების და მათი მიმდებარე ტერიტორიების სივრცითი დაგეგმარების გეგმის შემუშავების პირველი ეტაპით (მოსამზადებელი კვლევები) და მეორე ეტაპით (ხედვა, სტრატეგია, სიცოცხლისუნარიანობის შეფასება) გათვალისწინებული სამუშაოები და მიმდინარეობდა მესამე ეტაპის (კონცეფციის მომზადება) სამუშაოები;</w:t>
      </w:r>
    </w:p>
    <w:p w:rsidR="009648AC" w:rsidRPr="006C2A87" w:rsidRDefault="009648AC" w:rsidP="006C2A87">
      <w:pPr>
        <w:pStyle w:val="ListParagraph"/>
        <w:numPr>
          <w:ilvl w:val="0"/>
          <w:numId w:val="106"/>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ბორჯომის მუნიციპალიტეტის დაბა ბაკურიანისა და მიმდებარე დასახლებების გეგმარებითი ერთეულის სივრცის დაგეგმარების გეგმის შემუშავების, ბაკურიანის სარეკრეაციო ტერიტორიისა და დიდი მიტარბის ქალაქთმშენებლობითი გეგმების რევიზიის/შეფასების საპროექტო მომსახურების პირველი ეტაპით გათვალისწინებული (მოსამზადებელი კვლევები) სამუშაოები.</w:t>
      </w:r>
    </w:p>
    <w:p w:rsidR="003C4968" w:rsidRPr="006C2A87" w:rsidRDefault="003C4968" w:rsidP="006C2A87">
      <w:pPr>
        <w:spacing w:line="240" w:lineRule="auto"/>
        <w:jc w:val="both"/>
        <w:rPr>
          <w:rFonts w:ascii="Sylfaen" w:hAnsi="Sylfaen" w:cs="Sylfaen"/>
          <w:lang w:val="ka-GE"/>
        </w:rPr>
      </w:pPr>
    </w:p>
    <w:p w:rsidR="003C4968" w:rsidRPr="006C2A87" w:rsidRDefault="003C4968"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3.12</w:t>
      </w:r>
      <w:r w:rsidRPr="006C2A87">
        <w:rPr>
          <w:rFonts w:ascii="Sylfaen" w:eastAsia="SimSun" w:hAnsi="Sylfaen" w:cs="Calibri"/>
          <w:color w:val="366091"/>
          <w:sz w:val="22"/>
          <w:szCs w:val="22"/>
          <w:lang w:val="ka-GE"/>
        </w:rPr>
        <w:t xml:space="preserve"> </w:t>
      </w:r>
      <w:r w:rsidRPr="006C2A87">
        <w:rPr>
          <w:rFonts w:ascii="Sylfaen" w:eastAsia="SimSun" w:hAnsi="Sylfaen" w:cs="Calibri"/>
          <w:color w:val="366091"/>
          <w:sz w:val="22"/>
          <w:szCs w:val="22"/>
        </w:rPr>
        <w:t>კურორტების განვითარების ხელშეწყობა (პროგრამული კოდი 24 2</w:t>
      </w:r>
      <w:r w:rsidRPr="006C2A87">
        <w:rPr>
          <w:rFonts w:ascii="Sylfaen" w:eastAsia="SimSun" w:hAnsi="Sylfaen" w:cs="Calibri"/>
          <w:color w:val="366091"/>
          <w:sz w:val="22"/>
          <w:szCs w:val="22"/>
          <w:lang w:val="ka-GE"/>
        </w:rPr>
        <w:t>1</w:t>
      </w:r>
      <w:r w:rsidRPr="006C2A87">
        <w:rPr>
          <w:rFonts w:ascii="Sylfaen" w:eastAsia="SimSun" w:hAnsi="Sylfaen" w:cs="Calibri"/>
          <w:color w:val="366091"/>
          <w:sz w:val="22"/>
          <w:szCs w:val="22"/>
        </w:rPr>
        <w:t>)</w:t>
      </w:r>
    </w:p>
    <w:p w:rsidR="003C4968" w:rsidRPr="006C2A87" w:rsidRDefault="003C4968" w:rsidP="006C2A87">
      <w:pPr>
        <w:spacing w:line="240" w:lineRule="auto"/>
      </w:pPr>
    </w:p>
    <w:p w:rsidR="003C4968" w:rsidRPr="006C2A87" w:rsidRDefault="003C4968"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3C4968" w:rsidRPr="006C2A87" w:rsidRDefault="003C4968" w:rsidP="006C2A87">
      <w:pPr>
        <w:pStyle w:val="ListParagraph"/>
        <w:numPr>
          <w:ilvl w:val="0"/>
          <w:numId w:val="54"/>
        </w:numPr>
        <w:spacing w:after="0" w:line="240" w:lineRule="auto"/>
        <w:jc w:val="both"/>
        <w:rPr>
          <w:rFonts w:ascii="Sylfaen" w:hAnsi="Sylfaen"/>
          <w:bCs/>
          <w:lang w:val="ka-GE"/>
        </w:rPr>
      </w:pPr>
      <w:r w:rsidRPr="006C2A87">
        <w:rPr>
          <w:rFonts w:ascii="Sylfaen" w:hAnsi="Sylfaen"/>
          <w:bCs/>
          <w:lang w:val="ka-GE"/>
        </w:rPr>
        <w:t>სსიპ - კურორტების განვითარების სააგენტო</w:t>
      </w:r>
      <w:r w:rsidR="00D16DF2" w:rsidRPr="006C2A87">
        <w:rPr>
          <w:rFonts w:ascii="Sylfaen" w:hAnsi="Sylfaen"/>
          <w:bCs/>
          <w:lang w:val="ka-GE"/>
        </w:rPr>
        <w:t>;</w:t>
      </w:r>
    </w:p>
    <w:p w:rsidR="003C4968" w:rsidRPr="006C2A87" w:rsidRDefault="003C4968" w:rsidP="006C2A87">
      <w:pPr>
        <w:spacing w:line="240" w:lineRule="auto"/>
        <w:jc w:val="both"/>
      </w:pP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დაიწყო მუშაობა საქართველოს კურორტებისა და საკურორტო ადგილების დარგის განვითარების 2025-2030 წლების სტრატეგიასა და სამოქმედო გეგმაზე, რომელიც იქნება კურორტებისა და საკურორტო ადგილების განვითარების გზამკვლევი დოკუმენტი;</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ამერიკის შეერთებული შტატების საერთაშორისო განვითრების სააგენტოს (USAID)</w:t>
      </w:r>
      <w:r w:rsidRPr="006C2A87">
        <w:rPr>
          <w:rFonts w:ascii="Sylfaen" w:hAnsi="Sylfaen" w:cs="Sylfaen"/>
        </w:rPr>
        <w:t xml:space="preserve"> </w:t>
      </w:r>
      <w:r w:rsidRPr="006C2A87">
        <w:rPr>
          <w:rFonts w:ascii="Sylfaen" w:hAnsi="Sylfaen" w:cs="Sylfaen"/>
          <w:lang w:val="ka-GE"/>
        </w:rPr>
        <w:t>მხარდაჭერით</w:t>
      </w:r>
      <w:r w:rsidRPr="006C2A87">
        <w:rPr>
          <w:rFonts w:ascii="Sylfaen" w:hAnsi="Sylfaen" w:cs="Sylfaen"/>
        </w:rPr>
        <w:t xml:space="preserve"> </w:t>
      </w:r>
      <w:r w:rsidRPr="006C2A87">
        <w:rPr>
          <w:rFonts w:ascii="Sylfaen" w:hAnsi="Sylfaen" w:cs="Sylfaen"/>
          <w:lang w:val="ka-GE"/>
        </w:rPr>
        <w:t>მიმდინარეობდა მუშაობა „საკურორტო საქმიანობის შესახებ“ კანონის პროექტზე;</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მომზადდა ,,კურორტების შესახებ“ საქართველოს მთავრობის დადგენილების პროექტი; </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საქართველოს კურორტებისა და საკურორტო ადგილების პოპულარიზაციისა და ცნობადობის ამაღლების მიზნით</w:t>
      </w:r>
      <w:r w:rsidRPr="006C2A87">
        <w:rPr>
          <w:rFonts w:ascii="Sylfaen" w:hAnsi="Sylfaen" w:cs="Sylfaen"/>
        </w:rPr>
        <w:t xml:space="preserve">, </w:t>
      </w:r>
      <w:r w:rsidRPr="006C2A87">
        <w:rPr>
          <w:rFonts w:ascii="Sylfaen" w:hAnsi="Sylfaen" w:cs="Sylfaen"/>
          <w:lang w:val="ka-GE"/>
        </w:rPr>
        <w:t>იაპონიის საერთაშორისო თანამშრომლობის სააგენტოს (JICA) მხარდაჭერით მომზადდა  საინფორმაციო ბროშურა ქართულ და ინგლისურ ენებზე;</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მსოფლიო ბანკის მხარდაჭერით მომზადდა კლიმატური საკურორტო ადგილების (ფიქალების (ყვარელის მუნიციპალიტეტი) და სამშვილდის (თეთრიწყაროს მუნიციპალიტეტი)) განვითარების მიზანშეწონილობის კვლევა და აგრეთვე, ტურიზმის განვითარების ტენდენციებისა და ინფრასტრუქტურის შეფასების ანალიზი;</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ამერიკის შეერთებული შტატების საერთაშორისო თანამშრომლობის სააგენტოს წარედგინა საპროექტო განაცხადი სააგენტოს ბიზნეს პროცესების სრულყოფისა და ახალი პროცესების შემუშავების შესახებ. მომზადდა პროექტის ტექნიკური დავალება. USAID-ის მხარდაჭერით დაიწყო მუშაობა სააგენტოს ბიზნეს პროცესების სრულყოფისა და ახალი პროცესების შემუშავების პროექტზე;</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ბალნეოლოგიური კურორტების პოპულარიზაციის მიზნით სსიპ - კურორტების განვითარების სააგენტომ ბრიტანულ ტელევიზიასთან „Globetrotter TV“ თანამშრომლობით მოამზადა სატელევიზიო ეპიზოდი „საოცარი სპა ქალაქი” (1 საათზე მეტი ხანგრძლივობით), რომელიც ხელმისაწვდომია Amazon Prime&amp;Sky UK-ს აუდიტორიისთვის;</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დასრულდა არსებული და პოტენციური კურორტებისა და საკურორტო ადგილების ტექნიკურ-ეკონომიკური მიზანშეწონილობის კვლევები შემდეგ ლოკაციებზე: </w:t>
      </w:r>
      <w:r w:rsidRPr="006C2A87">
        <w:rPr>
          <w:rFonts w:ascii="Sylfaen" w:eastAsia="Calibri" w:hAnsi="Sylfaen" w:cs="Sylfaen"/>
          <w:color w:val="000000"/>
          <w:lang w:val="ka-GE"/>
        </w:rPr>
        <w:t>ჩირუხი, ჯინალი, შუამთის ტბები (შუახევის და ხულოს მუნიციპალიტეტი); ღომას მთა (შუახევის და ქედის მუნიციპალიტეტი); ახალჭალა (ცაგერის მუნიციპალიტეტი); ცხრაჯვარი, საწირე (ტყიბულის მუნიციპალიტეტი); გორდი (ხონის მუნიციპალიტეტი); პერევისა (ჭიათურის მუნიციპალიტეტი); დაცული ტერიტორიები: ცისკარა, მთავარანგელოზის მთა (ხელვაჩაურის მუნიციპალიტეტი); კარწახის ტბა, ჭობორეთი (ახალქალაქის მუნიციპალიტეტი); საბადური (მცხეთისა და თიანეთის მუნიციპალიტეტები); ჭიათურის მუნიციპალიტეტის ტურისტულად მიმზიდველი ადგილები;</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მიმდინარეობა მზადება ტექნიკურ-ეკონომიკური კვლევების ჩასატარებლად შემდეგი ლოკაციებისათვის: ხოპისი (ალგეთის წყალსაცავი, თეთრიწყაროს მუნიციპალიტეტი); ჭერემი (გურჯაანის მუნიციპალიტეტი); მრავალძალი (ონის მუნიციპალიტეტი); შხივანა, ბეთლევი, სხარტალი (ონის მუნიციპალიტეტი); მეორე სვირი (ზესტაფონის მუნიციპალიტეტი).</w:t>
      </w:r>
    </w:p>
    <w:p w:rsidR="009648AC" w:rsidRPr="006C2A87" w:rsidRDefault="009648AC" w:rsidP="006C2A87">
      <w:pPr>
        <w:numPr>
          <w:ilvl w:val="0"/>
          <w:numId w:val="94"/>
        </w:numPr>
        <w:spacing w:after="0" w:line="240" w:lineRule="auto"/>
        <w:ind w:left="0"/>
        <w:jc w:val="both"/>
        <w:rPr>
          <w:rFonts w:ascii="Sylfaen" w:eastAsia="Calibri" w:hAnsi="Sylfaen" w:cs="Sylfaen"/>
          <w:color w:val="000000"/>
          <w:lang w:val="ka-GE"/>
        </w:rPr>
      </w:pPr>
      <w:r w:rsidRPr="006C2A87">
        <w:rPr>
          <w:rFonts w:ascii="Sylfaen" w:eastAsia="Calibri" w:hAnsi="Sylfaen" w:cs="Sylfaen"/>
          <w:color w:val="000000"/>
          <w:lang w:val="ka-GE"/>
        </w:rPr>
        <w:t>კურორტ ურაველის განვითარების ტექნიკურ-ეკონომიკური მიზანშეწონილობის კვლევის სარეკომენდაციო დოკუმენტის თანხლებით განხორციელდა შესაბამისი მიწის პრივატიზაცია;</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კურორტ მუაშში გაიმართა სამოყვარულო შეჯიბრი „ბიატლონ სვანეთი 2024“. ტურნირში მონაწილეობა მიიღო ვაჟებისა და გოგონების ხუთ სხვადასხვა ასაკობრივ გუნდად დაკომპლექტებულმა 34-მა მოყვარულმა სპორტსმენმა;</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კურორტ წყალტუბოში გაიმართა ევროპის ისტორიულ თერმულ ქალაქთა ასოციაციის (EHTTA) გენერალური ასამბლეა. ღონისძიების ფარგლებში ჩატარდა საერთაშორისო კონფერენცია და ფორუმი თემაზე „ევროპის თერმული კურორტების მემკვიდრეობა და ბალნეოლოგიური ტურიზმი“. მოწვეული სტუმრები გაეცნენ კურორტ წყალტუბოს განვითარების ხედვასა და საინვესტიციო შესაძლებლობებს;</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მონაწილეობა იქნა მიღებული: თურქეთის ქალაქ ერზურუმში ავსტრიის სავაჭრო პალატის მიერ ორგანიზებულ ღონისძიებაში „ავსტრიის მთის ტექნოლოგიის სამიტი 2024 თურქეთი, აზერბაიჯანი, საქართველო“ (AUSTRIAN MOUNTAIN TECHNOLOGY SUMMIT 2024 TÜRKİYE, AZERBAIJAN AND GEORGIA) საქართველოს კურორტებისა და საკურორტო ადგილების განვითარების პოტენციალის, საინვესტიციო პროექტების და განვითარების გეგმების გაცნობის მიზნით; საერთაშორისო ტურისტულ კონფერენციაში „თურქმენეთის ტურიზმის განვითარების ძირითადი მიმართულებები და შესაძლებლობები“, სადაც გაკეთდა მოხსენებები საქართველოს ტურიზმის/კურორტების განვითარების ტენდენციებსა და განათლების სფეროში თანამშრომლობის პერსპექტივების შესახებ;</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საფრანგეთის სამთო-სათხილამურო კურორტების ინფრასტრუქტურის დათვალიერების/პროდუქტების შესწავლის  მიზნით შედგა ვიზიტი ფრანგულ კურორტებზე („ლეზ არკსა“ და „ლა როსიერში“). გაიმართა კონფერენცია „მთის საერთაშორისო გამოწვევები“ და შეხვედრები მრგვალი მაგიდის ფორმატში, სადაც მიმდინარეობდა მსჯელობა მთის ტურიზმის ინდუსტრიაში ინვესტიციების სტრატეგიებისა და პროექტების შესახებ; </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მონაწილეობა იქნა მიღებული ქ. გრენობლში გამართულ საერთაშორისო გამოფენაში „Mountain Planet”. გამოფენის ფარგლებში დელეგაციის წევრები შეხვდნენ მთის კურორტების განვითარების სფეროში წარმოდგენილ 50-ზე მეტ კომპანიას („Abest Ingénierie“, „Ecosign Mountain Resort Planners Ltd“, „Amazone Adventure – ZipZag Rides“, „Mountain Riders (Association)“, „AFPCNT“, „Citeo“,“ DCSA“ და სხვა);</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სსიპ - კურორტების განვითარების სააგენტოსა და იტალიის ცენტრ „Science Per Aquam“-ს შორის გაფორმდა ურთიერთგაგების მემორანდუმი, რომლის მიზანია ხელი შეუწყოს ველნესის/სამკურნალო სექტორის მრავალმხრივ განვითარებას და აგრეთვე, განსაკუთრებით წყლებისა და საკურორტო სფეროს მეცნიერულ/საგანმანათლებლო და ეკონომიკურ წინსვლას;</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სააგენტოსა და პორტუგალიის ბალნეოლოგიური კურორტის „საო პედრო დო სულის“ თანამშრომლობის ფარგლებში საქართველოს ბალნეოლოგიური კურორტების წარმომადგენლებისთვის პორტუგალიაში ჩატარდა სასწავლო პროგრამა თემაზე „Thermal Spa and Health Management Course”. სასწავლო ვიზიტის ფარგლებში პროგრამის მონაწილეები გაეცნენ თერმული სპა ცენტრის ფუნქციებს, თერმული წყლების მოხმარების სტანდარტებს, რეგულაციებს, თერაპიულ მეთოდებს, შეთავაზებულ პროდუქტებსა და მომსახურებებს;</w:t>
      </w: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სააგენტოსა და კურორტ „GRAND MASSIF DOMAINES SKIABLES“-სა (GMDS) შორის ურთიერთთანამშრომლობის შესახებ გაფორმებული მემორანდუმის ფარგლებში განხორციელდა ვიზიტი საფრანგეთში. გაიმართა სამუშაო შეხვედრები GRAND MASSIF-ის მართვაში არსებულ კურორტებზე (Flaine, Les Carroz, Morillon, Samoëns and Sixt Fer à Cheval), სადაც თანამშრომლები გაეცნენ კურორტების ინფრასტრუქტურას, კურორტების მართვის/დაგეგმვის და სივრცითი მოწყობის გამოცდილებას, კურორტებზე ბიომრავალფეროვნების დაცვასთან დაკავშირებულ რეგულაციებს, პოლიტიკას და აგრეთვე, თანამედროვე ციფრულ/დივერსიფიცირებულ და ოთხსეზონურ პროდუქტებს;</w:t>
      </w:r>
    </w:p>
    <w:p w:rsidR="009648AC" w:rsidRPr="006C2A87" w:rsidRDefault="009648AC" w:rsidP="006C2A87">
      <w:pPr>
        <w:spacing w:line="240" w:lineRule="auto"/>
        <w:jc w:val="both"/>
        <w:rPr>
          <w:lang w:val="ka-GE"/>
        </w:rPr>
      </w:pPr>
    </w:p>
    <w:p w:rsidR="00F6450C" w:rsidRPr="006C2A87" w:rsidRDefault="00F6450C"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lang w:val="ka-GE"/>
        </w:rPr>
        <w:t>3</w:t>
      </w:r>
      <w:r w:rsidRPr="006C2A87">
        <w:rPr>
          <w:rFonts w:ascii="Sylfaen" w:eastAsia="SimSun" w:hAnsi="Sylfaen" w:cs="Calibri"/>
          <w:color w:val="366091"/>
          <w:sz w:val="22"/>
          <w:szCs w:val="22"/>
        </w:rPr>
        <w:t>.</w:t>
      </w:r>
      <w:r w:rsidR="003C4968" w:rsidRPr="006C2A87">
        <w:rPr>
          <w:rFonts w:ascii="Sylfaen" w:eastAsia="SimSun" w:hAnsi="Sylfaen" w:cs="Calibri"/>
          <w:color w:val="366091"/>
          <w:sz w:val="22"/>
          <w:szCs w:val="22"/>
          <w:lang w:val="ka-GE"/>
        </w:rPr>
        <w:t>13</w:t>
      </w:r>
      <w:r w:rsidRPr="006C2A87">
        <w:rPr>
          <w:rFonts w:ascii="Sylfaen" w:eastAsia="SimSun" w:hAnsi="Sylfaen" w:cs="Calibri"/>
          <w:color w:val="366091"/>
          <w:sz w:val="22"/>
          <w:szCs w:val="22"/>
        </w:rPr>
        <w:t xml:space="preserve"> ვარდნილისა და ენგურის ჰიდროელექტროსადგურების რეაბილიტაციის პროექტი (EU</w:t>
      </w:r>
      <w:r w:rsidR="003C4968" w:rsidRPr="006C2A87">
        <w:rPr>
          <w:rFonts w:ascii="Sylfaen" w:eastAsia="SimSun" w:hAnsi="Sylfaen" w:cs="Calibri"/>
          <w:color w:val="366091"/>
          <w:sz w:val="22"/>
          <w:szCs w:val="22"/>
          <w:lang w:val="ka-GE"/>
        </w:rPr>
        <w:t>,</w:t>
      </w:r>
      <w:r w:rsidR="003C4968" w:rsidRPr="006C2A87">
        <w:rPr>
          <w:rFonts w:ascii="Sylfaen" w:eastAsia="SimSun" w:hAnsi="Sylfaen" w:cs="Calibri"/>
          <w:color w:val="366091"/>
          <w:sz w:val="22"/>
          <w:szCs w:val="22"/>
        </w:rPr>
        <w:t xml:space="preserve"> EBRD, EIB</w:t>
      </w:r>
      <w:r w:rsidRPr="006C2A87">
        <w:rPr>
          <w:rFonts w:ascii="Sylfaen" w:eastAsia="SimSun" w:hAnsi="Sylfaen" w:cs="Calibri"/>
          <w:color w:val="366091"/>
          <w:sz w:val="22"/>
          <w:szCs w:val="22"/>
        </w:rPr>
        <w:t>) (პროგრამული კოდი 24 19)</w:t>
      </w:r>
    </w:p>
    <w:p w:rsidR="00F6450C" w:rsidRPr="006C2A87" w:rsidRDefault="00F6450C" w:rsidP="006C2A87">
      <w:pPr>
        <w:spacing w:line="240" w:lineRule="auto"/>
        <w:rPr>
          <w:rFonts w:ascii="Sylfaen" w:hAnsi="Sylfaen"/>
        </w:rPr>
      </w:pPr>
    </w:p>
    <w:p w:rsidR="00F6450C" w:rsidRPr="006C2A87" w:rsidRDefault="00F6450C" w:rsidP="006C2A87">
      <w:pPr>
        <w:pStyle w:val="ListParagraph"/>
        <w:spacing w:after="0" w:line="240" w:lineRule="auto"/>
        <w:ind w:left="0"/>
        <w:rPr>
          <w:rFonts w:ascii="Sylfaen" w:hAnsi="Sylfaen"/>
          <w:bCs/>
          <w:lang w:val="ka-GE"/>
        </w:rPr>
      </w:pPr>
      <w:r w:rsidRPr="006C2A87">
        <w:rPr>
          <w:rFonts w:ascii="Sylfaen" w:hAnsi="Sylfaen"/>
          <w:bCs/>
          <w:lang w:val="ka-GE"/>
        </w:rPr>
        <w:t xml:space="preserve">პროგრამის განმახორციელებელი: </w:t>
      </w:r>
    </w:p>
    <w:p w:rsidR="00F6450C" w:rsidRPr="006C2A87" w:rsidRDefault="00F6450C" w:rsidP="006C2A87">
      <w:pPr>
        <w:pStyle w:val="ListParagraph"/>
        <w:numPr>
          <w:ilvl w:val="0"/>
          <w:numId w:val="51"/>
        </w:numPr>
        <w:spacing w:after="0" w:line="240" w:lineRule="auto"/>
        <w:jc w:val="both"/>
        <w:rPr>
          <w:rFonts w:ascii="Sylfaen" w:hAnsi="Sylfaen"/>
          <w:bCs/>
          <w:lang w:val="ka-GE"/>
        </w:rPr>
      </w:pPr>
      <w:r w:rsidRPr="006C2A87">
        <w:rPr>
          <w:rFonts w:ascii="Sylfaen" w:hAnsi="Sylfaen"/>
          <w:bCs/>
          <w:lang w:val="ka-GE"/>
        </w:rPr>
        <w:t>საქართველოს ეკონომიკისა და მდგრადი განვითარების სამინისტრო</w:t>
      </w:r>
      <w:r w:rsidR="00D16DF2" w:rsidRPr="006C2A87">
        <w:rPr>
          <w:rFonts w:ascii="Sylfaen" w:hAnsi="Sylfaen"/>
          <w:bCs/>
          <w:lang w:val="ka-GE"/>
        </w:rPr>
        <w:t>;</w:t>
      </w:r>
    </w:p>
    <w:p w:rsidR="003C4968" w:rsidRPr="006C2A87" w:rsidRDefault="003C4968" w:rsidP="006C2A87">
      <w:pPr>
        <w:spacing w:after="0" w:line="240" w:lineRule="auto"/>
        <w:jc w:val="both"/>
        <w:rPr>
          <w:rFonts w:ascii="Sylfaen" w:hAnsi="Sylfaen"/>
          <w:bCs/>
          <w:lang w:val="ka-GE"/>
        </w:rPr>
      </w:pPr>
    </w:p>
    <w:p w:rsidR="009648AC" w:rsidRPr="006C2A87" w:rsidRDefault="009648A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დაწყებულია ღია სერთაშორისო ტენდერი ჩასატარებელი სამუშაოების დეტალური პროექტირებისა და საინჟინრო ზედამხედველობის ჯგუფის შესარჩევად.</w:t>
      </w:r>
    </w:p>
    <w:p w:rsidR="009648AC" w:rsidRPr="006C2A87" w:rsidRDefault="009648AC" w:rsidP="006C2A87">
      <w:pPr>
        <w:spacing w:after="0" w:line="240" w:lineRule="auto"/>
        <w:jc w:val="both"/>
        <w:rPr>
          <w:rFonts w:ascii="Sylfaen" w:hAnsi="Sylfaen"/>
          <w:bCs/>
          <w:lang w:val="ka-GE"/>
        </w:rPr>
      </w:pPr>
    </w:p>
    <w:p w:rsidR="003C4968" w:rsidRPr="006C2A87" w:rsidRDefault="003C4968" w:rsidP="006C2A87">
      <w:pPr>
        <w:spacing w:after="0" w:line="240" w:lineRule="auto"/>
        <w:jc w:val="both"/>
        <w:rPr>
          <w:rFonts w:ascii="Sylfaen" w:hAnsi="Sylfaen"/>
          <w:bCs/>
          <w:lang w:val="ka-GE"/>
        </w:rPr>
      </w:pPr>
    </w:p>
    <w:p w:rsidR="00480958" w:rsidRPr="006C2A87" w:rsidRDefault="00480958"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 xml:space="preserve">3.15 საცხოვრებლად ვარგისი ქალაქების საინვესტიციო პროგრამა − სივრცითი და ქალაქთმშენებლობითი განვითარების სააგენტოს კომპონენტი (ADB) (პროგრამული კოდი </w:t>
      </w:r>
      <w:r w:rsidRPr="006C2A87">
        <w:rPr>
          <w:rFonts w:ascii="Sylfaen" w:eastAsia="SimSun" w:hAnsi="Sylfaen" w:cs="Calibri"/>
          <w:color w:val="366091"/>
          <w:sz w:val="22"/>
          <w:szCs w:val="22"/>
          <w:lang w:val="ka-GE"/>
        </w:rPr>
        <w:t>24 12</w:t>
      </w:r>
      <w:r w:rsidRPr="006C2A87">
        <w:rPr>
          <w:rFonts w:ascii="Sylfaen" w:eastAsia="SimSun" w:hAnsi="Sylfaen" w:cs="Calibri"/>
          <w:color w:val="366091"/>
          <w:sz w:val="22"/>
          <w:szCs w:val="22"/>
        </w:rPr>
        <w:t>)</w:t>
      </w:r>
    </w:p>
    <w:p w:rsidR="00F6450C" w:rsidRPr="006C2A87" w:rsidRDefault="00F6450C" w:rsidP="006C2A87">
      <w:pPr>
        <w:pStyle w:val="ListParagraph"/>
        <w:spacing w:after="0" w:line="240" w:lineRule="auto"/>
        <w:ind w:left="360"/>
        <w:jc w:val="both"/>
        <w:rPr>
          <w:rFonts w:ascii="Sylfaen" w:eastAsiaTheme="minorEastAsia" w:hAnsi="Sylfaen" w:cs="Sylfaen"/>
          <w:bCs/>
          <w:shd w:val="clear" w:color="auto" w:fill="FFFFFF"/>
          <w:lang w:val="ka-GE"/>
        </w:rPr>
      </w:pPr>
    </w:p>
    <w:p w:rsidR="00480958" w:rsidRPr="006C2A87" w:rsidRDefault="00480958"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480958" w:rsidRPr="006C2A87" w:rsidRDefault="00480958"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სივრცითი და ქალაქთმშენებლობითი განვითარების სააგენტო</w:t>
      </w:r>
      <w:r w:rsidR="00D16DF2" w:rsidRPr="006C2A87">
        <w:rPr>
          <w:rFonts w:ascii="Sylfaen" w:hAnsi="Sylfaen"/>
          <w:bCs/>
          <w:lang w:val="ka-GE"/>
        </w:rPr>
        <w:t>;</w:t>
      </w:r>
      <w:r w:rsidRPr="006C2A87">
        <w:rPr>
          <w:rFonts w:ascii="Sylfaen" w:hAnsi="Sylfaen"/>
          <w:bCs/>
        </w:rPr>
        <w:t xml:space="preserve"> </w:t>
      </w:r>
    </w:p>
    <w:p w:rsidR="00480958" w:rsidRPr="006C2A87" w:rsidRDefault="00480958" w:rsidP="006C2A87">
      <w:pPr>
        <w:pStyle w:val="ListParagraph"/>
        <w:spacing w:after="0" w:line="240" w:lineRule="auto"/>
        <w:ind w:left="360"/>
        <w:jc w:val="both"/>
        <w:rPr>
          <w:rFonts w:ascii="Sylfaen" w:eastAsiaTheme="minorEastAsia" w:hAnsi="Sylfaen" w:cs="Sylfaen"/>
          <w:bCs/>
          <w:shd w:val="clear" w:color="auto" w:fill="FFFFFF"/>
          <w:lang w:val="ka-GE"/>
        </w:rPr>
      </w:pPr>
    </w:p>
    <w:p w:rsidR="00311CE4" w:rsidRPr="006C2A87" w:rsidRDefault="00311CE4"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ფასანაურის, ბარისახოსა და როშკას განაშენიანების გეგმების შედგენის მიზნით მომზადდა ტექნიკური დავალება, გამოცხადდა კონკურსი ინტერესთა გამოხატვაზე და შედგა მოკლე სია;</w:t>
      </w:r>
    </w:p>
    <w:p w:rsidR="00311CE4" w:rsidRPr="006C2A87" w:rsidRDefault="00311CE4"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საქართველოს სანაპირო ზონის სივრცითი განვითარების გეგმის შედგენის მიზნით მომზადდა ტექნიკური დავალება, გამოცხადდა კონკურსი ინტერესთა გამოხატვაზე და მიმდინარეობდა მოკლე სიის შედგენა;</w:t>
      </w:r>
    </w:p>
    <w:p w:rsidR="00311CE4" w:rsidRPr="006C2A87" w:rsidRDefault="00311CE4"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ეროვნული სივრცითი გეგმის კონცეფციის შედგენის მიზნით მომზადდა ტექნიკური დავალება;</w:t>
      </w:r>
    </w:p>
    <w:p w:rsidR="00311CE4" w:rsidRPr="006C2A87" w:rsidRDefault="00311CE4"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რაჭა-სვანეთის სივრცითი და განაშენიანების გეგმების შედგენის მიზნით მომზადდა ტექნიკური დავალება, გამოცხადდა კონკურსი ინტერესთა გამოხატვაზე, მიმდინარეობდა მოკლე სიის შედგენა;</w:t>
      </w:r>
    </w:p>
    <w:p w:rsidR="00311CE4" w:rsidRPr="006C2A87" w:rsidRDefault="00311CE4"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მუხრანის ველის სივრცითი განვითარების გეგმის შედგენის მიზნით მომზადდა ტექნიკური დავალება, გამოცხადდა კონკურსი ინტერესთა გამოხატვაზე;</w:t>
      </w:r>
    </w:p>
    <w:p w:rsidR="00311CE4" w:rsidRPr="006C2A87" w:rsidRDefault="00311CE4"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ახალციხისა და ოზურგეთის გენერალური გეგმების შედგენის მიზნით მიმდინარეობდა ტექნიკური დავალების მომზადება.</w:t>
      </w:r>
    </w:p>
    <w:p w:rsidR="00D16DF2" w:rsidRPr="006C2A87" w:rsidRDefault="00D16DF2" w:rsidP="006C2A87">
      <w:pPr>
        <w:pStyle w:val="ListParagraph"/>
        <w:spacing w:after="0" w:line="240" w:lineRule="auto"/>
        <w:ind w:left="360"/>
        <w:jc w:val="both"/>
        <w:rPr>
          <w:rFonts w:ascii="Sylfaen" w:eastAsiaTheme="minorEastAsia" w:hAnsi="Sylfaen" w:cs="Sylfaen"/>
          <w:bCs/>
          <w:shd w:val="clear" w:color="auto" w:fill="FFFFFF"/>
          <w:lang w:val="ka-GE"/>
        </w:rPr>
      </w:pPr>
    </w:p>
    <w:p w:rsidR="00311CE4" w:rsidRPr="006C2A87" w:rsidRDefault="00311CE4" w:rsidP="006C2A87">
      <w:pPr>
        <w:pStyle w:val="ListParagraph"/>
        <w:spacing w:after="0" w:line="240" w:lineRule="auto"/>
        <w:ind w:left="360"/>
        <w:jc w:val="both"/>
        <w:rPr>
          <w:rFonts w:ascii="Sylfaen" w:eastAsiaTheme="minorEastAsia" w:hAnsi="Sylfaen" w:cs="Sylfaen"/>
          <w:bCs/>
          <w:shd w:val="clear" w:color="auto" w:fill="FFFFFF"/>
          <w:lang w:val="ka-GE"/>
        </w:rPr>
      </w:pPr>
    </w:p>
    <w:p w:rsidR="00480958" w:rsidRPr="006C2A87" w:rsidRDefault="00480958" w:rsidP="006C2A87">
      <w:pPr>
        <w:pStyle w:val="Heading2"/>
        <w:spacing w:line="240" w:lineRule="auto"/>
        <w:jc w:val="both"/>
        <w:rPr>
          <w:rFonts w:ascii="Sylfaen" w:hAnsi="Sylfaen"/>
          <w:sz w:val="22"/>
          <w:szCs w:val="22"/>
        </w:rPr>
      </w:pPr>
      <w:r w:rsidRPr="006C2A87">
        <w:rPr>
          <w:rFonts w:ascii="Sylfaen" w:hAnsi="Sylfaen"/>
          <w:sz w:val="22"/>
          <w:szCs w:val="22"/>
        </w:rPr>
        <w:t>3.</w:t>
      </w:r>
      <w:r w:rsidRPr="006C2A87">
        <w:rPr>
          <w:rFonts w:ascii="Sylfaen" w:hAnsi="Sylfaen"/>
          <w:sz w:val="22"/>
          <w:szCs w:val="22"/>
          <w:lang w:val="ka-GE"/>
        </w:rPr>
        <w:t xml:space="preserve">16 </w:t>
      </w:r>
      <w:r w:rsidRPr="006C2A87">
        <w:rPr>
          <w:rFonts w:ascii="Sylfaen" w:hAnsi="Sylfaen"/>
          <w:sz w:val="22"/>
          <w:szCs w:val="22"/>
        </w:rPr>
        <w:t>მოსახლეობის ელექტროენერგიითა და ბუნებრივი აირით მომარაგების გაუმჯობესება (პროგრამული კოდი 24 15)</w:t>
      </w:r>
    </w:p>
    <w:p w:rsidR="00480958" w:rsidRPr="006C2A87" w:rsidRDefault="00480958" w:rsidP="006C2A87">
      <w:pPr>
        <w:spacing w:after="0" w:line="240" w:lineRule="auto"/>
        <w:jc w:val="both"/>
        <w:rPr>
          <w:rFonts w:ascii="Sylfaen" w:hAnsi="Sylfaen"/>
        </w:rPr>
      </w:pPr>
    </w:p>
    <w:p w:rsidR="00480958" w:rsidRPr="006C2A87" w:rsidRDefault="00480958"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480958" w:rsidRPr="006C2A87" w:rsidRDefault="00480958"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საქართველოს ეკონომიკისა და მდგრადი განვითარების სამინისტრო</w:t>
      </w:r>
    </w:p>
    <w:p w:rsidR="00480958" w:rsidRPr="006C2A87" w:rsidRDefault="00480958" w:rsidP="006C2A87">
      <w:pPr>
        <w:pStyle w:val="ListParagraph"/>
        <w:spacing w:after="3" w:line="240" w:lineRule="auto"/>
        <w:ind w:right="51"/>
        <w:jc w:val="both"/>
        <w:rPr>
          <w:rFonts w:ascii="Sylfaen" w:hAnsi="Sylfaen"/>
          <w:bCs/>
        </w:rPr>
      </w:pP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ანაზღაურებულ იქნა რუსეთის ფედერაციის მიერ განხორციელებული სამხედრო აგრესიის შედეგად ოკუპირებულ ტერიტორიებზე (გორის, საჩხერისა და ახალგორის მუნიციპალიტეტების სოფლებში: ზემოარცევი, ახმაჯი, ქარძმანი, სინაგური და თედელეთი) არსებული აბონენტების მიერ 2023 წლის დეკემბრიდან 2024 წლის მაისის ჩათვლით მოხმარებული 1 109.7 ათასი კვტ/სთ ელექტროენერგიის ღირებულება 315.7 ათასი ლარის ოდენობით.</w:t>
      </w:r>
    </w:p>
    <w:p w:rsidR="00514773" w:rsidRPr="006C2A87" w:rsidRDefault="00514773" w:rsidP="006C2A87">
      <w:pPr>
        <w:pStyle w:val="ListParagraph"/>
        <w:spacing w:after="3" w:line="240" w:lineRule="auto"/>
        <w:ind w:right="51"/>
        <w:jc w:val="both"/>
        <w:rPr>
          <w:rFonts w:ascii="Sylfaen" w:hAnsi="Sylfaen"/>
          <w:bCs/>
        </w:rPr>
      </w:pPr>
    </w:p>
    <w:p w:rsidR="00514773" w:rsidRPr="006C2A87" w:rsidRDefault="00514773" w:rsidP="006C2A87">
      <w:pPr>
        <w:pStyle w:val="ListParagraph"/>
        <w:spacing w:after="3" w:line="240" w:lineRule="auto"/>
        <w:ind w:right="51"/>
        <w:jc w:val="both"/>
        <w:rPr>
          <w:rFonts w:ascii="Sylfaen" w:hAnsi="Sylfaen"/>
          <w:bCs/>
        </w:rPr>
      </w:pPr>
    </w:p>
    <w:p w:rsidR="00480958" w:rsidRPr="006C2A87" w:rsidRDefault="00480958"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3.1</w:t>
      </w:r>
      <w:r w:rsidRPr="006C2A87">
        <w:rPr>
          <w:rFonts w:ascii="Sylfaen" w:eastAsia="SimSun" w:hAnsi="Sylfaen" w:cs="Calibri"/>
          <w:color w:val="366091"/>
          <w:sz w:val="22"/>
          <w:szCs w:val="22"/>
          <w:lang w:val="ka-GE"/>
        </w:rPr>
        <w:t>7</w:t>
      </w:r>
      <w:r w:rsidRPr="006C2A87">
        <w:rPr>
          <w:rFonts w:ascii="Sylfaen" w:eastAsia="SimSun" w:hAnsi="Sylfaen" w:cs="Calibri"/>
          <w:color w:val="366091"/>
          <w:sz w:val="22"/>
          <w:szCs w:val="22"/>
        </w:rPr>
        <w:t xml:space="preserve"> ანაკლიის ღრმაწყლოვანი ნავსადგურის განვითარება (პროგრამული კოდი 24 17)</w:t>
      </w:r>
    </w:p>
    <w:p w:rsidR="00480958" w:rsidRPr="006C2A87" w:rsidRDefault="00480958" w:rsidP="006C2A87">
      <w:pPr>
        <w:spacing w:line="240" w:lineRule="auto"/>
        <w:rPr>
          <w:rFonts w:ascii="Sylfaen" w:hAnsi="Sylfaen"/>
          <w:lang w:val="ka-GE"/>
        </w:rPr>
      </w:pPr>
    </w:p>
    <w:p w:rsidR="00480958" w:rsidRPr="006C2A87" w:rsidRDefault="00480958" w:rsidP="006C2A87">
      <w:pPr>
        <w:pStyle w:val="ListParagraph"/>
        <w:spacing w:after="0" w:line="240" w:lineRule="auto"/>
        <w:ind w:left="0"/>
        <w:rPr>
          <w:rFonts w:ascii="Sylfaen" w:hAnsi="Sylfaen"/>
          <w:bCs/>
          <w:lang w:val="ka-GE"/>
        </w:rPr>
      </w:pPr>
      <w:r w:rsidRPr="006C2A87">
        <w:rPr>
          <w:rFonts w:ascii="Sylfaen" w:hAnsi="Sylfaen"/>
          <w:bCs/>
          <w:lang w:val="ka-GE"/>
        </w:rPr>
        <w:t xml:space="preserve">პროგრამის განმახორციელებელი: </w:t>
      </w:r>
    </w:p>
    <w:p w:rsidR="00480958" w:rsidRPr="006C2A87" w:rsidRDefault="00480958" w:rsidP="006C2A87">
      <w:pPr>
        <w:pStyle w:val="ListParagraph"/>
        <w:numPr>
          <w:ilvl w:val="0"/>
          <w:numId w:val="52"/>
        </w:numPr>
        <w:spacing w:after="0" w:line="240" w:lineRule="auto"/>
        <w:rPr>
          <w:rFonts w:ascii="Sylfaen" w:hAnsi="Sylfaen"/>
          <w:bCs/>
          <w:lang w:val="ka-GE"/>
        </w:rPr>
      </w:pPr>
      <w:r w:rsidRPr="006C2A87">
        <w:rPr>
          <w:rFonts w:ascii="Sylfaen" w:hAnsi="Sylfaen"/>
          <w:bCs/>
          <w:lang w:val="ka-GE"/>
        </w:rPr>
        <w:t>სსიპ - ანაკლიის ღრმაწყლოვანი ნავსადგურის განვითარების სააგენტო</w:t>
      </w:r>
      <w:r w:rsidR="00D16DF2" w:rsidRPr="006C2A87">
        <w:rPr>
          <w:rFonts w:ascii="Sylfaen" w:hAnsi="Sylfaen"/>
          <w:bCs/>
          <w:lang w:val="ka-GE"/>
        </w:rPr>
        <w:t>;</w:t>
      </w:r>
    </w:p>
    <w:p w:rsidR="00480958" w:rsidRPr="006C2A87" w:rsidRDefault="00480958" w:rsidP="006C2A87">
      <w:pPr>
        <w:spacing w:after="0" w:line="240" w:lineRule="auto"/>
        <w:jc w:val="both"/>
        <w:rPr>
          <w:rFonts w:ascii="Sylfaen" w:hAnsi="Sylfaen" w:cs="Sylfaen"/>
          <w:lang w:val="ka-GE"/>
        </w:rPr>
      </w:pPr>
      <w:r w:rsidRPr="006C2A87">
        <w:rPr>
          <w:rFonts w:ascii="Sylfaen" w:hAnsi="Sylfaen" w:cs="Sylfaen"/>
          <w:lang w:val="ka-GE"/>
        </w:rPr>
        <w:t xml:space="preserve"> </w:t>
      </w:r>
    </w:p>
    <w:p w:rsidR="001C030F" w:rsidRPr="006C2A87" w:rsidRDefault="001C030F"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2023 წლის დასასრულს შერჩეულ პოტენციური ინვესტორობის 2 კვალიფიციურ კანდიდატს სააგენტომ დაუგზავნა მოთხოვნა წინადადებათა წარმოდგენაზე - RFP. საანაგარიშო პერიოდში მიმდინარეობდა ინტენსიური კომუნიკაცია აღნიშნულ კანდიდატებთან და მათ მიერ გამოგზავნილ ტექნიკურ, კომერციულ და სამართლებრივ საკითხებზე/შეკითხვებზე პოზიციების მომზადება;</w:t>
      </w:r>
    </w:p>
    <w:p w:rsidR="001C030F" w:rsidRPr="006C2A87" w:rsidRDefault="001C030F"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ჩინურ-სინგაპურულმა კონსორციუმმა დადგენილ ვადაში წარმოადგინა წინადადება. წარმოდგენილი დოკუმენტაცია განხილულ იქნა სააგენტოსა და დაქირავებული კონსულტანტების მიერ, რომლის შედეგადაც გამოიკვეთა საკითხები, რომლებიც საჭიროებდა დამატებით დაზუსტებებს. აღნიშნულიდან გამომდინარე, რიგ საკითხებზე მოთხოვნილ იქნა განმარტებები და დაზუსტებები, რათა მოხდეს პოტენციური კერძო პარტნიორის წინადადების შეფასების დასრულება და შესარჩევი კომისიის მიერ შესაბამისი გადაწყვეტილების მიღება.</w:t>
      </w:r>
    </w:p>
    <w:p w:rsidR="00480958" w:rsidRPr="006C2A87" w:rsidRDefault="00480958" w:rsidP="006C2A87">
      <w:pPr>
        <w:spacing w:after="0" w:line="240" w:lineRule="auto"/>
        <w:jc w:val="both"/>
        <w:rPr>
          <w:rFonts w:ascii="Sylfaen" w:hAnsi="Sylfaen" w:cs="Sylfaen"/>
          <w:lang w:val="ka-GE"/>
        </w:rPr>
      </w:pPr>
    </w:p>
    <w:p w:rsidR="00480958" w:rsidRPr="006C2A87" w:rsidRDefault="00480958"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3.1</w:t>
      </w:r>
      <w:r w:rsidRPr="006C2A87">
        <w:rPr>
          <w:rFonts w:ascii="Sylfaen" w:eastAsia="SimSun" w:hAnsi="Sylfaen" w:cs="Calibri"/>
          <w:color w:val="366091"/>
          <w:sz w:val="22"/>
          <w:szCs w:val="22"/>
          <w:lang w:val="ka-GE"/>
        </w:rPr>
        <w:t>8</w:t>
      </w:r>
      <w:r w:rsidRPr="006C2A87">
        <w:rPr>
          <w:rFonts w:ascii="Sylfaen" w:eastAsia="SimSun" w:hAnsi="Sylfaen" w:cs="Calibri"/>
          <w:color w:val="366091"/>
          <w:sz w:val="22"/>
          <w:szCs w:val="22"/>
        </w:rPr>
        <w:t xml:space="preserve"> ტექნიკური და სამშენებლო სფეროს რეგულირება (პროგრამული კოდი 24 02)</w:t>
      </w:r>
    </w:p>
    <w:p w:rsidR="00480958" w:rsidRPr="006C2A87" w:rsidRDefault="00480958" w:rsidP="006C2A87">
      <w:pPr>
        <w:spacing w:line="240" w:lineRule="auto"/>
        <w:rPr>
          <w:rFonts w:ascii="Sylfaen" w:hAnsi="Sylfaen"/>
          <w:lang w:val="ka-GE"/>
        </w:rPr>
      </w:pPr>
    </w:p>
    <w:p w:rsidR="00480958" w:rsidRPr="006C2A87" w:rsidRDefault="00480958" w:rsidP="006C2A87">
      <w:pPr>
        <w:pStyle w:val="ListParagraph"/>
        <w:spacing w:after="0" w:line="240" w:lineRule="auto"/>
        <w:ind w:left="0"/>
        <w:rPr>
          <w:rFonts w:ascii="Sylfaen" w:hAnsi="Sylfaen"/>
          <w:bCs/>
          <w:lang w:val="ka-GE"/>
        </w:rPr>
      </w:pPr>
      <w:r w:rsidRPr="006C2A87">
        <w:rPr>
          <w:rFonts w:ascii="Sylfaen" w:hAnsi="Sylfaen"/>
          <w:bCs/>
          <w:lang w:val="ka-GE"/>
        </w:rPr>
        <w:t xml:space="preserve">პროგრამის განმახორციელებელი: </w:t>
      </w:r>
    </w:p>
    <w:p w:rsidR="00480958" w:rsidRPr="006C2A87" w:rsidRDefault="00480958" w:rsidP="006C2A87">
      <w:pPr>
        <w:pStyle w:val="ListParagraph"/>
        <w:numPr>
          <w:ilvl w:val="0"/>
          <w:numId w:val="51"/>
        </w:numPr>
        <w:spacing w:after="0" w:line="240" w:lineRule="auto"/>
        <w:jc w:val="both"/>
        <w:rPr>
          <w:rFonts w:ascii="Sylfaen" w:hAnsi="Sylfaen"/>
          <w:bCs/>
          <w:lang w:val="ka-GE"/>
        </w:rPr>
      </w:pPr>
      <w:r w:rsidRPr="006C2A87">
        <w:rPr>
          <w:rFonts w:ascii="Sylfaen" w:hAnsi="Sylfaen"/>
          <w:bCs/>
          <w:lang w:val="ka-GE"/>
        </w:rPr>
        <w:t>სსიპ  - ტექნიკური და სამშენებლო ზედამხედველობის სააგენტო</w:t>
      </w:r>
      <w:r w:rsidR="00D16DF2" w:rsidRPr="006C2A87">
        <w:rPr>
          <w:rFonts w:ascii="Sylfaen" w:hAnsi="Sylfaen"/>
          <w:bCs/>
          <w:lang w:val="ka-GE"/>
        </w:rPr>
        <w:t>;</w:t>
      </w:r>
    </w:p>
    <w:p w:rsidR="00480958" w:rsidRPr="006C2A87" w:rsidRDefault="00480958" w:rsidP="006C2A87">
      <w:pPr>
        <w:spacing w:after="0" w:line="240" w:lineRule="auto"/>
        <w:jc w:val="both"/>
        <w:rPr>
          <w:rFonts w:ascii="Sylfaen" w:hAnsi="Sylfaen"/>
          <w:lang w:val="ka-GE"/>
        </w:rPr>
      </w:pPr>
    </w:p>
    <w:p w:rsidR="00553EDC" w:rsidRPr="006C2A87" w:rsidRDefault="00553EDC" w:rsidP="006C2A87">
      <w:pPr>
        <w:numPr>
          <w:ilvl w:val="0"/>
          <w:numId w:val="94"/>
        </w:numPr>
        <w:spacing w:after="0" w:line="240" w:lineRule="auto"/>
        <w:ind w:left="0"/>
        <w:jc w:val="both"/>
        <w:rPr>
          <w:rFonts w:ascii="Sylfaen" w:hAnsi="Sylfaen"/>
          <w:b/>
          <w:i/>
          <w:lang w:val="ka-GE"/>
        </w:rPr>
      </w:pPr>
      <w:r w:rsidRPr="006C2A87">
        <w:rPr>
          <w:rFonts w:ascii="Sylfaen" w:hAnsi="Sylfaen" w:cs="Sylfaen"/>
          <w:lang w:val="ka-GE"/>
        </w:rPr>
        <w:t>გრძელდებოდა მუშაობა მომეტებული ტექნიკური საფრთხის შემცველ ობიექტებზე ზედამხედველობის ნორმატიული ბაზის გაუმჯობესების კუთხით;</w:t>
      </w:r>
    </w:p>
    <w:p w:rsidR="00553EDC" w:rsidRPr="006C2A87" w:rsidRDefault="00553EDC" w:rsidP="006C2A87">
      <w:pPr>
        <w:numPr>
          <w:ilvl w:val="0"/>
          <w:numId w:val="94"/>
        </w:numPr>
        <w:spacing w:after="0" w:line="240" w:lineRule="auto"/>
        <w:ind w:left="0"/>
        <w:jc w:val="both"/>
        <w:rPr>
          <w:rFonts w:ascii="Sylfaen" w:hAnsi="Sylfaen"/>
          <w:b/>
          <w:i/>
          <w:lang w:val="ka-GE"/>
        </w:rPr>
      </w:pPr>
      <w:r w:rsidRPr="006C2A87">
        <w:rPr>
          <w:rFonts w:ascii="Sylfaen" w:hAnsi="Sylfaen" w:cs="Sylfaen"/>
          <w:lang w:val="ka-GE"/>
        </w:rPr>
        <w:t>მშენებლობისა და ტექნიკური უსაფრთხოების კუთხით განხორციელდა შემდეგი  ღონისძიებები:</w:t>
      </w:r>
    </w:p>
    <w:p w:rsidR="00553EDC" w:rsidRPr="006C2A87" w:rsidRDefault="00553EDC" w:rsidP="006C2A87">
      <w:pPr>
        <w:pStyle w:val="ListParagraph"/>
        <w:numPr>
          <w:ilvl w:val="0"/>
          <w:numId w:val="97"/>
        </w:numPr>
        <w:spacing w:after="0" w:line="240" w:lineRule="auto"/>
        <w:jc w:val="both"/>
        <w:rPr>
          <w:rFonts w:ascii="Sylfaen" w:hAnsi="Sylfaen"/>
          <w:b/>
          <w:i/>
          <w:lang w:val="ka-GE"/>
        </w:rPr>
      </w:pPr>
      <w:r w:rsidRPr="006C2A87">
        <w:rPr>
          <w:rFonts w:ascii="Sylfaen" w:hAnsi="Sylfaen"/>
          <w:lang w:val="ka-GE"/>
        </w:rPr>
        <w:t>გაიცა</w:t>
      </w:r>
      <w:r w:rsidRPr="006C2A87">
        <w:rPr>
          <w:rFonts w:ascii="Sylfaen" w:hAnsi="Sylfaen" w:cs="Sylfaen"/>
          <w:lang w:val="ka-GE"/>
        </w:rPr>
        <w:t xml:space="preserve"> </w:t>
      </w:r>
      <w:r w:rsidRPr="006C2A87">
        <w:rPr>
          <w:rFonts w:ascii="Sylfaen" w:hAnsi="Sylfaen"/>
          <w:lang w:val="ka-GE"/>
        </w:rPr>
        <w:t>განსაკუთრებული მნიშვნელობის ობიექტების მშენებლობის 26  ნებართვა;</w:t>
      </w:r>
      <w:r w:rsidRPr="006C2A87">
        <w:rPr>
          <w:rFonts w:ascii="Sylfaen" w:hAnsi="Sylfaen"/>
        </w:rPr>
        <w:t xml:space="preserve"> </w:t>
      </w:r>
    </w:p>
    <w:p w:rsidR="00553EDC" w:rsidRPr="006C2A87" w:rsidRDefault="00553EDC" w:rsidP="006C2A87">
      <w:pPr>
        <w:pStyle w:val="ListParagraph"/>
        <w:numPr>
          <w:ilvl w:val="0"/>
          <w:numId w:val="97"/>
        </w:numPr>
        <w:spacing w:after="0" w:line="240" w:lineRule="auto"/>
        <w:jc w:val="both"/>
        <w:rPr>
          <w:rFonts w:ascii="Sylfaen" w:hAnsi="Sylfaen"/>
          <w:lang w:val="ka-GE"/>
        </w:rPr>
      </w:pPr>
      <w:r w:rsidRPr="006C2A87">
        <w:rPr>
          <w:rFonts w:ascii="Sylfaen" w:hAnsi="Sylfaen"/>
          <w:lang w:val="ka-GE"/>
        </w:rPr>
        <w:t>მშენებლობის სახელმწიფო ზედამხედველობა განხორციელდა 39 ობიექტზე, ექსპლუატაციაში იქნა მიღებული 11 ობიექტი და არქიტექტურულ–სამშენებლო საქმიანობაში გამოვლენილი დარღვევების გამო დაჯარიმდა 5 ობიექტი;</w:t>
      </w:r>
    </w:p>
    <w:p w:rsidR="00553EDC" w:rsidRPr="006C2A87" w:rsidRDefault="00553EDC" w:rsidP="006C2A87">
      <w:pPr>
        <w:pStyle w:val="ListParagraph"/>
        <w:numPr>
          <w:ilvl w:val="0"/>
          <w:numId w:val="97"/>
        </w:numPr>
        <w:spacing w:after="0" w:line="240" w:lineRule="auto"/>
        <w:jc w:val="both"/>
        <w:rPr>
          <w:rFonts w:ascii="Sylfaen" w:hAnsi="Sylfaen"/>
          <w:lang w:val="ka-GE"/>
        </w:rPr>
      </w:pPr>
      <w:r w:rsidRPr="006C2A87">
        <w:rPr>
          <w:rFonts w:ascii="Sylfaen" w:hAnsi="Sylfaen"/>
          <w:lang w:val="ka-GE"/>
        </w:rPr>
        <w:t>ელექტრონული ფორმით გაცემულ იქნა სამრეწველო დანიშნულების ფეთქებადი მასალების გამოყენების 7  ნებართვა;</w:t>
      </w:r>
    </w:p>
    <w:p w:rsidR="00553EDC" w:rsidRPr="006C2A87" w:rsidRDefault="00553EDC" w:rsidP="006C2A87">
      <w:pPr>
        <w:pStyle w:val="ListParagraph"/>
        <w:numPr>
          <w:ilvl w:val="0"/>
          <w:numId w:val="97"/>
        </w:numPr>
        <w:spacing w:after="0" w:line="240" w:lineRule="auto"/>
        <w:jc w:val="both"/>
        <w:rPr>
          <w:rFonts w:ascii="Sylfaen" w:hAnsi="Sylfaen"/>
          <w:lang w:val="ka-GE"/>
        </w:rPr>
      </w:pPr>
      <w:r w:rsidRPr="006C2A87">
        <w:rPr>
          <w:rFonts w:ascii="Sylfaen" w:hAnsi="Sylfaen"/>
          <w:lang w:val="ka-GE"/>
        </w:rPr>
        <w:t>შემოწმებულ იქნა 104 მომეტებული ტექნიკური საფრთხის შემცველი ობიექტი (კარიერი, მღვიმე, საამფეთქებლო სამუშაოები, ატრაქციონები, მაღარო, ლიფტი, ესკალატორი, საბაგირო გზა, საქვაბე დანადგარი, ნავთობბაზა, ამიაკზე მომუშავე სამაცივრე დანადგარი, ავტოგასამართ სადგურებზე/კომპლექსებზე დამონტაჟებული ვიდეოსამეთვალყურეო სისტემები და სხვა) და საქართველოს თავდაცვის სამინისტროს მომართვის საფუძველზე - 11 იარაღით ვაჭრობისათვის განკუთვნილი ობიექტი;</w:t>
      </w:r>
    </w:p>
    <w:p w:rsidR="00553EDC" w:rsidRPr="006C2A87" w:rsidRDefault="00553EDC" w:rsidP="006C2A87">
      <w:pPr>
        <w:pStyle w:val="ListParagraph"/>
        <w:numPr>
          <w:ilvl w:val="0"/>
          <w:numId w:val="97"/>
        </w:numPr>
        <w:spacing w:after="0" w:line="240" w:lineRule="auto"/>
        <w:jc w:val="both"/>
        <w:rPr>
          <w:rFonts w:ascii="Sylfaen" w:hAnsi="Sylfaen"/>
          <w:lang w:val="ka-GE"/>
        </w:rPr>
      </w:pPr>
      <w:r w:rsidRPr="006C2A87">
        <w:rPr>
          <w:rFonts w:ascii="Sylfaen" w:hAnsi="Sylfaen"/>
          <w:lang w:val="ka-GE"/>
        </w:rPr>
        <w:t>დაჯარიმდა 45 მომეტებული  ტექნიკური  საფრთხის  შემცველი  ობიექტი;</w:t>
      </w:r>
    </w:p>
    <w:p w:rsidR="00553EDC" w:rsidRPr="006C2A87" w:rsidRDefault="00553EDC" w:rsidP="006C2A87">
      <w:pPr>
        <w:pStyle w:val="ListParagraph"/>
        <w:numPr>
          <w:ilvl w:val="0"/>
          <w:numId w:val="97"/>
        </w:numPr>
        <w:spacing w:after="0" w:line="240" w:lineRule="auto"/>
        <w:jc w:val="both"/>
        <w:rPr>
          <w:rFonts w:ascii="Sylfaen" w:hAnsi="Sylfaen"/>
          <w:lang w:val="ka-GE"/>
        </w:rPr>
      </w:pPr>
      <w:r w:rsidRPr="006C2A87">
        <w:rPr>
          <w:rFonts w:ascii="Sylfaen" w:hAnsi="Sylfaen"/>
          <w:lang w:val="ka-GE"/>
        </w:rPr>
        <w:t>დოკუმენტური კონტროლი განხორციელდა 774 მომეტებული ტექნიკური საფრთხის შემცველ ობიექტზე;</w:t>
      </w:r>
    </w:p>
    <w:p w:rsidR="00553EDC" w:rsidRPr="006C2A87" w:rsidRDefault="00553EDC" w:rsidP="006C2A87">
      <w:pPr>
        <w:pStyle w:val="ListParagraph"/>
        <w:numPr>
          <w:ilvl w:val="0"/>
          <w:numId w:val="97"/>
        </w:numPr>
        <w:spacing w:after="0" w:line="240" w:lineRule="auto"/>
        <w:jc w:val="both"/>
        <w:rPr>
          <w:rFonts w:ascii="Sylfaen" w:hAnsi="Sylfaen"/>
          <w:lang w:val="ka-GE"/>
        </w:rPr>
      </w:pPr>
      <w:r w:rsidRPr="006C2A87">
        <w:rPr>
          <w:rFonts w:ascii="Sylfaen" w:hAnsi="Sylfaen"/>
          <w:lang w:val="ka-GE"/>
        </w:rPr>
        <w:t>ადგილობრივი თვითმმართველობის ორგანოების მომართვის საფუძველზე, პირველ და მეორე სტადიაზე, შეთანხმდა  67 ობიექტის სამშენებლო დოკუმენტაცია;</w:t>
      </w:r>
    </w:p>
    <w:p w:rsidR="00553EDC" w:rsidRPr="006C2A87" w:rsidRDefault="00553EDC" w:rsidP="006C2A87">
      <w:pPr>
        <w:pStyle w:val="ListParagraph"/>
        <w:numPr>
          <w:ilvl w:val="0"/>
          <w:numId w:val="97"/>
        </w:numPr>
        <w:spacing w:after="0" w:line="240" w:lineRule="auto"/>
        <w:jc w:val="both"/>
        <w:rPr>
          <w:rFonts w:ascii="Sylfaen" w:hAnsi="Sylfaen"/>
          <w:lang w:val="ka-GE"/>
        </w:rPr>
      </w:pPr>
      <w:r w:rsidRPr="006C2A87">
        <w:rPr>
          <w:rFonts w:ascii="Sylfaen" w:hAnsi="Sylfaen"/>
          <w:lang w:val="ka-GE"/>
        </w:rPr>
        <w:t>გეოინფორმაციულ სისტემებში აისახა  214  ობიექტის მონაცემები და განახლდა ზოგიერთი უკვე ასახული ობიექტების მონაცემები.</w:t>
      </w:r>
    </w:p>
    <w:p w:rsidR="00553EDC" w:rsidRPr="006C2A87" w:rsidRDefault="00553EDC" w:rsidP="006C2A87">
      <w:pPr>
        <w:spacing w:after="0" w:line="240" w:lineRule="auto"/>
        <w:jc w:val="both"/>
        <w:rPr>
          <w:rFonts w:ascii="Sylfaen" w:hAnsi="Sylfaen"/>
          <w:lang w:val="ka-GE"/>
        </w:rPr>
      </w:pPr>
    </w:p>
    <w:p w:rsidR="002F04A1" w:rsidRPr="006C2A87" w:rsidRDefault="002F04A1"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rPr>
        <w:t>3</w:t>
      </w:r>
      <w:r w:rsidR="00480958" w:rsidRPr="006C2A87">
        <w:rPr>
          <w:rFonts w:ascii="Sylfaen" w:eastAsia="SimSun" w:hAnsi="Sylfaen" w:cs="Calibri"/>
          <w:color w:val="366091"/>
          <w:sz w:val="22"/>
          <w:szCs w:val="22"/>
        </w:rPr>
        <w:t>.19</w:t>
      </w:r>
      <w:r w:rsidRPr="006C2A87">
        <w:rPr>
          <w:rFonts w:ascii="Sylfaen" w:eastAsia="SimSun" w:hAnsi="Sylfaen" w:cs="Calibri"/>
          <w:color w:val="366091"/>
          <w:sz w:val="22"/>
          <w:szCs w:val="22"/>
        </w:rPr>
        <w:t xml:space="preserve"> </w:t>
      </w:r>
      <w:r w:rsidR="00480958" w:rsidRPr="006C2A87">
        <w:rPr>
          <w:rFonts w:ascii="Sylfaen" w:eastAsia="SimSun" w:hAnsi="Sylfaen" w:cs="Calibri"/>
          <w:color w:val="366091"/>
          <w:sz w:val="22"/>
          <w:szCs w:val="22"/>
        </w:rPr>
        <w:t xml:space="preserve">სარკინიგზო ტრანსპორტის რეგულირება, მართვა და განვითარება </w:t>
      </w:r>
      <w:r w:rsidRPr="006C2A87">
        <w:rPr>
          <w:rFonts w:ascii="Sylfaen" w:eastAsia="SimSun" w:hAnsi="Sylfaen" w:cs="Calibri"/>
          <w:color w:val="366091"/>
          <w:sz w:val="22"/>
          <w:szCs w:val="22"/>
        </w:rPr>
        <w:t>(პროგრამული კოდი</w:t>
      </w:r>
      <w:r w:rsidR="00480958" w:rsidRPr="006C2A87">
        <w:rPr>
          <w:rFonts w:ascii="Sylfaen" w:eastAsia="SimSun" w:hAnsi="Sylfaen" w:cs="Calibri"/>
          <w:color w:val="366091"/>
          <w:sz w:val="22"/>
          <w:szCs w:val="22"/>
        </w:rPr>
        <w:t xml:space="preserve"> 24 2</w:t>
      </w:r>
      <w:r w:rsidRPr="006C2A87">
        <w:rPr>
          <w:rFonts w:ascii="Sylfaen" w:eastAsia="SimSun" w:hAnsi="Sylfaen" w:cs="Calibri"/>
          <w:color w:val="366091"/>
          <w:sz w:val="22"/>
          <w:szCs w:val="22"/>
        </w:rPr>
        <w:t>2)</w:t>
      </w:r>
    </w:p>
    <w:p w:rsidR="002F04A1" w:rsidRPr="006C2A87" w:rsidRDefault="002F04A1"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p>
    <w:p w:rsidR="002F04A1" w:rsidRPr="006C2A87" w:rsidRDefault="002F04A1"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2F04A1" w:rsidRPr="006C2A87" w:rsidRDefault="002F04A1"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w:t>
      </w:r>
      <w:r w:rsidRPr="006C2A87">
        <w:rPr>
          <w:rFonts w:ascii="Sylfaen" w:hAnsi="Sylfaen"/>
          <w:bCs/>
          <w:lang w:val="ka-GE"/>
        </w:rPr>
        <w:t xml:space="preserve"> - </w:t>
      </w:r>
      <w:r w:rsidR="00480958" w:rsidRPr="006C2A87">
        <w:rPr>
          <w:rFonts w:ascii="Sylfaen" w:hAnsi="Sylfaen"/>
          <w:bCs/>
          <w:lang w:val="ka-GE"/>
        </w:rPr>
        <w:t>სარკინიგზო ტრანსპორტის სააგენტო</w:t>
      </w:r>
      <w:r w:rsidR="00D16DF2" w:rsidRPr="006C2A87">
        <w:rPr>
          <w:rFonts w:ascii="Sylfaen" w:hAnsi="Sylfaen"/>
          <w:bCs/>
          <w:lang w:val="ka-GE"/>
        </w:rPr>
        <w:t>;</w:t>
      </w:r>
    </w:p>
    <w:p w:rsidR="00F57C5E" w:rsidRPr="006C2A87" w:rsidRDefault="00F57C5E" w:rsidP="006C2A87">
      <w:pPr>
        <w:spacing w:after="0" w:line="240" w:lineRule="auto"/>
        <w:jc w:val="both"/>
        <w:rPr>
          <w:rFonts w:ascii="Sylfaen" w:hAnsi="Sylfaen" w:cs="Sylfaen"/>
          <w:lang w:val="ka-GE"/>
        </w:rPr>
      </w:pP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„სარკინიგზო უსაფრთხოების მართვისა და რეგულირებისათვის, სარკინიგზო უსაფრთხოების შესახებ (EU) 2016/798 დირექტივის“ იმპლემენტაციის მიზნით მომზადდა „სარკინიგზო უსაფრთხოების წესის“ პროექტი, რომელიც დასამტკიცებლად წარედგინება საქართველოს მთავრობას. აღნიშნული წესი ითვალისწინებს სარკინიგზო უსაფრთხოებასთან დაკავშირებულ სავალდებულო მიმართულებებს, რომელიც აერთიანებს სარკინიგზო უსაფრთხოების საერთო მეთოდებს/მოთხოვნებს უსაფრთხოების მართვის სისტემების, სარკინიგზო საწარმოების, ინფრასტრუქტურის მენეჯერების და ტექნიკურ მომსახურებაზე პასუხისმგებელი პირების სერტიფიცირება/ავტორიზაციის მიმართ;</w:t>
      </w: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სარკინიგზო უსაფრთხოების წესის შემუშავების პროცესში, სარკინიგზო დარგის წარმომადგენლების ჩართულობისა და მათთან კონსულტაციების უზრუნველსაყოფად,  სს „საქართველოს რკინიგზასთან“ ერთად შეიქმნა ერთობლივი სამუშაო ჯგუფი, სადაც განხილული იქნა სარკინიგზო უსაფრთხოების წესის ძირითადი დებულებები;</w:t>
      </w: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სარკინიგზო უსაფრთხოების წესის პარალელურად მიმდინარეობდა მუშაობა უსაფრთხოების სერტიფიკატებისა და უსაფრთხოების ავტორიზაციის ფორმების დასამტკიცემლად; </w:t>
      </w: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შესწავლილ იქნა ინფრასტრუქტურის მენეჯერისა და სარკინიგზო საწარმოს ინსპექტირების, მონიტორინგისა და ზედამხედველობის განხორციელების წესის შემუშავებისთვის საჭირო რეგულაციები და დამხმარე მასალები, რომელთა შესაბამისადაც შემუშავდა წესის პირველადი ვერსია;</w:t>
      </w: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„ლოკომოტივებისა და მატარებლების მემანქანეების სერტიფიცირების თაობაზე (EC) 2005/59 დირექტივის“ იმპლემენტაციის მიზნით მომზადდა „მემანქანის მართვის მოწმობისა და მემანქანის სერტიფიკატის გაცემის, განახლებისა და აღდგენის, მათი მოქმედების შეჩერებისა და გაუქმების წესი“;</w:t>
      </w: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მომზადდა „საზოგადოებრივი მომსახურების ხელშეკრულების გაფორმებაზე კომპეტენტური ორგანოს განსაზღვრის, საზოგადოებრივი მომსახურების ხელშეკრულებაზე მონიტორინგის განმახორციელებელი უწყებათაშორისი კომისიის შექმნისა და მისი დებულების დამტკიცების შესახებ“ საქართველოს მთავრობის განკარგულების პროექტი, რომელიც დამტკიცდა საქართველოს მთავრობის განკარგულებით. აღნიშნული განკარგულებით კომპეტენტურ ორგანოდ განისაზღვრა სსიპ - სარკინიგზო ტრანსპორტის სააგენტო და მოწესრიგდა საზოგადოებრივი სარკინიგზო სატრანსპორტო მომსახურების უზრუნველყოფასთან დაკავშირებული მნიშვნელოვანი საკითხები;</w:t>
      </w: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დამუშავდა სარკინიგზო სამგზავრო გადაყვანებთან დაკავშირებული სტატისტიკური ინფორმაცია/მონაცემები და  განისაზღვრა საზოგადოებრივი მომსახურების ვალდებულება, კომპენსაციის ოდენობის გამოთვლის პარამეტრები და გადახდის პირობები. დარგის წარმომადგენლებთან ერთად მომზადდა ხელშეკრულების საბოლოო პროექტი;</w:t>
      </w: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სს „საქართველოს რკინიგზასთან“ გაფორმდა საზოგადოებრივი მომსახურების ხელშეკრულება, რომლითაც განისაზღვრა საზოგადოებრივი მომსახურების ვალდებულების ძირითადი მახასიათებლები, როგორიცაა: მარშრუტები, რეისების სიხშირე და აგრეთვე, მომსახურების ხარისხთან დაკავშირებული შესრულების ძირითადი ინდიკატორები;</w:t>
      </w: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დაიწყო მოლაპარაკებები UNDP-ის მმართველობის რეფორმირების ფონდის წარმომადგენლებთან სარკინიგზო ტრანსპორტის სააგენტოს საჭიროებების შესაძლებლობების გაძლიერებისა და ევროკავშირის პრაქტიკის გაზიარების კუთხით. საანგარიშო პერიოდის განმავლობაში განხორციელდა და დასრულდა შესაბამისი ექსპერტის შესარჩევი პროცესი;</w:t>
      </w: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სარკინიგზო ტრანსპორტის სფეროში მიმდინარე რეფორმის პროცესში:</w:t>
      </w:r>
    </w:p>
    <w:p w:rsidR="00E70A68" w:rsidRPr="006C2A87" w:rsidRDefault="00E70A68" w:rsidP="006C2A87">
      <w:pPr>
        <w:numPr>
          <w:ilvl w:val="0"/>
          <w:numId w:val="107"/>
        </w:numPr>
        <w:spacing w:after="0" w:line="240" w:lineRule="auto"/>
        <w:jc w:val="both"/>
        <w:rPr>
          <w:rFonts w:ascii="Sylfaen" w:hAnsi="Sylfaen" w:cs="Sylfaen"/>
          <w:lang w:val="ka-GE"/>
        </w:rPr>
      </w:pPr>
      <w:r w:rsidRPr="006C2A87">
        <w:rPr>
          <w:rFonts w:ascii="Sylfaen" w:hAnsi="Sylfaen" w:cs="Sylfaen"/>
          <w:lang w:val="ka-GE"/>
        </w:rPr>
        <w:t>სააგენტოს ინსტიტუციური და ტექნიკური საჭიროებების გაუმჯობესებისა და თანამშრომელთა ცოდნის ამაღლების მიზნით, მომზადდა და USAID-ის წარმომადგენლებს წარედგინა შესაბამისი საპროექტო წინადადებები (ე.წ. „project fiche“) შემდეგ მიმართულებებზე: მგზავრთა უფლებები, სარკინიგზო უსაფრთხოება და სახიფათო ტვირთი, მემანქანეთა ლიცენზირება/სერტიფიცირება და სამგზავრო მომსახურების გაუმჯობესების შესაძლებლობები;</w:t>
      </w:r>
    </w:p>
    <w:p w:rsidR="00E70A68" w:rsidRPr="006C2A87" w:rsidRDefault="00E70A68" w:rsidP="006C2A87">
      <w:pPr>
        <w:numPr>
          <w:ilvl w:val="0"/>
          <w:numId w:val="107"/>
        </w:numPr>
        <w:spacing w:after="0" w:line="240" w:lineRule="auto"/>
        <w:jc w:val="both"/>
        <w:rPr>
          <w:rFonts w:ascii="Sylfaen" w:hAnsi="Sylfaen" w:cs="Sylfaen"/>
          <w:lang w:val="ka-GE"/>
        </w:rPr>
      </w:pPr>
      <w:r w:rsidRPr="006C2A87">
        <w:rPr>
          <w:rFonts w:ascii="Sylfaen" w:hAnsi="Sylfaen" w:cs="Sylfaen"/>
          <w:lang w:val="ka-GE"/>
        </w:rPr>
        <w:t>სააგენტოს ინსტიტუციური და ტექნიკური საჭიროებების გაუმჯობესების მიზნით, მომზადდა და EBRD-ის წარმომადგენლებს წარედგინა შესაბამისი საპროექტო წინადადება „Development of Digital E-Platform for Services of the Rail Transport Agency of Georgia“;</w:t>
      </w:r>
    </w:p>
    <w:p w:rsidR="00E70A68" w:rsidRPr="006C2A87" w:rsidRDefault="00E70A68"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2024 წელს საქართველომ მოიპოვა ევროკავშირის რკინიგზების სააგენტოს სარკინიგზო უსაფრთხოების ეროვნულ უწყებათა ქსელის დამკვირვებელი ქვეყნის სტატუსი;</w:t>
      </w:r>
    </w:p>
    <w:p w:rsidR="00E70A68" w:rsidRPr="006C2A87" w:rsidRDefault="00E70A68" w:rsidP="006C2A87">
      <w:pPr>
        <w:numPr>
          <w:ilvl w:val="0"/>
          <w:numId w:val="94"/>
        </w:numPr>
        <w:spacing w:after="0" w:line="240" w:lineRule="auto"/>
        <w:ind w:left="0"/>
        <w:jc w:val="both"/>
        <w:rPr>
          <w:rFonts w:ascii="Sylfaen" w:hAnsi="Sylfaen"/>
          <w:lang w:val="ka-GE"/>
        </w:rPr>
      </w:pPr>
      <w:r w:rsidRPr="006C2A87">
        <w:rPr>
          <w:rFonts w:ascii="Sylfaen" w:hAnsi="Sylfaen" w:cs="Sylfaen"/>
          <w:lang w:val="ka-GE"/>
        </w:rPr>
        <w:t>მონაწილეობა იქნა მიღებული სატრანსპორტო გაერთიანების (TCT) სახიფათო ტვირთების გადაზიდვის ტექნიკური კომიტეტის მე-14 შეხვედრაში, სადაც განხილული იქნა „სახიფათო ტვირთის შიდა გადაზიდვების შესახებ“ 2008/68/EC დირექტივასთან TCT-ს წევრი და დამკვირვებელი ქვეყნების დაახლოების პროცესის მიმდინარეობა და აგრეთვე, სახიფათო ტვირთის გადაზიდვაზე RID და ADR რეგულაციებით დაწესებულ მოთხოვნებთან დაკავშირებული სხვადასხვა საკითხები.</w:t>
      </w:r>
    </w:p>
    <w:p w:rsidR="002F04A1" w:rsidRPr="006C2A87" w:rsidRDefault="002F04A1" w:rsidP="006C2A87">
      <w:pPr>
        <w:spacing w:after="0" w:line="240" w:lineRule="auto"/>
        <w:jc w:val="both"/>
        <w:rPr>
          <w:rFonts w:ascii="Sylfaen" w:eastAsiaTheme="minorEastAsia" w:hAnsi="Sylfaen" w:cs="Sylfaen"/>
          <w:bCs/>
          <w:color w:val="FF0000"/>
          <w:shd w:val="clear" w:color="auto" w:fill="FFFFFF"/>
          <w:lang w:val="ka-GE"/>
        </w:rPr>
      </w:pPr>
    </w:p>
    <w:p w:rsidR="00245351" w:rsidRPr="006C2A87" w:rsidRDefault="00245351"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განათლება, მეცნიერება და პროფესიული მომზადება</w:t>
      </w:r>
    </w:p>
    <w:p w:rsidR="00245351" w:rsidRPr="006C2A87" w:rsidRDefault="00245351" w:rsidP="006C2A87">
      <w:pPr>
        <w:spacing w:line="240" w:lineRule="auto"/>
        <w:jc w:val="both"/>
        <w:rPr>
          <w:rFonts w:ascii="Sylfaen" w:hAnsi="Sylfaen"/>
          <w:lang w:val="ka-GE"/>
        </w:rPr>
      </w:pPr>
    </w:p>
    <w:p w:rsidR="00D21BEE" w:rsidRPr="006C2A87" w:rsidRDefault="00D21BEE" w:rsidP="006C2A87">
      <w:pPr>
        <w:pStyle w:val="Heading2"/>
        <w:spacing w:line="240" w:lineRule="auto"/>
        <w:ind w:left="567" w:hanging="567"/>
        <w:jc w:val="both"/>
        <w:rPr>
          <w:rFonts w:ascii="Sylfaen" w:eastAsia="Calibri" w:hAnsi="Sylfaen" w:cs="Calibri"/>
          <w:color w:val="366091"/>
          <w:sz w:val="22"/>
          <w:szCs w:val="22"/>
        </w:rPr>
      </w:pPr>
      <w:r w:rsidRPr="006C2A87">
        <w:rPr>
          <w:rFonts w:ascii="Sylfaen" w:eastAsia="Calibri" w:hAnsi="Sylfaen" w:cs="Calibri"/>
          <w:color w:val="366091"/>
          <w:sz w:val="22"/>
          <w:szCs w:val="22"/>
        </w:rPr>
        <w:t>4.1 სკოლამდელი და ზოგადი განათლება (პროგრამული კოდი 32 02)</w:t>
      </w:r>
    </w:p>
    <w:p w:rsidR="00D21BEE" w:rsidRPr="006C2A87" w:rsidRDefault="00D21BEE" w:rsidP="006C2A87">
      <w:pPr>
        <w:spacing w:line="240" w:lineRule="auto"/>
        <w:rPr>
          <w:rFonts w:ascii="Sylfaen" w:eastAsia="Calibri" w:hAnsi="Sylfaen" w:cs="Calibri"/>
        </w:rPr>
      </w:pPr>
    </w:p>
    <w:p w:rsidR="00D21BEE" w:rsidRPr="006C2A87" w:rsidRDefault="00D21BEE" w:rsidP="006C2A87">
      <w:pPr>
        <w:spacing w:after="0" w:line="240" w:lineRule="auto"/>
        <w:ind w:left="426" w:hanging="426"/>
        <w:jc w:val="both"/>
        <w:rPr>
          <w:rFonts w:ascii="Sylfaen" w:eastAsia="Calibri" w:hAnsi="Sylfaen" w:cs="Calibri"/>
          <w:color w:val="000000"/>
        </w:rPr>
      </w:pPr>
      <w:r w:rsidRPr="006C2A87">
        <w:rPr>
          <w:rFonts w:ascii="Sylfaen" w:eastAsia="Calibri" w:hAnsi="Sylfaen" w:cs="Calibri"/>
        </w:rPr>
        <w:t>პროგრამის განმახორციელებელი:</w:t>
      </w:r>
    </w:p>
    <w:p w:rsidR="00D21BEE" w:rsidRPr="006C2A87" w:rsidRDefault="00E33169"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განათლების, მეცნიერებისა და ახალგაზრდობის სამინისტრო;</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მასწავლებელთა პროფესიული განვითარების ეროვნული ცენტრი;</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 xml:space="preserve">სსიპ – საგანმანათლებლო დაწესებულების მანდატურის სამსახური; </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შეფასებისა და გამოცდების ეროვნული ცენტრი;</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შოთა რუსთაველის საქართველოს ეროვნული სამეცნიერო ფონდი</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განათლების მართვის საინფორმაციო სისტემა;</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ვლადიმირ კომაროვის თბილისის ფიზიკა-მათემატიკის N199 საჯარო სკოლა;</w:t>
      </w:r>
    </w:p>
    <w:p w:rsidR="00D21BEE" w:rsidRPr="006C2A87" w:rsidRDefault="00032BAF"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საგანმანათლებლო და სამეცნიერო ინფრასტრუქტურის განვითარების სააგენტო;</w:t>
      </w:r>
    </w:p>
    <w:p w:rsidR="001A11C6" w:rsidRPr="006C2A87" w:rsidRDefault="001A11C6" w:rsidP="006C2A87">
      <w:pPr>
        <w:pStyle w:val="ListParagraph"/>
        <w:spacing w:after="0" w:line="240" w:lineRule="auto"/>
        <w:ind w:right="51"/>
        <w:jc w:val="both"/>
        <w:rPr>
          <w:rFonts w:ascii="Sylfaen" w:hAnsi="Sylfaen"/>
          <w:bCs/>
        </w:rPr>
      </w:pPr>
    </w:p>
    <w:p w:rsidR="00D21BEE" w:rsidRPr="006C2A87" w:rsidRDefault="00D21BEE" w:rsidP="006C2A87">
      <w:pPr>
        <w:pStyle w:val="Heading4"/>
        <w:spacing w:line="240" w:lineRule="auto"/>
        <w:rPr>
          <w:rFonts w:ascii="Sylfaen" w:eastAsia="Calibri" w:hAnsi="Sylfaen" w:cs="Calibri"/>
          <w:i w:val="0"/>
        </w:rPr>
      </w:pPr>
      <w:r w:rsidRPr="006C2A87">
        <w:rPr>
          <w:rFonts w:ascii="Sylfaen" w:eastAsia="Calibri" w:hAnsi="Sylfaen" w:cs="Calibri"/>
          <w:i w:val="0"/>
        </w:rPr>
        <w:t>4.1.1 ზოგადსაგანმანათლებლო სკოლების დაფინანსება (პროგრამული კოდი 32 02 01)</w:t>
      </w:r>
    </w:p>
    <w:p w:rsidR="00D21BEE" w:rsidRPr="006C2A87" w:rsidRDefault="00D21BEE" w:rsidP="006C2A87">
      <w:pPr>
        <w:spacing w:line="240" w:lineRule="auto"/>
        <w:jc w:val="both"/>
        <w:rPr>
          <w:rFonts w:ascii="Sylfaen" w:eastAsia="Calibri" w:hAnsi="Sylfaen" w:cs="Calibri"/>
        </w:rPr>
      </w:pPr>
    </w:p>
    <w:p w:rsidR="00D21BEE" w:rsidRPr="006C2A87" w:rsidRDefault="00D21BEE" w:rsidP="006C2A87">
      <w:pPr>
        <w:spacing w:after="0" w:line="240" w:lineRule="auto"/>
        <w:ind w:left="284" w:hanging="284"/>
        <w:rPr>
          <w:rFonts w:ascii="Sylfaen" w:eastAsia="Calibri" w:hAnsi="Sylfaen" w:cs="Calibri"/>
        </w:rPr>
      </w:pPr>
      <w:r w:rsidRPr="006C2A87">
        <w:rPr>
          <w:rFonts w:ascii="Sylfaen" w:eastAsia="Calibri" w:hAnsi="Sylfaen" w:cs="Calibri"/>
        </w:rPr>
        <w:t xml:space="preserve">პროგრამის განმახორციელებელი: </w:t>
      </w:r>
    </w:p>
    <w:p w:rsidR="00D21BEE" w:rsidRPr="006C2A87" w:rsidRDefault="00E33169"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განათლების, მეცნიერებისა და ახალგაზრდობის სამინისტრო;</w:t>
      </w:r>
    </w:p>
    <w:p w:rsidR="00D21BEE" w:rsidRPr="006C2A87" w:rsidRDefault="00D21BEE" w:rsidP="006C2A87">
      <w:pPr>
        <w:pStyle w:val="ListParagraph"/>
        <w:pBdr>
          <w:top w:val="nil"/>
          <w:left w:val="nil"/>
          <w:bottom w:val="nil"/>
          <w:right w:val="nil"/>
          <w:between w:val="nil"/>
        </w:pBdr>
        <w:spacing w:line="240" w:lineRule="auto"/>
        <w:ind w:left="426"/>
        <w:jc w:val="both"/>
        <w:rPr>
          <w:rFonts w:ascii="Sylfaen" w:eastAsia="Calibri" w:hAnsi="Sylfaen" w:cs="Calibri"/>
          <w:color w:val="000000"/>
        </w:rPr>
      </w:pPr>
    </w:p>
    <w:p w:rsidR="00950E51" w:rsidRPr="006C2A87" w:rsidRDefault="00950E51" w:rsidP="006C2A87">
      <w:pPr>
        <w:numPr>
          <w:ilvl w:val="0"/>
          <w:numId w:val="73"/>
        </w:numPr>
        <w:spacing w:after="0" w:line="240" w:lineRule="auto"/>
        <w:ind w:left="0"/>
        <w:jc w:val="both"/>
        <w:rPr>
          <w:rFonts w:ascii="Sylfaen" w:hAnsi="Sylfaen"/>
        </w:rPr>
      </w:pPr>
      <w:r w:rsidRPr="006C2A87">
        <w:rPr>
          <w:rFonts w:ascii="Sylfaen" w:hAnsi="Sylfaen"/>
        </w:rPr>
        <w:t xml:space="preserve">დაფინანსებული იქნა ქვეყნის მასშტაბით არსებული 2 078 საჯარო და 206 კერძო ზოგადსაგანმანათლებლო სკოლა. </w:t>
      </w:r>
    </w:p>
    <w:p w:rsidR="00950E51" w:rsidRPr="006C2A87" w:rsidRDefault="00950E51" w:rsidP="006C2A87">
      <w:pPr>
        <w:spacing w:after="0" w:line="240" w:lineRule="auto"/>
        <w:jc w:val="both"/>
        <w:rPr>
          <w:rFonts w:ascii="Sylfaen" w:hAnsi="Sylfaen"/>
        </w:rPr>
      </w:pPr>
    </w:p>
    <w:p w:rsidR="00D21BEE" w:rsidRPr="006C2A87" w:rsidRDefault="00D21BEE" w:rsidP="006C2A87">
      <w:pPr>
        <w:pStyle w:val="Heading4"/>
        <w:spacing w:line="240" w:lineRule="auto"/>
        <w:rPr>
          <w:rFonts w:ascii="Sylfaen" w:eastAsia="Calibri" w:hAnsi="Sylfaen" w:cs="Calibri"/>
          <w:i w:val="0"/>
        </w:rPr>
      </w:pPr>
      <w:r w:rsidRPr="006C2A87">
        <w:rPr>
          <w:rFonts w:ascii="Sylfaen" w:eastAsia="Calibri" w:hAnsi="Sylfaen" w:cs="Calibri"/>
          <w:i w:val="0"/>
        </w:rPr>
        <w:t>4.1.2 მასწავლებელთა პროფესიული განვითარების ხელშეწყობა (პროგრამული კოდი</w:t>
      </w:r>
      <w:r w:rsidRPr="006C2A87">
        <w:rPr>
          <w:rFonts w:ascii="Sylfaen" w:eastAsia="Calibri" w:hAnsi="Sylfaen" w:cs="Calibri"/>
        </w:rPr>
        <w:t xml:space="preserve"> </w:t>
      </w:r>
      <w:r w:rsidRPr="006C2A87">
        <w:rPr>
          <w:rFonts w:ascii="Sylfaen" w:eastAsia="Calibri" w:hAnsi="Sylfaen" w:cs="Calibri"/>
          <w:i w:val="0"/>
        </w:rPr>
        <w:t>32 02 02)</w:t>
      </w:r>
    </w:p>
    <w:p w:rsidR="00D21BEE" w:rsidRPr="006C2A87" w:rsidRDefault="00D21BEE" w:rsidP="006C2A87">
      <w:pPr>
        <w:spacing w:line="240" w:lineRule="auto"/>
        <w:rPr>
          <w:rFonts w:ascii="Sylfaen" w:eastAsia="Calibri" w:hAnsi="Sylfaen" w:cs="Calibri"/>
          <w:b/>
        </w:rPr>
      </w:pPr>
    </w:p>
    <w:p w:rsidR="00D21BEE" w:rsidRPr="006C2A87" w:rsidRDefault="00D21BEE" w:rsidP="006C2A87">
      <w:pPr>
        <w:pStyle w:val="ListParagraph"/>
        <w:spacing w:after="0" w:line="240" w:lineRule="auto"/>
        <w:ind w:left="0"/>
        <w:rPr>
          <w:rFonts w:ascii="Sylfaen" w:hAnsi="Sylfaen"/>
          <w:bCs/>
          <w:lang w:val="ka-GE"/>
        </w:rPr>
      </w:pPr>
      <w:r w:rsidRPr="006C2A87">
        <w:rPr>
          <w:rFonts w:ascii="Sylfaen" w:hAnsi="Sylfaen"/>
          <w:bCs/>
          <w:lang w:val="ka-GE"/>
        </w:rPr>
        <w:t xml:space="preserve">პროგრამის განმახორციელებელი: </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მასწავლებელთა პროფესიული განვითარების ეროვნული ცენტრი</w:t>
      </w:r>
    </w:p>
    <w:p w:rsidR="00D21BEE" w:rsidRPr="006C2A87" w:rsidRDefault="00D21BEE" w:rsidP="006C2A87">
      <w:pPr>
        <w:pBdr>
          <w:top w:val="nil"/>
          <w:left w:val="nil"/>
          <w:bottom w:val="nil"/>
          <w:right w:val="nil"/>
          <w:between w:val="nil"/>
        </w:pBdr>
        <w:spacing w:after="200" w:line="240" w:lineRule="auto"/>
        <w:rPr>
          <w:rFonts w:ascii="Sylfaen" w:eastAsia="Calibri" w:hAnsi="Sylfaen" w:cs="Calibri"/>
          <w:color w:val="000000"/>
        </w:rPr>
      </w:pPr>
    </w:p>
    <w:p w:rsidR="00950E51" w:rsidRPr="006C2A87" w:rsidRDefault="00950E51" w:rsidP="006C2A87">
      <w:pPr>
        <w:numPr>
          <w:ilvl w:val="0"/>
          <w:numId w:val="73"/>
        </w:numPr>
        <w:spacing w:after="0" w:line="240" w:lineRule="auto"/>
        <w:ind w:left="0"/>
        <w:jc w:val="both"/>
        <w:rPr>
          <w:rFonts w:ascii="Sylfaen" w:hAnsi="Sylfaen"/>
        </w:rPr>
      </w:pPr>
      <w:r w:rsidRPr="006C2A87">
        <w:rPr>
          <w:rFonts w:ascii="Sylfaen" w:hAnsi="Sylfaen"/>
          <w:lang w:val="ka-GE"/>
        </w:rPr>
        <w:t xml:space="preserve">საანგარიშო პერიოდში </w:t>
      </w:r>
      <w:r w:rsidRPr="006C2A87">
        <w:rPr>
          <w:rFonts w:ascii="Sylfaen" w:hAnsi="Sylfaen"/>
        </w:rPr>
        <w:t>ქვეპროგრამ</w:t>
      </w:r>
      <w:r w:rsidRPr="006C2A87">
        <w:rPr>
          <w:rFonts w:ascii="Sylfaen" w:hAnsi="Sylfaen"/>
          <w:lang w:val="ka-GE"/>
        </w:rPr>
        <w:t>აში</w:t>
      </w:r>
      <w:r w:rsidRPr="006C2A87">
        <w:rPr>
          <w:rFonts w:ascii="Sylfaen" w:hAnsi="Sylfaen"/>
        </w:rPr>
        <w:t xml:space="preserve"> „ასწავლე და ისწავლე საქართველოსთან ერთად’’ მონაწილეობდა 21 მოხალისე მასწავლებელი, მათ შორის: 5 ინგლისურენოვანი, 3 იტალიურენოვანი და 13 ჩინურენოვანი;</w:t>
      </w:r>
    </w:p>
    <w:p w:rsidR="00950E51" w:rsidRPr="006C2A87" w:rsidRDefault="00950E51" w:rsidP="006C2A87">
      <w:pPr>
        <w:numPr>
          <w:ilvl w:val="0"/>
          <w:numId w:val="73"/>
        </w:numPr>
        <w:spacing w:after="0" w:line="240" w:lineRule="auto"/>
        <w:ind w:left="0"/>
        <w:jc w:val="both"/>
        <w:rPr>
          <w:rFonts w:ascii="Sylfaen" w:hAnsi="Sylfaen"/>
          <w:lang w:val="ka-GE"/>
        </w:rPr>
      </w:pPr>
      <w:r w:rsidRPr="006C2A87">
        <w:rPr>
          <w:rFonts w:ascii="Sylfaen" w:hAnsi="Sylfaen"/>
          <w:lang w:val="ka-GE"/>
        </w:rPr>
        <w:t>ქვეპროგრამის „ასწავლე საქართველოსთვის“ ფარგლებში საგნობრივი მიმართულების  82 და არაფორმალური განათლების მიმართულებით 85 კონსულტანტ-მასწავლებელს ჩაუტარდა სამუშაო შეხვედრები. ასევე, 144 კონსულტანტ - მასწავლებელს ჩაუტარდა 31 ონლაინ შეხვედრა თემაზე „ციფრული ხელსაწყოების/საიტების გამოყენებით საგანმანათლებლო, ინტერაქტიული რესურსების შექმნა“. 30 კონსულტანტ-მასწავლებლის მიერ აფხაზეთის ოკუპირებულ ტერიტორიაზე არსებული სკოლების მხარდაჭერისა და პედაგოგებისთვის გამოცდილების გაზიარების მიზნით ჩატარდა 4 შეხვედრა 45 მასწავლებელთან, განხორციელდა კონსულტანტ-მასწავლებლების 50 პირდაპირი და  60  სატელეფონო  მონიტორინგი;</w:t>
      </w:r>
    </w:p>
    <w:p w:rsidR="00950E51" w:rsidRPr="006C2A87" w:rsidRDefault="00950E51" w:rsidP="006C2A87">
      <w:pPr>
        <w:numPr>
          <w:ilvl w:val="0"/>
          <w:numId w:val="73"/>
        </w:numPr>
        <w:spacing w:after="0" w:line="240" w:lineRule="auto"/>
        <w:ind w:left="0"/>
        <w:jc w:val="both"/>
        <w:rPr>
          <w:rFonts w:ascii="Sylfaen" w:hAnsi="Sylfaen"/>
          <w:lang w:val="ka-GE"/>
        </w:rPr>
      </w:pPr>
      <w:r w:rsidRPr="006C2A87">
        <w:rPr>
          <w:rFonts w:ascii="Sylfaen" w:hAnsi="Sylfaen"/>
          <w:lang w:val="ka-GE"/>
        </w:rPr>
        <w:t xml:space="preserve">ქვეპროგრამის „არაქართულენოვანი სკოლების მხარდაჭერა“ ფარგლებში 250 არაქართულენოვანი სკოლის სხვადასხვა საგნის დამხმარე სპეციალისტისთვის მიმდინარეობდა ტრენინგები, ასევე </w:t>
      </w:r>
      <w:bookmarkStart w:id="5" w:name="_Hlk171520173"/>
      <w:r w:rsidRPr="006C2A87">
        <w:rPr>
          <w:rFonts w:ascii="Sylfaen" w:hAnsi="Sylfaen"/>
          <w:lang w:val="ka-GE"/>
        </w:rPr>
        <w:t>მიმდინარეობდა სახელმწიფო ენის  კურსი  478 მსმენელისთვის  (ა1-46; ა2-192; ბ1-240); ა1 დონის გამოცდაზე  ზღვარი გადალახა 58-მა; ა2 დონის გამოცდაზე - 84-მა; ბ1 დონის გამოცდაზე - 136-მა;</w:t>
      </w:r>
      <w:bookmarkEnd w:id="5"/>
    </w:p>
    <w:p w:rsidR="00950E51" w:rsidRPr="006C2A87" w:rsidRDefault="00950E51" w:rsidP="006C2A87">
      <w:pPr>
        <w:numPr>
          <w:ilvl w:val="0"/>
          <w:numId w:val="73"/>
        </w:numPr>
        <w:spacing w:after="0" w:line="240" w:lineRule="auto"/>
        <w:ind w:left="0"/>
        <w:jc w:val="both"/>
        <w:rPr>
          <w:rFonts w:ascii="Sylfaen" w:hAnsi="Sylfaen"/>
          <w:lang w:val="ka-GE"/>
        </w:rPr>
      </w:pPr>
      <w:r w:rsidRPr="006C2A87">
        <w:rPr>
          <w:rFonts w:ascii="Sylfaen" w:hAnsi="Sylfaen"/>
          <w:lang w:val="ka-GE"/>
        </w:rPr>
        <w:t>ქვეპროგრამის „მასწავლებლის და დირექტორის პროფესიის რეგულირება“ ფარგლებში, საანგარიშო პერიოდში უფროსი მასწავლებლის სტატუსი მიენიჭა 321 მასწავლებელს და 28 სპეციალურ მასწავლებელს, ასევე 105-მა მაძიებელმა მოიპოვა უფროსი მასწავლებლის სტატუსი;</w:t>
      </w:r>
    </w:p>
    <w:p w:rsidR="00950E51" w:rsidRPr="006C2A87" w:rsidRDefault="00950E51"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საანგარიშო პერიოდში სქემის ფარგლებში გადანაწილებული იყო საჯარო სკოლების 51 857 მასწავლებელი</w:t>
      </w:r>
      <w:r w:rsidR="001A11C6" w:rsidRPr="006C2A87">
        <w:rPr>
          <w:rFonts w:ascii="Sylfaen" w:hAnsi="Sylfaen"/>
        </w:rPr>
        <w:t>,</w:t>
      </w:r>
      <w:r w:rsidRPr="006C2A87">
        <w:rPr>
          <w:rFonts w:ascii="Sylfaen" w:hAnsi="Sylfaen"/>
          <w:lang w:val="ka-GE"/>
        </w:rPr>
        <w:t xml:space="preserve"> მათ შორის: პრაქტიკოსი/მაძიებელი/უსტატუსო - 5 280 (10.2%), უფროსი - 37 160 (71.7%), წამყვანი - 8 690 (16.8%), მენტორი - 727 (1.4%). ასევე, სქემის ფარგლებში გადანაწილებულია საჯარო სკოლების  2 217 სპეციალური მასწავლებელი. მათ შორის: პრაქტიკოსი/უსტატუსო - 712 (32.1 %) მასწავლებელი, უფროსი - 1 495 (67.4 %), წამყვანი - 10 (0.5 %);</w:t>
      </w:r>
      <w:bookmarkStart w:id="6" w:name="_Hlk131934236"/>
    </w:p>
    <w:p w:rsidR="00950E51" w:rsidRPr="006C2A87" w:rsidRDefault="00950E51" w:rsidP="006C2A87">
      <w:pPr>
        <w:numPr>
          <w:ilvl w:val="0"/>
          <w:numId w:val="73"/>
        </w:numPr>
        <w:spacing w:after="0" w:line="240" w:lineRule="auto"/>
        <w:ind w:left="0"/>
        <w:jc w:val="both"/>
        <w:rPr>
          <w:rFonts w:ascii="Sylfaen" w:hAnsi="Sylfaen"/>
          <w:lang w:val="ka-GE"/>
        </w:rPr>
      </w:pPr>
      <w:r w:rsidRPr="006C2A87">
        <w:rPr>
          <w:rFonts w:ascii="Sylfaen" w:hAnsi="Sylfaen"/>
          <w:lang w:val="ka-GE"/>
        </w:rPr>
        <w:t>ტრენინგების ქვეპროგრამის ფარგლებში შერეულ ფორმატში ჩატარდა  გრძელვადიანი ტრენინგ-კურსი არაქართულენოვანი სკოლების 149 პრაქტიკოსი მასწავლებლისთვის. საჯარო სკოლის არჩეული  დირექტორის პროფესიული განვითარების მიზნით, ჩატარდა 108 ტრენინგი, მოდულებით: ,,სკოლის განვითარების სტრატეგიული და სამოქმედო გეგმა“ - გადამზადდა 680 ბენეფიციარი,  ,,სასკოლო სასწავლო გეგმა და კურიკულუმი“ - 637 ბენეფიციარი, ,,ხარისხის მართვის მექანიზმები სკოლაში“ - 646 ბენეფიციარი, სასკოლო ოლიმპიადის „ნონა გაფრინდაშვილის თასი“ ფარგლებში ჩართული იყო  615 სკოლა/გუნდი, 2 453  მოსწავლე და 1 228 მასწავლებელი. მიმართულების - „ჩაერთე რაგბიში“ ფარგლებში ჩართულ 154 სკოლაში მივლენილია სასკოლო რაგბის 57 ინსტრუქტორი, რეგიონულ და რაიონულ დონეზე  ჩატარდა სასკოლო რაგბის 39 ფესტივალი, რომელშიც ჩართული იყო 128 სკოლა, სპორტის 128 მასწავლებელი და 3 079 მოსწავლე;</w:t>
      </w:r>
    </w:p>
    <w:p w:rsidR="00950E51" w:rsidRPr="006C2A87" w:rsidRDefault="00950E51" w:rsidP="006C2A87">
      <w:pPr>
        <w:numPr>
          <w:ilvl w:val="0"/>
          <w:numId w:val="73"/>
        </w:numPr>
        <w:spacing w:after="0" w:line="240" w:lineRule="auto"/>
        <w:ind w:left="0"/>
        <w:jc w:val="both"/>
        <w:rPr>
          <w:rFonts w:ascii="Sylfaen" w:hAnsi="Sylfaen"/>
          <w:lang w:val="ka-GE"/>
        </w:rPr>
      </w:pPr>
      <w:r w:rsidRPr="006C2A87">
        <w:rPr>
          <w:rFonts w:ascii="Sylfaen" w:hAnsi="Sylfaen"/>
          <w:lang w:val="ka-GE"/>
        </w:rPr>
        <w:t>„განათლების E სახლის" პორტალზე აიტვირთა 218 სხვადასხვა ტიპის საგანმანათლებლო რესურსი, მომზადდა და გამოქვეყნდა ჟურნალ „მასწავლებლის“ სამი ნომერი და „სკოლის მართვის“ ორი ნომერი. ინტერნეტგაზეთ www.mastsavlebeli.ge გამოქვეყნდა 320 სტატია/საგანმანათლებლო რესურსი; მომზადდა და დამტკიცდა მოდული - „კიბერჰიგიენის დონის ამაღლება სასკოლო საზოგადოებაში".</w:t>
      </w:r>
    </w:p>
    <w:p w:rsidR="00950E51" w:rsidRPr="006C2A87" w:rsidRDefault="00950E51" w:rsidP="006C2A87">
      <w:pPr>
        <w:numPr>
          <w:ilvl w:val="0"/>
          <w:numId w:val="73"/>
        </w:numPr>
        <w:spacing w:after="0" w:line="240" w:lineRule="auto"/>
        <w:ind w:left="0"/>
        <w:jc w:val="both"/>
        <w:rPr>
          <w:rFonts w:ascii="Sylfaen" w:hAnsi="Sylfaen"/>
          <w:lang w:val="ka-GE"/>
        </w:rPr>
      </w:pPr>
      <w:r w:rsidRPr="006C2A87">
        <w:rPr>
          <w:rFonts w:ascii="Sylfaen" w:hAnsi="Sylfaen"/>
          <w:lang w:val="ka-GE"/>
        </w:rPr>
        <w:t>ქვეპროგრამის „STEM მხარდაჭერა“ ფარგლებში ფიზიკის 9 მასწავლებელი სამუშაო ვიზიტით იმყოფებოდა ქ. ჟენევაში, ბირთვული კვლევების ევროპულ ცენტრში (CERN), გაიმართა შეხვედრები სასკოლო კლუბების წევრ და კლუბის შექმნის მსურველ 30 მასწავლებელსა და 166 მოსწავლესთან, ასევე სსიპ - აფხაზეთის N2 საჯარო სკოლის 3 მასწავლებელსა და 20-მდე მოსწავლესთან. მიმდინარეობდა სასწავლო-სამეცნიერო „STEAM ფესტივალი - ჩხირკედელა 2“, რომელშიც მონაწილეობდა 40-მდე საჯარო და კერძო სკოლა;</w:t>
      </w:r>
    </w:p>
    <w:p w:rsidR="00950E51" w:rsidRPr="006C2A87" w:rsidRDefault="00950E51" w:rsidP="006C2A87">
      <w:pPr>
        <w:numPr>
          <w:ilvl w:val="0"/>
          <w:numId w:val="73"/>
        </w:numPr>
        <w:spacing w:after="0" w:line="240" w:lineRule="auto"/>
        <w:ind w:left="0"/>
        <w:jc w:val="both"/>
        <w:rPr>
          <w:rFonts w:ascii="Sylfaen" w:hAnsi="Sylfaen"/>
          <w:lang w:val="ka-GE"/>
        </w:rPr>
      </w:pPr>
      <w:r w:rsidRPr="006C2A87">
        <w:rPr>
          <w:rFonts w:ascii="Sylfaen" w:hAnsi="Sylfaen"/>
          <w:lang w:val="ka-GE"/>
        </w:rPr>
        <w:t>ქვეპროგრამის ,,არაფორმალური განათლება" ფარგლებში გადამზადდა აფხაზეთის ოკუპირებულ ტერიტორიაზე არსებული სკოლების 150 მასწავლებელი, 100 მოსწავლეს ჩაუტარდა  საგნობრივი ონლაინ 24 შეხვედრა, აფხაზეთის ოკუპირებულ ტერიტორიაზე არსებული სკოლების 80 აბიტურიენტს ჩაუტარდა 128 ონლაინ გაკვეთილი, უცხოეთში მცხოვრები ქართველი მოსწავლეებისათვის ჩატარდა 4 560 ქართული ენის დისტანციური გაკვეთილი. მიმდინარეობდა სამუშაო შეხვედრები დისტანციური სკოლის 40 მასწავლებელთან და მსოფლიო მასშტაბით არსებული საკვირაო სკოლების 120 მასწავლებელთან</w:t>
      </w:r>
      <w:bookmarkEnd w:id="6"/>
      <w:r w:rsidRPr="006C2A87">
        <w:rPr>
          <w:rFonts w:ascii="Sylfaen" w:hAnsi="Sylfaen"/>
          <w:lang w:val="ka-GE"/>
        </w:rPr>
        <w:t>;</w:t>
      </w:r>
    </w:p>
    <w:p w:rsidR="00950E51" w:rsidRPr="006C2A87" w:rsidRDefault="00950E51" w:rsidP="006C2A87">
      <w:pPr>
        <w:numPr>
          <w:ilvl w:val="0"/>
          <w:numId w:val="73"/>
        </w:numPr>
        <w:spacing w:after="0" w:line="240" w:lineRule="auto"/>
        <w:ind w:left="0"/>
        <w:jc w:val="both"/>
        <w:rPr>
          <w:rFonts w:ascii="Sylfaen" w:hAnsi="Sylfaen"/>
          <w:lang w:val="ka-GE"/>
        </w:rPr>
      </w:pPr>
      <w:r w:rsidRPr="006C2A87">
        <w:rPr>
          <w:rFonts w:ascii="Sylfaen" w:hAnsi="Sylfaen"/>
          <w:lang w:val="ka-GE"/>
        </w:rPr>
        <w:t xml:space="preserve">დემოკრატიული კულტურის, ადამიანის უფლებების სწავლებისა და სასკოლო ქსელების გაძლიერების (eTwinning) ხელშეწყობის პროგრამის ფარგლებში რეგისტრირებული 600 მასწავლებლისთვის გააქტიურებულია 295 პროექტი, პროგრამაში რეგისტრირებულ 2 სტუდენტთან ჩატარდა სამუშაო შეხვედრა; </w:t>
      </w:r>
    </w:p>
    <w:p w:rsidR="00D21BEE" w:rsidRPr="006C2A87" w:rsidRDefault="00950E51" w:rsidP="006C2A87">
      <w:pPr>
        <w:numPr>
          <w:ilvl w:val="0"/>
          <w:numId w:val="73"/>
        </w:numPr>
        <w:spacing w:after="0" w:line="240" w:lineRule="auto"/>
        <w:ind w:left="0"/>
        <w:jc w:val="both"/>
        <w:rPr>
          <w:rFonts w:ascii="Sylfaen" w:hAnsi="Sylfaen"/>
          <w:lang w:val="ka-GE"/>
        </w:rPr>
      </w:pPr>
      <w:r w:rsidRPr="006C2A87">
        <w:rPr>
          <w:rFonts w:ascii="Sylfaen" w:hAnsi="Sylfaen"/>
          <w:lang w:val="ka-GE"/>
        </w:rPr>
        <w:t>ქვეპროგრამის „არაფორმალური განათლება" ფარგლებში გადამზადდა აფხაზეთის ოკუპირებულ ტერიტორიაზე არსებული სკოლების 600  მასწავლებელი, 100 მოსწავლეს ჩაუტარდა  საგნობრივი (ქართული) ონლაინ 72 შეხვედრა, აფხაზეთის ოკუპირებულ ტერიტორიაზე არსებული სკოლების 200 აბიტურიენტს ჩაუტარდა 200 ონლაინ გაკვეთილი, უცხოეთში მცხოვრები ქართველი მოსწავლეებისათვის ჩატარდა 9 120 ქართული ენის დისტანციური გაკვეთილი. საკვირაო სკოლების მასწავლებლებისთვის ჩატარდა 5 ონლაინ ტრენინგი. მიმდინარეობდა სამუშაო შეხვედრები დისტანციური სკოლის 40 მასწავლებელთან და მსოფლიო მასშტაბით არსებული საკვირაო სკოლების 120 მასწავლებელთან, ემიგრაციაში მყოფი მოსწავლეებისთვის მიმდინარეობს A2 დონის სახელმძღვანელოს შექმნა.</w:t>
      </w:r>
    </w:p>
    <w:p w:rsidR="00372951" w:rsidRPr="006C2A87" w:rsidRDefault="00372951" w:rsidP="006C2A87">
      <w:pPr>
        <w:spacing w:after="0" w:line="240" w:lineRule="auto"/>
        <w:jc w:val="both"/>
        <w:rPr>
          <w:rFonts w:ascii="Sylfaen" w:hAnsi="Sylfaen"/>
          <w:lang w:val="ka-GE"/>
        </w:rPr>
      </w:pPr>
    </w:p>
    <w:p w:rsidR="00D21BEE" w:rsidRPr="006C2A87" w:rsidRDefault="00D21BEE" w:rsidP="006C2A87">
      <w:pPr>
        <w:pStyle w:val="Heading4"/>
        <w:spacing w:line="240" w:lineRule="auto"/>
        <w:rPr>
          <w:rFonts w:ascii="Sylfaen" w:eastAsia="Calibri" w:hAnsi="Sylfaen" w:cs="Calibri"/>
          <w:i w:val="0"/>
        </w:rPr>
      </w:pPr>
      <w:r w:rsidRPr="006C2A87">
        <w:rPr>
          <w:rFonts w:ascii="Sylfaen" w:eastAsia="Calibri" w:hAnsi="Sylfaen" w:cs="Calibri"/>
          <w:i w:val="0"/>
        </w:rPr>
        <w:t>4.1.3 უსაფრთხო საგანმანათლებლო გარემოს უზრუნველყოფა (პროგრამული კოდი 32 02 03)</w:t>
      </w:r>
    </w:p>
    <w:p w:rsidR="00D21BEE" w:rsidRPr="006C2A87" w:rsidRDefault="00D21BEE" w:rsidP="006C2A87">
      <w:pPr>
        <w:spacing w:line="240" w:lineRule="auto"/>
        <w:rPr>
          <w:rFonts w:ascii="Sylfaen" w:eastAsia="Calibri" w:hAnsi="Sylfaen" w:cs="Calibri"/>
        </w:rPr>
      </w:pPr>
    </w:p>
    <w:p w:rsidR="00D21BEE" w:rsidRPr="006C2A87" w:rsidRDefault="00D21BEE" w:rsidP="006C2A87">
      <w:pPr>
        <w:spacing w:after="0" w:line="240" w:lineRule="auto"/>
        <w:ind w:left="284"/>
        <w:rPr>
          <w:rFonts w:ascii="Sylfaen" w:eastAsia="Calibri" w:hAnsi="Sylfaen" w:cs="Calibri"/>
        </w:rPr>
      </w:pPr>
      <w:r w:rsidRPr="006C2A87">
        <w:rPr>
          <w:rFonts w:ascii="Sylfaen" w:eastAsia="Calibri" w:hAnsi="Sylfaen" w:cs="Calibri"/>
        </w:rPr>
        <w:t xml:space="preserve">პროგრამის განმახორციელებელი: </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საგანმანათლებლო დაწესებულების მანდატურის სამსახური</w:t>
      </w:r>
    </w:p>
    <w:p w:rsidR="00272A9A" w:rsidRPr="006C2A87" w:rsidRDefault="00272A9A" w:rsidP="006C2A87">
      <w:pPr>
        <w:pBdr>
          <w:top w:val="nil"/>
          <w:left w:val="nil"/>
          <w:bottom w:val="nil"/>
          <w:right w:val="nil"/>
          <w:between w:val="nil"/>
        </w:pBdr>
        <w:spacing w:after="0" w:line="240" w:lineRule="auto"/>
        <w:ind w:left="360"/>
        <w:jc w:val="both"/>
        <w:rPr>
          <w:rFonts w:ascii="Sylfaen" w:eastAsia="Calibri" w:hAnsi="Sylfaen" w:cs="Calibri"/>
          <w:color w:val="000000"/>
        </w:rPr>
      </w:pP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 xml:space="preserve">საზოგადოებრივი წესრიგისა და უსაფრთხოების დაცვას 719 საჯარო, 2 კერძო სკოლასა და 1 პროფესიულ საგანმანათლებლო დაწესებულებაში </w:t>
      </w:r>
      <w:bookmarkStart w:id="7" w:name="_Hlk107567085"/>
      <w:r w:rsidRPr="006C2A87">
        <w:rPr>
          <w:rFonts w:ascii="Sylfaen" w:hAnsi="Sylfaen"/>
          <w:lang w:val="ka-GE"/>
        </w:rPr>
        <w:t>1</w:t>
      </w:r>
      <w:bookmarkEnd w:id="7"/>
      <w:r w:rsidRPr="006C2A87">
        <w:rPr>
          <w:rFonts w:ascii="Sylfaen" w:hAnsi="Sylfaen"/>
          <w:lang w:val="ka-GE"/>
        </w:rPr>
        <w:t xml:space="preserve"> 766 საგანმანათლებლო დაწესებულების მანდატური უზრუნველყოფდა;</w:t>
      </w:r>
      <w:bookmarkStart w:id="8" w:name="_Hlk171416656"/>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საანგარიშო პერიოდში სსიპ - საქართველოს შინაგან საქმეთა სამინისტროს აკადემიაში საგანმანათლებლო დაწესებულების მანდატურის მოსამზადებელ სასწავლო კურსზე გადამზადდა 80 მანდატურობის კანდიდატი;</w:t>
      </w:r>
      <w:bookmarkEnd w:id="8"/>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 xml:space="preserve">სსიპ - საგანმანათლებლო დაწესებულების მანდატურის სამსახურის ფსიქოსოციალური მომსახურების ცენტრების, რომლებიც მდებარეობს 10 ლოკაციაზე (თბილისი - 2, თელავი, რუსთავი, გორი, ქუთაისი, ბათუმი, ფოთი, ზუგდიდი, ახალციხე) ფსიქოსოციალურ მომსახურებას სთავაზობდა საგანმანათლებლო დაწესებულების ქცევითი და ემოციური სირთულეების მქონე მოსწავლეებს, ფსიქოსოციალური მომსახურების ცენტრის 3 პროფესიული ზედამხედველი (ფსიქოლოგიური მუშაობის მიმართულებით) 58 ფსიქოლოგი უზრუნველყოფდა ფსიქოლოგიური მომსახურების მიწოდებას, ხოლო, 2 ბავშვთა და მოზარდთა ფსიქიატრი მომსახურებას უწევდა საგანმანათლებლო დაწესებულების მოსწავლეებსა და მათთან დაკავშირებულ სუბიექტებს; </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ფსიქოსოციალური მომსახურების ცენტრის 4 პროფესიული ზედამხედველი (სოციალური მუშაობის მიმართულებით) და 75 სოციალური მუშაკი, სოციალურ მუშაობას ახორციელებდა საქართველოს მასშტაბით 70 საჯარო სკოლაში;</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საანგარიშო პერიოდში ფსიქოსოციალური მომსახურების ცენტრში შემოვიდა ახალი 3 067 შემთხვევა. აქედან, 2 465 გადმომისამართდა შიდა რეფერირების მექანიზმით მანდატურის მიერ, ხოლო 602 შემთხვევაში მომსახურების მიმღებმა და/ან მისმა კანონიერმა წარმომადგენელმა თვითდინებით მიმართა ცენტრს, ან მოსწავლე გადმომისამართდა სხვა უწყების/სუბიექტის მიერ, ან ცენტრის სპეციალისტის მიერ აღმოჩენილი იქნა შემთხვევა;</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ჩატარდა 7 შეხვედრა საქართველოს სხვადასხვა რეგიონის საგანმანათლებლო დაწესებულების 131 მანდატურთან ადრეული ქორწინების თემაზე. 6 შეხვედრა ბავშვთა მიმართ ძალადობის თემაზე, რომელსაც დაესწრო 129 მანდატური;</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საქართველოს მასშტაბით გაიმართა ცნობიერების ამაღლების კამპანია პირადი ცხოვრების საიდუმლოების ხელყოფის საკითხებზე, სულ შედგა 124 შეხვედრა, რომელსაც დაესწრო 4 796 მსმენელი;</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საქართველოს სხვადასხვა რეგიონის საჯარო სკოლების მოსწავლეებთან ჩატარდა 274 შეხვედრა თემებზე: დისკრიმინაცია, ძალადობა, კიბერბულინგი, ბულინგი და უწყინარი ხუმრობა, ადრეულ ასაკში ქორწინება, უსაფრთხო სკოლა, რომელსაც  დაესწრო 5 026 მოსწავლე;</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მანდატურის სამსახურის მიერ საგანმანათლებლო დაწესებულების მანდატურთა მონიტორინგის მიზნით შემოწმებულ იქნა 719 საჯარო სკოლა, 2 კერძო სკოლა და 1 პროფესიული საგანმანათლებლო დაწესებულება;</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ფსიქოსოციალური მომსახურების ცენტრის თანამშრომლები, საქართველოს განათლების, მეცნიერებისა და ახალგაზრდობის სამინისტროსა და საქართველოს შინაგან საქმეთა სამინისტროს მიერ წარმოებულ შემთხვევებში, დაესწრნენ მოსწავლეებთან გასაუბრების/გამოკითხვის 36 პროცესს;</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სოციალური მუშაობის ფარგლებში, საინფორმაციო, საგანმანათლებლო, შემეცნებით, სპორტულ, სადისკუსიო და საინტერვენციო აქტივობებში ჩაერთო 6 776 - მასწავლებელი, 963 - ადმინისტრაციის წარმომადგენელი, 81 708 - მოსწავლე და  11 135 - მშობელი/კანონიერი წარმომადგენელი;</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 xml:space="preserve">ფსიქოსოციალური მომსახურების ცენტრი ფსიქოსოციალურ მომსახურებას და საკონსულტაციო სერვისს სთავაზობდა </w:t>
      </w:r>
      <w:r w:rsidR="00F31302" w:rsidRPr="006C2A87">
        <w:rPr>
          <w:rFonts w:ascii="Sylfaen" w:hAnsi="Sylfaen"/>
          <w:lang w:val="ka-GE"/>
        </w:rPr>
        <w:t>უკრაინაში</w:t>
      </w:r>
      <w:r w:rsidR="00F31302" w:rsidRPr="006C2A87">
        <w:rPr>
          <w:rFonts w:ascii="Sylfaen" w:hAnsi="Sylfaen"/>
        </w:rPr>
        <w:t xml:space="preserve"> </w:t>
      </w:r>
      <w:r w:rsidRPr="006C2A87">
        <w:rPr>
          <w:rFonts w:ascii="Sylfaen" w:hAnsi="Sylfaen"/>
          <w:lang w:val="ka-GE"/>
        </w:rPr>
        <w:t>მიმდინარე ომით დაზარალებულ ადამიანებს;</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ფსიქოსოციალური მომსახურების მიწოდების მიზნით, სხვადასხვა ზოგადსაგანმანათლებლო დაწესებულებაში განხორციელდა 1 150 ვიზიტი, ხოლო ბენეფიციარების ოჯახში სოციალური მუშაკების მიერ განხორციელდა 1 373 ვიზიტი;</w:t>
      </w:r>
    </w:p>
    <w:p w:rsidR="001A11C6" w:rsidRPr="006C2A87" w:rsidRDefault="001A11C6" w:rsidP="006C2A87">
      <w:pPr>
        <w:numPr>
          <w:ilvl w:val="0"/>
          <w:numId w:val="73"/>
        </w:numPr>
        <w:spacing w:after="0" w:line="240" w:lineRule="auto"/>
        <w:ind w:left="0"/>
        <w:jc w:val="both"/>
        <w:rPr>
          <w:rFonts w:ascii="Sylfaen" w:hAnsi="Sylfaen"/>
          <w:lang w:val="ka-GE"/>
        </w:rPr>
      </w:pPr>
      <w:r w:rsidRPr="006C2A87">
        <w:rPr>
          <w:rFonts w:ascii="Sylfaen" w:hAnsi="Sylfaen"/>
          <w:lang w:val="ka-GE"/>
        </w:rPr>
        <w:t>ფუნქციონირებს 24 საათიანი ცხელი ხაზი, საანგარიშო პერიოდში შემოვიდა 295 შეტყობინება და ფსიქოსოციალური მომსახურების ცენტრის საკონსულტაციო მომსახურების მიღების მიზნით, ასევე ონლაინ საკონსულტაციო ჩათი (befriend.mes.gov.ge), რომელზეც საანგარიშო პერიოდში შემოვიდა 7 შეტყობინება.</w:t>
      </w:r>
    </w:p>
    <w:p w:rsidR="00A57EE4" w:rsidRPr="006C2A87" w:rsidRDefault="00A57EE4" w:rsidP="006C2A87">
      <w:pPr>
        <w:spacing w:after="0" w:line="240" w:lineRule="auto"/>
        <w:jc w:val="both"/>
        <w:rPr>
          <w:rFonts w:ascii="Sylfaen" w:hAnsi="Sylfaen"/>
        </w:rPr>
      </w:pPr>
    </w:p>
    <w:p w:rsidR="00D21BEE" w:rsidRPr="006C2A87" w:rsidRDefault="00D21BEE" w:rsidP="006C2A87">
      <w:pPr>
        <w:pStyle w:val="Heading4"/>
        <w:spacing w:line="240" w:lineRule="auto"/>
        <w:rPr>
          <w:rFonts w:ascii="Sylfaen" w:eastAsia="Calibri" w:hAnsi="Sylfaen" w:cs="Calibri"/>
          <w:i w:val="0"/>
        </w:rPr>
      </w:pPr>
      <w:r w:rsidRPr="006C2A87">
        <w:rPr>
          <w:rFonts w:ascii="Sylfaen" w:eastAsia="Calibri" w:hAnsi="Sylfaen" w:cs="Calibri"/>
          <w:i w:val="0"/>
        </w:rPr>
        <w:t>4.1.4 წარმატებულ მოსწავლეთა წახალისება (პროგრამული კოდი 32 02 04)</w:t>
      </w:r>
    </w:p>
    <w:p w:rsidR="00A25F3C" w:rsidRPr="006C2A87" w:rsidRDefault="00D21BEE" w:rsidP="006C2A87">
      <w:pPr>
        <w:spacing w:before="240" w:after="0" w:line="240" w:lineRule="auto"/>
        <w:ind w:left="284"/>
        <w:rPr>
          <w:rFonts w:ascii="Sylfaen" w:eastAsia="Calibri" w:hAnsi="Sylfaen" w:cs="Calibri"/>
        </w:rPr>
      </w:pPr>
      <w:r w:rsidRPr="006C2A87">
        <w:rPr>
          <w:rFonts w:ascii="Sylfaen" w:eastAsia="Calibri" w:hAnsi="Sylfaen" w:cs="Calibri"/>
        </w:rPr>
        <w:t xml:space="preserve">პროგრამის განმახორციელებელი: </w:t>
      </w:r>
    </w:p>
    <w:p w:rsidR="00D21BEE" w:rsidRPr="006C2A87" w:rsidRDefault="00E33169"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განათლების, მეცნიერებისა და ახალგაზრდობის სამინისტრო;</w:t>
      </w:r>
      <w:r w:rsidR="00D21BEE" w:rsidRPr="006C2A87">
        <w:rPr>
          <w:rFonts w:ascii="Sylfaen" w:hAnsi="Sylfaen"/>
          <w:bCs/>
        </w:rPr>
        <w:t xml:space="preserve"> </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შეფასებისა და გამოცდების ეროვნული ცენტრი;</w:t>
      </w:r>
    </w:p>
    <w:p w:rsidR="00D21BEE" w:rsidRPr="006C2A87" w:rsidRDefault="00032BAF"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საგანმანათლებლო და სამეცნიერო ინფრასტრუქტურის განვითარების სააგენტო</w:t>
      </w:r>
      <w:r w:rsidR="00231F42" w:rsidRPr="006C2A87">
        <w:rPr>
          <w:rFonts w:ascii="Sylfaen" w:hAnsi="Sylfaen"/>
          <w:bCs/>
        </w:rPr>
        <w:t>;</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შოთა რუსთაველის საქართველოს ეროვნული სამეცნიერო ფონდი</w:t>
      </w:r>
      <w:r w:rsidR="00E33169" w:rsidRPr="006C2A87">
        <w:rPr>
          <w:rFonts w:ascii="Sylfaen" w:hAnsi="Sylfaen"/>
          <w:bCs/>
        </w:rPr>
        <w:t>;</w:t>
      </w:r>
    </w:p>
    <w:p w:rsidR="00D21BEE" w:rsidRPr="006C2A87" w:rsidRDefault="00D21BEE" w:rsidP="006C2A87">
      <w:pPr>
        <w:spacing w:after="150" w:line="240" w:lineRule="auto"/>
        <w:jc w:val="both"/>
        <w:rPr>
          <w:rFonts w:ascii="Sylfaen" w:eastAsia="Calibri" w:hAnsi="Sylfaen" w:cs="Calibri"/>
          <w:lang w:val="ka-GE"/>
        </w:rPr>
      </w:pPr>
    </w:p>
    <w:p w:rsidR="00F31302" w:rsidRPr="006C2A87" w:rsidRDefault="00F31302"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საანგარიშო პერიოდში ქვეპროგრამის „ეროვნული სასწავლო ოლიმპიადების’’ ფარგლებში ჩატარდა 2023-2024 წლის სასწავლო ოლიმპიადის მეორე (4 128 მოსწავლე) და მესამე  (546 მოსწავლე) ტურები, სადაც მესამე ტურის შედეგად გამოვლინდა 119 გამარჯვებული მოსწავლე;</w:t>
      </w:r>
    </w:p>
    <w:p w:rsidR="00F31302" w:rsidRPr="006C2A87" w:rsidRDefault="00F31302" w:rsidP="006C2A87">
      <w:pPr>
        <w:numPr>
          <w:ilvl w:val="0"/>
          <w:numId w:val="73"/>
        </w:numPr>
        <w:spacing w:after="0" w:line="240" w:lineRule="auto"/>
        <w:ind w:left="0"/>
        <w:jc w:val="both"/>
        <w:rPr>
          <w:rFonts w:ascii="Sylfaen" w:hAnsi="Sylfaen"/>
          <w:lang w:val="ka-GE"/>
        </w:rPr>
      </w:pPr>
      <w:r w:rsidRPr="006C2A87">
        <w:rPr>
          <w:rFonts w:ascii="Sylfaen" w:hAnsi="Sylfaen"/>
          <w:lang w:val="ka-GE"/>
        </w:rPr>
        <w:t>დაფინანსებული იქნა ევროპის ფიზიკის (EUPHO 2024) მე-8 ოლიმპიადა, რომელიც გაიმართება საქართველოში;</w:t>
      </w:r>
    </w:p>
    <w:p w:rsidR="00F31302" w:rsidRPr="006C2A87" w:rsidRDefault="00F31302"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საქართველოში ჩატარდა ევროპის გოგონათა მათემატიკის (EGMO 2024) მე-13 ოლიმპიადა, სადაც მონაწილეობდა 54 ქვეყნის 500-მდე წარმომადგენელი. საქართველოს ნაკრები გუნდის მიერ მოპოვებულ იქნა 1 ვერცხლის მედალი და 2 წამახალისებელი სიგელი;</w:t>
      </w:r>
    </w:p>
    <w:p w:rsidR="00F31302" w:rsidRPr="006C2A87" w:rsidRDefault="00F31302" w:rsidP="006C2A87">
      <w:pPr>
        <w:numPr>
          <w:ilvl w:val="0"/>
          <w:numId w:val="73"/>
        </w:numPr>
        <w:spacing w:after="0" w:line="240" w:lineRule="auto"/>
        <w:ind w:left="0"/>
        <w:jc w:val="both"/>
        <w:rPr>
          <w:rFonts w:ascii="Sylfaen" w:hAnsi="Sylfaen"/>
          <w:lang w:val="ka-GE"/>
        </w:rPr>
      </w:pPr>
      <w:r w:rsidRPr="006C2A87">
        <w:rPr>
          <w:rFonts w:ascii="Sylfaen" w:hAnsi="Sylfaen"/>
          <w:lang w:val="ka-GE"/>
        </w:rPr>
        <w:t>2021-2022 წლის წარჩინებულ მოსწავლეების გადაეცა ოქროსა და ვერცხლის მედლები (ოქრო - 5 254 და ვერცხლი - 1 453 );</w:t>
      </w:r>
    </w:p>
    <w:p w:rsidR="00A57EE4" w:rsidRPr="006C2A87" w:rsidRDefault="00F31302" w:rsidP="006C2A87">
      <w:pPr>
        <w:numPr>
          <w:ilvl w:val="0"/>
          <w:numId w:val="73"/>
        </w:numPr>
        <w:spacing w:after="0" w:line="240" w:lineRule="auto"/>
        <w:ind w:left="0"/>
        <w:jc w:val="both"/>
        <w:rPr>
          <w:rFonts w:ascii="Sylfaen" w:hAnsi="Sylfaen"/>
          <w:lang w:val="ka-GE"/>
        </w:rPr>
      </w:pPr>
      <w:r w:rsidRPr="006C2A87">
        <w:rPr>
          <w:rFonts w:ascii="Sylfaen" w:hAnsi="Sylfaen"/>
          <w:lang w:val="ka-GE"/>
        </w:rPr>
        <w:t>შესყიდულ იქნა 2022-2023 სასწავლო წლის ოქროსა და ვერცხლის მედალოსანთა სერტიფიკატები.</w:t>
      </w:r>
    </w:p>
    <w:p w:rsidR="00F31302" w:rsidRPr="006C2A87" w:rsidRDefault="00F31302" w:rsidP="006C2A87">
      <w:pPr>
        <w:spacing w:after="0" w:line="240" w:lineRule="auto"/>
        <w:jc w:val="both"/>
        <w:rPr>
          <w:rFonts w:ascii="Sylfaen" w:hAnsi="Sylfaen"/>
        </w:rPr>
      </w:pPr>
    </w:p>
    <w:p w:rsidR="00D21BEE" w:rsidRPr="006C2A87" w:rsidRDefault="00D21BEE" w:rsidP="006C2A87">
      <w:pPr>
        <w:pStyle w:val="Heading4"/>
        <w:spacing w:line="240" w:lineRule="auto"/>
        <w:rPr>
          <w:rFonts w:ascii="Sylfaen" w:eastAsia="Calibri" w:hAnsi="Sylfaen" w:cs="Calibri"/>
          <w:i w:val="0"/>
        </w:rPr>
      </w:pPr>
      <w:r w:rsidRPr="006C2A87">
        <w:rPr>
          <w:rFonts w:ascii="Sylfaen" w:eastAsia="Calibri" w:hAnsi="Sylfaen" w:cs="Calibri"/>
          <w:i w:val="0"/>
        </w:rPr>
        <w:t>4.1.5 განსაკუთრებით ნიჭიერ მოსწავლეთა საგანმანათლებლო და საცხოვრებელი პირობებით უზრუნველყოფა (პროგრამული კოდი 32 02 05)</w:t>
      </w:r>
    </w:p>
    <w:p w:rsidR="00D21BEE" w:rsidRPr="006C2A87" w:rsidRDefault="00D21BEE" w:rsidP="006C2A87">
      <w:pPr>
        <w:spacing w:line="240" w:lineRule="auto"/>
        <w:rPr>
          <w:rFonts w:ascii="Sylfaen" w:eastAsia="Calibri" w:hAnsi="Sylfaen" w:cs="Calibri"/>
        </w:rPr>
      </w:pPr>
    </w:p>
    <w:p w:rsidR="00D21BEE" w:rsidRPr="006C2A87" w:rsidRDefault="00D21BEE"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D21BEE" w:rsidRPr="006C2A87" w:rsidRDefault="00E33169"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განათლების, მეცნიერებისა და ახალგაზრდობის სამინისტრო;</w:t>
      </w:r>
      <w:r w:rsidR="00D21BEE" w:rsidRPr="006C2A87">
        <w:rPr>
          <w:rFonts w:ascii="Sylfaen" w:hAnsi="Sylfaen"/>
          <w:bCs/>
        </w:rPr>
        <w:t xml:space="preserve"> </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ვლადიმირ კომაროვის თბილისის ფიზიკა-მათემატიკის N199 საჯარო სკოლა</w:t>
      </w:r>
      <w:r w:rsidR="00E33169" w:rsidRPr="006C2A87">
        <w:rPr>
          <w:rFonts w:ascii="Sylfaen" w:hAnsi="Sylfaen"/>
          <w:bCs/>
        </w:rPr>
        <w:t>;</w:t>
      </w:r>
    </w:p>
    <w:p w:rsidR="00D21BEE" w:rsidRPr="006C2A87" w:rsidRDefault="00D21BEE" w:rsidP="006C2A87">
      <w:pPr>
        <w:pStyle w:val="ListParagraph"/>
        <w:spacing w:after="150" w:line="240" w:lineRule="auto"/>
        <w:ind w:left="709"/>
        <w:jc w:val="both"/>
        <w:rPr>
          <w:rFonts w:ascii="Sylfaen" w:eastAsia="Calibri" w:hAnsi="Sylfaen" w:cs="Calibri"/>
          <w:lang w:val="ka-GE"/>
        </w:rPr>
      </w:pPr>
    </w:p>
    <w:p w:rsidR="00F31302" w:rsidRPr="006C2A87" w:rsidRDefault="00F31302"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სსიპ - ვლადიმირ კომაროვის თბილისის ფიზიკა-მათემატიკის N199 საჯარო სკოლის 97 მოსწავლე, რომლებიც სარგებლობენ პანსიონური მომსახურებით, უზრუნველყოფილი იქნენ სახელმწიფო სადღეღამისო მომსახურებით, სწავლისა და განვითარებისთვის აუცილებელი საცხოვრებელი პირობებით.</w:t>
      </w:r>
    </w:p>
    <w:p w:rsidR="00D21BEE" w:rsidRPr="006C2A87" w:rsidRDefault="00D21BEE" w:rsidP="006C2A87">
      <w:pPr>
        <w:pStyle w:val="ListParagraph"/>
        <w:spacing w:after="150" w:line="240" w:lineRule="auto"/>
        <w:ind w:left="709"/>
        <w:jc w:val="both"/>
        <w:rPr>
          <w:rFonts w:ascii="Sylfaen" w:eastAsia="Merriweather" w:hAnsi="Sylfaen" w:cs="Merriweather"/>
        </w:rPr>
      </w:pPr>
    </w:p>
    <w:p w:rsidR="00D21BEE" w:rsidRPr="006C2A87" w:rsidRDefault="00D21BEE" w:rsidP="006C2A87">
      <w:pPr>
        <w:pStyle w:val="Heading4"/>
        <w:spacing w:line="240" w:lineRule="auto"/>
        <w:rPr>
          <w:rFonts w:ascii="Sylfaen" w:eastAsia="Calibri" w:hAnsi="Sylfaen" w:cs="Calibri"/>
          <w:i w:val="0"/>
        </w:rPr>
      </w:pPr>
      <w:r w:rsidRPr="006C2A87">
        <w:rPr>
          <w:rFonts w:ascii="Sylfaen" w:eastAsia="Calibri" w:hAnsi="Sylfaen" w:cs="Calibri"/>
          <w:i w:val="0"/>
        </w:rPr>
        <w:t>4.1.6 მოსწავლეების სახელმძღვანელოებით უზრუნველყოფა (პროგრამული კოდი 32 02 06)</w:t>
      </w:r>
    </w:p>
    <w:p w:rsidR="00D21BEE" w:rsidRPr="006C2A87" w:rsidRDefault="00D21BEE" w:rsidP="006C2A87">
      <w:pPr>
        <w:spacing w:line="240" w:lineRule="auto"/>
        <w:rPr>
          <w:rFonts w:ascii="Sylfaen" w:eastAsia="Calibri" w:hAnsi="Sylfaen"/>
        </w:rPr>
      </w:pPr>
    </w:p>
    <w:p w:rsidR="00D21BEE" w:rsidRPr="006C2A87" w:rsidRDefault="00D21BEE" w:rsidP="006C2A87">
      <w:pPr>
        <w:spacing w:after="0" w:line="240" w:lineRule="auto"/>
        <w:ind w:left="284"/>
        <w:rPr>
          <w:rFonts w:ascii="Sylfaen" w:eastAsia="Calibri" w:hAnsi="Sylfaen" w:cs="Calibri"/>
        </w:rPr>
      </w:pPr>
      <w:r w:rsidRPr="006C2A87">
        <w:rPr>
          <w:rFonts w:ascii="Sylfaen" w:eastAsia="Calibri" w:hAnsi="Sylfaen" w:cs="Calibri"/>
        </w:rPr>
        <w:t xml:space="preserve">პროგრამის განმახორციელებელი: </w:t>
      </w:r>
    </w:p>
    <w:p w:rsidR="00D21BEE" w:rsidRPr="006C2A87" w:rsidRDefault="00032BAF"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საგანმანათლებლო და სამეცნიერო ინფრასტრუქტურის განვითარების სააგენტო</w:t>
      </w:r>
      <w:r w:rsidR="00231F42" w:rsidRPr="006C2A87">
        <w:rPr>
          <w:rFonts w:ascii="Sylfaen" w:hAnsi="Sylfaen"/>
          <w:bCs/>
        </w:rPr>
        <w:t>;</w:t>
      </w:r>
    </w:p>
    <w:p w:rsidR="00D21BEE" w:rsidRPr="006C2A87" w:rsidRDefault="00D21BEE" w:rsidP="006C2A87">
      <w:pPr>
        <w:pStyle w:val="ListParagraph"/>
        <w:spacing w:after="150" w:line="240" w:lineRule="auto"/>
        <w:ind w:left="436"/>
        <w:jc w:val="both"/>
        <w:rPr>
          <w:rFonts w:ascii="Sylfaen" w:eastAsia="Calibri" w:hAnsi="Sylfaen" w:cs="Calibri"/>
          <w:lang w:val="ka-GE"/>
        </w:rPr>
      </w:pPr>
    </w:p>
    <w:p w:rsidR="00F31302" w:rsidRPr="006C2A87" w:rsidRDefault="00F31302"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საანგარიშო პერიოდში, საჯარო სკოლებისთვის მიწოდებულია 1 155 ერთეული ბრაილის შრიფტით ნაბეჭდი  და 47 ერთეული რელიეფური სახელმძღვანელო;</w:t>
      </w:r>
    </w:p>
    <w:p w:rsidR="00F31302" w:rsidRPr="006C2A87" w:rsidRDefault="00F31302" w:rsidP="006C2A87">
      <w:pPr>
        <w:numPr>
          <w:ilvl w:val="0"/>
          <w:numId w:val="73"/>
        </w:numPr>
        <w:spacing w:after="0" w:line="240" w:lineRule="auto"/>
        <w:ind w:left="0"/>
        <w:jc w:val="both"/>
        <w:rPr>
          <w:rFonts w:ascii="Sylfaen" w:hAnsi="Sylfaen"/>
          <w:lang w:val="ka-GE"/>
        </w:rPr>
      </w:pPr>
      <w:r w:rsidRPr="006C2A87">
        <w:rPr>
          <w:rFonts w:ascii="Sylfaen" w:hAnsi="Sylfaen"/>
          <w:lang w:val="ka-GE"/>
        </w:rPr>
        <w:t xml:space="preserve">გაციფრულებულია მუსიკის, ქართული როგორც მეორე ენის, ბუნებისმეტყველების დედაენის, ქართული ენა და ლიტერატურს, მათემატიკის, სახვითი და გამოყენებითი ხელოვნების და საქართველოს ისტორიის სახელმძღვანელოები, შექმნილია აპლიკაციისთვის საჭირო ინსტრუქციული ვიდეო რგოლები. </w:t>
      </w:r>
    </w:p>
    <w:p w:rsidR="00F31302" w:rsidRPr="006C2A87" w:rsidRDefault="00F31302" w:rsidP="006C2A87">
      <w:pPr>
        <w:numPr>
          <w:ilvl w:val="0"/>
          <w:numId w:val="73"/>
        </w:numPr>
        <w:spacing w:after="0" w:line="240" w:lineRule="auto"/>
        <w:ind w:left="0"/>
        <w:jc w:val="both"/>
        <w:rPr>
          <w:rFonts w:ascii="Sylfaen" w:hAnsi="Sylfaen"/>
          <w:lang w:val="ka-GE"/>
        </w:rPr>
      </w:pPr>
      <w:r w:rsidRPr="006C2A87">
        <w:rPr>
          <w:rFonts w:ascii="Sylfaen" w:hAnsi="Sylfaen"/>
          <w:lang w:val="ka-GE"/>
        </w:rPr>
        <w:t>მიმდინარეოდა I, II, XI კლასის სახელმძღვანელოების რუსულ, სომხურ და აზერბაიჯანულ ენებზე თარგმნა/აუთენტურობის დამოწმება;</w:t>
      </w:r>
    </w:p>
    <w:p w:rsidR="00F31302" w:rsidRPr="006C2A87" w:rsidRDefault="00F31302" w:rsidP="006C2A87">
      <w:pPr>
        <w:numPr>
          <w:ilvl w:val="0"/>
          <w:numId w:val="73"/>
        </w:numPr>
        <w:spacing w:after="0" w:line="240" w:lineRule="auto"/>
        <w:ind w:left="0"/>
        <w:jc w:val="both"/>
        <w:rPr>
          <w:rFonts w:ascii="Sylfaen" w:hAnsi="Sylfaen"/>
          <w:lang w:val="ka-GE"/>
        </w:rPr>
      </w:pPr>
      <w:r w:rsidRPr="006C2A87">
        <w:rPr>
          <w:rFonts w:ascii="Sylfaen" w:hAnsi="Sylfaen"/>
          <w:lang w:val="ka-GE"/>
        </w:rPr>
        <w:t>შესყიდული იქნა 2024-2025 სასწავლო წლისთვის 2</w:t>
      </w:r>
      <w:r w:rsidRPr="006C2A87">
        <w:rPr>
          <w:rFonts w:ascii="Sylfaen" w:hAnsi="Sylfaen"/>
        </w:rPr>
        <w:t xml:space="preserve">.2 </w:t>
      </w:r>
      <w:r w:rsidRPr="006C2A87">
        <w:rPr>
          <w:rFonts w:ascii="Sylfaen" w:hAnsi="Sylfaen"/>
          <w:lang w:val="ka-GE"/>
        </w:rPr>
        <w:t>მლნ ერთეული სახელმძღვანელო და 2.7 მლნ  ერთეული რვეული, ასევე მე-12 კლასის ზოგიერთ საგნის დამხმარე სასწავლო რესურსის დიზაინ-დაკაბადონების მომსახურება.</w:t>
      </w:r>
    </w:p>
    <w:p w:rsidR="00E33169" w:rsidRPr="006C2A87" w:rsidRDefault="00E33169" w:rsidP="006C2A87">
      <w:pPr>
        <w:pStyle w:val="ListParagraph"/>
        <w:spacing w:after="150" w:line="240" w:lineRule="auto"/>
        <w:ind w:left="436"/>
        <w:jc w:val="both"/>
        <w:rPr>
          <w:rFonts w:ascii="Sylfaen" w:eastAsia="Calibri" w:hAnsi="Sylfaen" w:cs="Calibri"/>
          <w:lang w:val="ka-GE"/>
        </w:rPr>
      </w:pPr>
    </w:p>
    <w:p w:rsidR="00D21BEE" w:rsidRPr="006C2A87" w:rsidRDefault="00D21BEE" w:rsidP="006C2A87">
      <w:pPr>
        <w:pStyle w:val="Heading4"/>
        <w:spacing w:line="240" w:lineRule="auto"/>
        <w:rPr>
          <w:rFonts w:ascii="Sylfaen" w:eastAsia="Calibri" w:hAnsi="Sylfaen" w:cs="Calibri"/>
          <w:i w:val="0"/>
        </w:rPr>
      </w:pPr>
      <w:r w:rsidRPr="006C2A87">
        <w:rPr>
          <w:rFonts w:ascii="Sylfaen" w:eastAsia="Calibri" w:hAnsi="Sylfaen" w:cs="Calibri"/>
          <w:i w:val="0"/>
        </w:rPr>
        <w:t>4.1.7 ოკუპირებული რეგიონების პედაგოგებისა და ადმინისტრაციულ-ტექნიკური პერსონალის ფინანსური დახმარება (პროგრამული კოდი 32 02 07)</w:t>
      </w:r>
    </w:p>
    <w:p w:rsidR="00D21BEE" w:rsidRPr="006C2A87" w:rsidRDefault="00D21BEE" w:rsidP="006C2A87">
      <w:pPr>
        <w:spacing w:line="240" w:lineRule="auto"/>
        <w:rPr>
          <w:rFonts w:ascii="Sylfaen" w:eastAsia="Calibri" w:hAnsi="Sylfaen"/>
        </w:rPr>
      </w:pPr>
    </w:p>
    <w:p w:rsidR="00D21BEE" w:rsidRPr="006C2A87" w:rsidRDefault="00D21BEE"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D21BEE" w:rsidRPr="006C2A87" w:rsidRDefault="00E33169"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განათლების, მეცნიერებისა და ახალგაზრდობის სამინისტრო;</w:t>
      </w:r>
    </w:p>
    <w:p w:rsidR="00D21BEE" w:rsidRPr="006C2A87" w:rsidRDefault="00D21BEE" w:rsidP="006C2A87">
      <w:pPr>
        <w:pStyle w:val="ListParagraph"/>
        <w:spacing w:after="150" w:line="240" w:lineRule="auto"/>
        <w:ind w:left="436"/>
        <w:jc w:val="both"/>
        <w:rPr>
          <w:rFonts w:ascii="Sylfaen" w:eastAsia="Calibri" w:hAnsi="Sylfaen" w:cs="Calibri"/>
          <w:lang w:val="ka-GE"/>
        </w:rPr>
      </w:pPr>
    </w:p>
    <w:p w:rsidR="003D4CBD" w:rsidRPr="006C2A87" w:rsidRDefault="003D4CBD" w:rsidP="006C2A87">
      <w:pPr>
        <w:numPr>
          <w:ilvl w:val="0"/>
          <w:numId w:val="73"/>
        </w:numPr>
        <w:spacing w:after="0" w:line="240" w:lineRule="auto"/>
        <w:ind w:left="0"/>
        <w:jc w:val="both"/>
        <w:rPr>
          <w:rFonts w:ascii="Sylfaen" w:hAnsi="Sylfaen"/>
          <w:lang w:val="ka-GE"/>
        </w:rPr>
      </w:pPr>
      <w:r w:rsidRPr="006C2A87">
        <w:rPr>
          <w:rFonts w:ascii="Sylfaen" w:hAnsi="Sylfaen"/>
          <w:lang w:val="ka-GE"/>
        </w:rPr>
        <w:t xml:space="preserve">საანგარიშო პერიოდში განხორციელდა კონფლიქტის ზონებში მცხოვრები 786 პედაგოგისა და 277 ადმინისტრაციულ-ტექნიკური პერსონალის ფინანსური დახმარება. </w:t>
      </w:r>
    </w:p>
    <w:p w:rsidR="003D4CBD" w:rsidRPr="006C2A87" w:rsidRDefault="003D4CBD" w:rsidP="006C2A87">
      <w:pPr>
        <w:pStyle w:val="ListParagraph"/>
        <w:spacing w:after="150" w:line="240" w:lineRule="auto"/>
        <w:ind w:left="436"/>
        <w:jc w:val="both"/>
        <w:rPr>
          <w:rFonts w:ascii="Sylfaen" w:eastAsia="Calibri" w:hAnsi="Sylfaen" w:cs="Calibri"/>
          <w:lang w:val="ka-GE"/>
        </w:rPr>
      </w:pPr>
    </w:p>
    <w:p w:rsidR="00D21BEE" w:rsidRPr="006C2A87" w:rsidRDefault="00D21BEE" w:rsidP="006C2A87">
      <w:pPr>
        <w:pStyle w:val="Heading4"/>
        <w:spacing w:line="240" w:lineRule="auto"/>
        <w:jc w:val="both"/>
        <w:rPr>
          <w:rFonts w:ascii="Sylfaen" w:eastAsia="Calibri" w:hAnsi="Sylfaen" w:cs="Calibri"/>
          <w:i w:val="0"/>
        </w:rPr>
      </w:pPr>
      <w:r w:rsidRPr="006C2A87">
        <w:rPr>
          <w:rFonts w:ascii="Sylfaen" w:eastAsia="Calibri" w:hAnsi="Sylfaen" w:cs="Calibri"/>
          <w:i w:val="0"/>
        </w:rPr>
        <w:t>4.1.8 ბრალდებული და მსჯავრდებული პირებისათვის ზოგადი განათლების მიღების ხელმისაწვდომობა (პროგრამული კოდი 32 02 08)</w:t>
      </w:r>
    </w:p>
    <w:p w:rsidR="00D21BEE" w:rsidRPr="006C2A87" w:rsidRDefault="00D21BEE" w:rsidP="006C2A87">
      <w:pPr>
        <w:spacing w:line="240" w:lineRule="auto"/>
        <w:ind w:left="284"/>
        <w:rPr>
          <w:rFonts w:ascii="Sylfaen" w:eastAsia="Calibri" w:hAnsi="Sylfaen" w:cs="Calibri"/>
        </w:rPr>
      </w:pPr>
    </w:p>
    <w:p w:rsidR="00D21BEE" w:rsidRPr="006C2A87" w:rsidRDefault="00D21BEE"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D21BEE" w:rsidRPr="006C2A87" w:rsidRDefault="00E33169"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განათლების, მეცნიერებისა და ახალგაზრდობის სამინისტრო;</w:t>
      </w:r>
    </w:p>
    <w:p w:rsidR="00A57EE4" w:rsidRPr="006C2A87" w:rsidRDefault="00A57EE4" w:rsidP="006C2A87">
      <w:pPr>
        <w:pStyle w:val="ListParagraph"/>
        <w:spacing w:after="0" w:line="240" w:lineRule="auto"/>
        <w:ind w:left="1004"/>
        <w:rPr>
          <w:rFonts w:ascii="Sylfaen" w:eastAsia="Calibri" w:hAnsi="Sylfaen" w:cs="Calibri"/>
        </w:rPr>
      </w:pPr>
    </w:p>
    <w:p w:rsidR="003D4CBD" w:rsidRPr="006C2A87" w:rsidRDefault="003D4CBD"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საანგარიშო პერიოდში 60-მდე ბრალდებული/მსჯავრდებული მოსწავლისათვის უზრუნველყოფილი იქნა უწყვეტი ზოგადი განათლების მიღების შესაძლებლობა;</w:t>
      </w:r>
    </w:p>
    <w:p w:rsidR="003D4CBD" w:rsidRPr="006C2A87" w:rsidRDefault="003D4CBD" w:rsidP="006C2A87">
      <w:pPr>
        <w:numPr>
          <w:ilvl w:val="0"/>
          <w:numId w:val="73"/>
        </w:numPr>
        <w:spacing w:after="0" w:line="240" w:lineRule="auto"/>
        <w:ind w:left="0"/>
        <w:jc w:val="both"/>
        <w:rPr>
          <w:rFonts w:ascii="Sylfaen" w:hAnsi="Sylfaen"/>
          <w:lang w:val="ka-GE"/>
        </w:rPr>
      </w:pPr>
      <w:r w:rsidRPr="006C2A87">
        <w:rPr>
          <w:rFonts w:ascii="Sylfaen" w:hAnsi="Sylfaen"/>
          <w:lang w:val="ka-GE"/>
        </w:rPr>
        <w:t>ზოგადი განათლების ცალკეული კლასის/კლასების/სემესტრის, ასევე ცალკეულ კლასში/სემესტრში შემავალი საგნის/საგნების ზოგადსაგანმანათლებლო სასწავლო პროგრამა/პროგრამების ექსტერნატის ფორმით დაძლევის გამოცდებში მონაწილეობა მიიღო/დაძლია 48-მა ბრალდებულმა/მსჯავრდებულმა მოსწავლემ პროგრამის სხვადასხვა კლასისა და საფეხურის დონეზე.</w:t>
      </w:r>
    </w:p>
    <w:p w:rsidR="00410F1E" w:rsidRPr="006C2A87" w:rsidRDefault="00410F1E" w:rsidP="006C2A87">
      <w:pPr>
        <w:spacing w:after="0" w:line="240" w:lineRule="auto"/>
        <w:jc w:val="both"/>
        <w:rPr>
          <w:rFonts w:ascii="Sylfaen" w:hAnsi="Sylfaen"/>
          <w:lang w:val="ka-GE"/>
        </w:rPr>
      </w:pPr>
    </w:p>
    <w:p w:rsidR="00D21BEE" w:rsidRPr="006C2A87" w:rsidRDefault="00D21BEE" w:rsidP="006C2A87">
      <w:pPr>
        <w:pStyle w:val="Heading4"/>
        <w:numPr>
          <w:ilvl w:val="2"/>
          <w:numId w:val="24"/>
        </w:numPr>
        <w:spacing w:line="240" w:lineRule="auto"/>
        <w:rPr>
          <w:rFonts w:ascii="Sylfaen" w:eastAsia="Calibri" w:hAnsi="Sylfaen" w:cs="Calibri"/>
          <w:i w:val="0"/>
        </w:rPr>
      </w:pPr>
      <w:r w:rsidRPr="006C2A87">
        <w:rPr>
          <w:rFonts w:ascii="Sylfaen" w:eastAsia="Calibri" w:hAnsi="Sylfaen" w:cs="Calibri"/>
          <w:i w:val="0"/>
        </w:rPr>
        <w:t>ეროვნული სასწავლო გეგმის განვითარება და დანერგვის ხელშეწყობა (პროგრამული კოდი 32 02 09)</w:t>
      </w:r>
    </w:p>
    <w:p w:rsidR="00410F1E" w:rsidRPr="006C2A87" w:rsidRDefault="00410F1E" w:rsidP="006C2A87">
      <w:pPr>
        <w:spacing w:after="0" w:line="240" w:lineRule="auto"/>
        <w:ind w:left="284"/>
        <w:rPr>
          <w:rFonts w:ascii="Sylfaen" w:eastAsia="Calibri" w:hAnsi="Sylfaen" w:cs="Calibri"/>
        </w:rPr>
      </w:pPr>
    </w:p>
    <w:p w:rsidR="00D21BEE" w:rsidRPr="006C2A87" w:rsidRDefault="00D21BEE"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D21BEE" w:rsidRPr="006C2A87" w:rsidRDefault="00E33169"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განათლების, მეცნიერებისა და ახალგაზრდობის სამინისტრო;</w:t>
      </w:r>
    </w:p>
    <w:p w:rsidR="00A57EE4" w:rsidRPr="006C2A87" w:rsidRDefault="00A57EE4" w:rsidP="006C2A87">
      <w:pPr>
        <w:pStyle w:val="ListParagraph"/>
        <w:spacing w:after="0" w:line="240" w:lineRule="auto"/>
        <w:ind w:left="1004"/>
        <w:rPr>
          <w:rFonts w:ascii="Sylfaen" w:eastAsia="Calibri" w:hAnsi="Sylfaen" w:cs="Calibri"/>
        </w:rPr>
      </w:pP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საანგარიშო პერიოდში ეროვნული სასწავლო გეგმის რევიზიისა და საგნობრივი სტანდარტების გადახედვის მიზნით შედგა სამუშაო ჯგუფები სამინისტროს საგნობრივი ექსპერტების, საჯარო სამართლის იურიდიული პირების და აკადემიური სფეროს წარმომადგენლების მონაწილეობით და ჩატარდა 150-მდე სამუშაო შეხვედრა საგნობრივი  სტანდარტების განახლების მიზნით;</w:t>
      </w: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განხორციელდა ეროვნული სასწავლო გეგმის ადმინისტრაციული ნაწილის რევიზია.  ეროვნული სასწავლო გეგმის რევიზიის პროცესში, მიმდინარეობდა მუშაობა საშუალო საფეხურის მოწყობის კონცეფციაზე;</w:t>
      </w: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დასრულდა მუშაობა საგნობრივი სტანდარტების პირველად ვერსიებზე და განახლებულ სტანდარტებზე დაფუძნებით დაიწყო მუშაობა სახელმძღვანელოებისა და სადიაგნოსტიკო ტესტების კონცეფციის შესამუშავების მიზნით;</w:t>
      </w: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მომზადდა ექსტერნატის გამოცდების ტესტური დავალებები (XII კლასელებისთვის) შემდეგ საგნებში: ქართული ენა და ლიტერატურა, მათემატიკა, სამოქალაქო თავდაცვა და უსაფრთხოება, ინგლისური ენა, ისტორია; შემუშავდა საგანმანათლებლო რესურსები სხვადასხვა საგნის მიმართულებით (XII კლასისთვის);</w:t>
      </w: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ექსპერტულად შეფასდა ფიზიკური პირებისა და ორგანიზაციებიდან შემოსული დოკუმენტები ეროვნულ სასწავლო გეგმასთან შესაბამისობის დადგენის მიზნით;</w:t>
      </w: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 xml:space="preserve">ეროვნული სასწავლო გეგმის ექსპერტების ჩართულობით განხორციელდა სახელმძღვანელოების შეთანხმება XII კლასის შემდეგ საგნებში: ფიზიკა, ქიმია, გეოგრაფია, პირველი უცხოური ენა (ინგლისური), მეორე უცხოური ენა (გერმანული), მეორე უცხოური ენა (ფრანგული). </w:t>
      </w: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ბილინგური სწავლების დანერგვის მიზნით განხორციელდა პედაგოგიკური პრაქტიკის კვლევა და ბილინგვური სწავლების სპეციალისტების ტექნიკური მონიტორინგი; გაეროს ბავშვთა ფონდისა და ესტონეთის განვითარების სააგენტოს საპარტნიორო პროგრამის ფარგლებში შეირჩა საპილოტე 10 სკოლამდელი დაწესებულება ქვემო ქართლის, კახეთისა და სამცხე-ჯავახეთის რეგიონებიდან.</w:t>
      </w: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გაიმართა შეხვედრები საერთაშორისო ორგანიზაციებთან, რესურსცენტრებთან, დირექტორებთან, მუნიციპალიტეტებთან, ბაღების გაერთიანებების წარმომადგენლებთან და ასევე, ბაღების ბილინგვურ აღმზრდელებთან და სკოლების ბილინგვური სწავლების სპეციალისტებთან;</w:t>
      </w:r>
    </w:p>
    <w:p w:rsidR="00195AE9" w:rsidRPr="006C2A87" w:rsidRDefault="00195AE9"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სკოლების ჰოლისტური შეფასება განვითარებისთვის შეგროვდა მონაცემები 2 082 საჯარო სკოლის და ცალკეული სასწავლო კორპუსების (2 508 ერთეული) შესახებ. განხორციელდა შეგროვებული მონაცემების ანალიზი სტატისტიკური მეთოდების, მონაცემთა ვიზუალიზაციის ტექნიკის და თვისებრივი ანალიზის გამოყენებით, მიღებული მონაცემები აისახა ArcGIS-ის პროგრამაში.</w:t>
      </w:r>
    </w:p>
    <w:p w:rsidR="00D21BEE" w:rsidRPr="006C2A87" w:rsidRDefault="00D21BEE" w:rsidP="006C2A87">
      <w:pPr>
        <w:pBdr>
          <w:top w:val="nil"/>
          <w:left w:val="nil"/>
          <w:bottom w:val="nil"/>
          <w:right w:val="nil"/>
          <w:between w:val="nil"/>
        </w:pBdr>
        <w:tabs>
          <w:tab w:val="left" w:pos="993"/>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jc w:val="both"/>
        <w:rPr>
          <w:rFonts w:ascii="Sylfaen" w:eastAsia="Calibri" w:hAnsi="Sylfaen" w:cs="Calibri"/>
        </w:rPr>
      </w:pPr>
    </w:p>
    <w:p w:rsidR="00D21BEE" w:rsidRPr="006C2A87" w:rsidRDefault="00D21BEE" w:rsidP="006C2A87">
      <w:pPr>
        <w:pStyle w:val="Heading4"/>
        <w:numPr>
          <w:ilvl w:val="2"/>
          <w:numId w:val="24"/>
        </w:numPr>
        <w:spacing w:line="240" w:lineRule="auto"/>
        <w:rPr>
          <w:rFonts w:ascii="Sylfaen" w:eastAsia="Calibri" w:hAnsi="Sylfaen" w:cs="Calibri"/>
          <w:i w:val="0"/>
        </w:rPr>
      </w:pPr>
      <w:r w:rsidRPr="006C2A87">
        <w:rPr>
          <w:rFonts w:ascii="Sylfaen" w:eastAsia="Calibri" w:hAnsi="Sylfaen" w:cs="Calibri"/>
          <w:i w:val="0"/>
        </w:rPr>
        <w:t>საჯარო სკოლის მოსწავლეების ტრანსპორტით უზრუნველყოფა (პროგრამული კოდი 32 02 10)</w:t>
      </w:r>
    </w:p>
    <w:p w:rsidR="009129FB" w:rsidRPr="006C2A87" w:rsidRDefault="009129FB" w:rsidP="006C2A87">
      <w:pPr>
        <w:spacing w:after="0" w:line="240" w:lineRule="auto"/>
        <w:ind w:left="284"/>
        <w:rPr>
          <w:rFonts w:ascii="Sylfaen" w:eastAsia="Calibri" w:hAnsi="Sylfaen" w:cs="Calibri"/>
        </w:rPr>
      </w:pPr>
    </w:p>
    <w:p w:rsidR="00D21BEE" w:rsidRPr="006C2A87" w:rsidRDefault="00D21BEE" w:rsidP="006C2A87">
      <w:pPr>
        <w:spacing w:after="0" w:line="240" w:lineRule="auto"/>
        <w:ind w:left="284"/>
        <w:rPr>
          <w:rFonts w:ascii="Sylfaen" w:eastAsia="Calibri" w:hAnsi="Sylfaen" w:cs="Calibri"/>
        </w:rPr>
      </w:pPr>
      <w:r w:rsidRPr="006C2A87">
        <w:rPr>
          <w:rFonts w:ascii="Sylfaen" w:eastAsia="Calibri" w:hAnsi="Sylfaen" w:cs="Calibri"/>
        </w:rPr>
        <w:t xml:space="preserve">პროგრამის განმახორციელებელი: </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საგანმანათლებლო და სამეცნიერო ინფრასტრუქტურის განვითარების სააგენტო</w:t>
      </w:r>
      <w:r w:rsidR="00E33169" w:rsidRPr="006C2A87">
        <w:rPr>
          <w:rFonts w:ascii="Sylfaen" w:hAnsi="Sylfaen"/>
          <w:bCs/>
        </w:rPr>
        <w:t>;</w:t>
      </w:r>
    </w:p>
    <w:p w:rsidR="00D21BEE" w:rsidRPr="006C2A87" w:rsidRDefault="00D21BEE" w:rsidP="006C2A87">
      <w:pPr>
        <w:pStyle w:val="ListParagraph"/>
        <w:spacing w:line="240" w:lineRule="auto"/>
        <w:ind w:left="1004"/>
        <w:rPr>
          <w:rFonts w:ascii="Sylfaen" w:eastAsia="Calibri" w:hAnsi="Sylfaen" w:cs="Calibri"/>
        </w:rPr>
      </w:pP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განხორციელდა თბილისის 38 საჯარო სკოლის 11 124 მოსწავლის  ტრანსპორტირება, ასევე 25 საჯარო სკოლის 402 შშმ და სსსმ სატატუსის მქონე, ეტლით მოსარგებლე მოსწავლის ტრანსპორტირებით მომსახურება;</w:t>
      </w: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დაფინანსდა 56 მუნიციპალიტეტი 1 141 საჯარო სკოლის 75 491 მოსწავლის ტრანსპორტირების მომსახურების შესყიდვის მიზნით.</w:t>
      </w:r>
    </w:p>
    <w:p w:rsidR="00410F1E" w:rsidRPr="006C2A87" w:rsidRDefault="00410F1E" w:rsidP="006C2A87">
      <w:pPr>
        <w:pStyle w:val="ListParagraph"/>
        <w:spacing w:line="240" w:lineRule="auto"/>
        <w:ind w:left="1004"/>
        <w:rPr>
          <w:rFonts w:ascii="Sylfaen" w:eastAsia="Calibri" w:hAnsi="Sylfaen" w:cs="Calibri"/>
        </w:rPr>
      </w:pPr>
    </w:p>
    <w:p w:rsidR="00D21BEE" w:rsidRPr="006C2A87" w:rsidRDefault="00D21BEE" w:rsidP="006C2A87">
      <w:pPr>
        <w:pStyle w:val="Heading4"/>
        <w:numPr>
          <w:ilvl w:val="2"/>
          <w:numId w:val="24"/>
        </w:numPr>
        <w:spacing w:line="240" w:lineRule="auto"/>
        <w:rPr>
          <w:rFonts w:ascii="Sylfaen" w:eastAsia="Calibri" w:hAnsi="Sylfaen" w:cs="Calibri"/>
          <w:i w:val="0"/>
        </w:rPr>
      </w:pPr>
      <w:r w:rsidRPr="006C2A87">
        <w:rPr>
          <w:rFonts w:ascii="Sylfaen" w:eastAsia="Calibri" w:hAnsi="Sylfaen" w:cs="Calibri"/>
          <w:i w:val="0"/>
        </w:rPr>
        <w:t>პროგრამა „ჩემი პირველი კომპიუტერი’’ (პროგრამული კოდი 32 02 11)</w:t>
      </w:r>
    </w:p>
    <w:p w:rsidR="00D21BEE" w:rsidRPr="006C2A87" w:rsidRDefault="00D21BEE" w:rsidP="006C2A87">
      <w:pPr>
        <w:pBdr>
          <w:top w:val="nil"/>
          <w:left w:val="nil"/>
          <w:bottom w:val="nil"/>
          <w:right w:val="nil"/>
          <w:between w:val="nil"/>
        </w:pBdr>
        <w:spacing w:line="240" w:lineRule="auto"/>
        <w:ind w:left="720"/>
        <w:jc w:val="both"/>
        <w:rPr>
          <w:rFonts w:ascii="Sylfaen" w:eastAsia="Calibri" w:hAnsi="Sylfaen" w:cs="Calibri"/>
          <w:b/>
          <w:color w:val="000000"/>
        </w:rPr>
      </w:pPr>
    </w:p>
    <w:p w:rsidR="00D21BEE" w:rsidRPr="006C2A87" w:rsidRDefault="00D21BEE" w:rsidP="006C2A87">
      <w:pPr>
        <w:tabs>
          <w:tab w:val="left" w:pos="284"/>
        </w:tabs>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საგანმანათლებლო და სამეცნიერო ინფრასტრუქტურის განვითარების სააგენტო</w:t>
      </w:r>
    </w:p>
    <w:p w:rsidR="009129FB" w:rsidRPr="006C2A87" w:rsidRDefault="009129FB" w:rsidP="006C2A87">
      <w:pPr>
        <w:pStyle w:val="ListParagraph"/>
        <w:tabs>
          <w:tab w:val="left" w:pos="284"/>
        </w:tabs>
        <w:spacing w:after="0" w:line="240" w:lineRule="auto"/>
        <w:ind w:left="1004"/>
        <w:rPr>
          <w:rFonts w:ascii="Sylfaen" w:eastAsia="Calibri" w:hAnsi="Sylfaen" w:cs="Calibri"/>
        </w:rPr>
      </w:pP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 xml:space="preserve">საანგარიშო პერიოდში 2024-2025 სასწავლო წლის პირველკლასელებისა და მათი დამრიგებლებისთვის შესყიდულია 58 000 ერთეული პორტაბელური კომპიუტერის/ბუქი. </w:t>
      </w:r>
    </w:p>
    <w:p w:rsidR="00410F1E" w:rsidRPr="006C2A87" w:rsidRDefault="00410F1E" w:rsidP="006C2A87">
      <w:pPr>
        <w:numPr>
          <w:ilvl w:val="0"/>
          <w:numId w:val="73"/>
        </w:numPr>
        <w:spacing w:after="0" w:line="240" w:lineRule="auto"/>
        <w:ind w:left="0"/>
        <w:jc w:val="both"/>
        <w:rPr>
          <w:rFonts w:ascii="Sylfaen" w:hAnsi="Sylfaen"/>
          <w:lang w:val="ka-GE"/>
        </w:rPr>
      </w:pPr>
      <w:r w:rsidRPr="006C2A87">
        <w:rPr>
          <w:rFonts w:ascii="Sylfaen" w:hAnsi="Sylfaen"/>
          <w:lang w:val="ka-GE"/>
        </w:rPr>
        <w:t>შესყიდულია წარჩინებული მოსწავლეებისთვის გადასაცემი 4 846 ერთეული პორტაბელური კომპიუტერი.</w:t>
      </w:r>
    </w:p>
    <w:p w:rsidR="00D21BEE" w:rsidRPr="006C2A87" w:rsidRDefault="00D21BEE" w:rsidP="006C2A87">
      <w:pPr>
        <w:pBdr>
          <w:top w:val="nil"/>
          <w:left w:val="nil"/>
          <w:bottom w:val="nil"/>
          <w:right w:val="nil"/>
          <w:between w:val="nil"/>
        </w:pBdr>
        <w:tabs>
          <w:tab w:val="left" w:pos="993"/>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ind w:left="567"/>
        <w:jc w:val="both"/>
        <w:rPr>
          <w:rFonts w:ascii="Sylfaen" w:eastAsia="Calibri" w:hAnsi="Sylfaen" w:cs="Calibri"/>
        </w:rPr>
      </w:pPr>
    </w:p>
    <w:p w:rsidR="00D21BEE" w:rsidRPr="006C2A87" w:rsidRDefault="00D21BEE" w:rsidP="006C2A87">
      <w:pPr>
        <w:pStyle w:val="Heading4"/>
        <w:numPr>
          <w:ilvl w:val="2"/>
          <w:numId w:val="24"/>
        </w:numPr>
        <w:spacing w:line="240" w:lineRule="auto"/>
        <w:rPr>
          <w:rFonts w:ascii="Sylfaen" w:eastAsia="Calibri" w:hAnsi="Sylfaen" w:cs="Calibri"/>
          <w:i w:val="0"/>
          <w:color w:val="auto"/>
        </w:rPr>
      </w:pPr>
      <w:r w:rsidRPr="006C2A87">
        <w:rPr>
          <w:rFonts w:ascii="Sylfaen" w:eastAsia="Calibri" w:hAnsi="Sylfaen" w:cs="Calibri"/>
          <w:i w:val="0"/>
        </w:rPr>
        <w:t>ზოგადი განათლების ხელშეწყობა (პროგრამული კოდი 32 02 12)</w:t>
      </w:r>
    </w:p>
    <w:p w:rsidR="00D21BEE" w:rsidRPr="006C2A87" w:rsidRDefault="00D21BEE" w:rsidP="006C2A87">
      <w:pPr>
        <w:spacing w:line="240" w:lineRule="auto"/>
        <w:rPr>
          <w:rFonts w:ascii="Sylfaen" w:eastAsia="Calibri" w:hAnsi="Sylfaen" w:cs="Calibri"/>
          <w:b/>
        </w:rPr>
      </w:pPr>
    </w:p>
    <w:p w:rsidR="00D21BEE" w:rsidRPr="006C2A87" w:rsidRDefault="00D21BEE" w:rsidP="006C2A87">
      <w:pPr>
        <w:pBdr>
          <w:top w:val="nil"/>
          <w:left w:val="nil"/>
          <w:bottom w:val="nil"/>
          <w:right w:val="nil"/>
          <w:between w:val="nil"/>
        </w:pBdr>
        <w:spacing w:after="0" w:line="240" w:lineRule="auto"/>
        <w:ind w:left="284"/>
        <w:jc w:val="both"/>
        <w:rPr>
          <w:rFonts w:ascii="Sylfaen" w:eastAsia="Calibri" w:hAnsi="Sylfaen" w:cs="Calibri"/>
          <w:color w:val="000000"/>
        </w:rPr>
      </w:pPr>
      <w:r w:rsidRPr="006C2A87">
        <w:rPr>
          <w:rFonts w:ascii="Sylfaen" w:eastAsia="Calibri" w:hAnsi="Sylfaen" w:cs="Calibri"/>
          <w:color w:val="000000"/>
        </w:rPr>
        <w:t>პროგრამის განმახორციელებელი:</w:t>
      </w:r>
    </w:p>
    <w:p w:rsidR="00D21BEE" w:rsidRPr="006C2A87" w:rsidRDefault="00E33169"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განათლების, მეცნიერებისა და ახალგაზრდობის სამინისტრო;</w:t>
      </w:r>
    </w:p>
    <w:p w:rsidR="003F7A66" w:rsidRPr="006C2A87" w:rsidRDefault="003F7A66" w:rsidP="006C2A87">
      <w:pPr>
        <w:pStyle w:val="ListParagraph"/>
        <w:numPr>
          <w:ilvl w:val="0"/>
          <w:numId w:val="4"/>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სსიპ - შეფასებისა და გამოცდების ეროვნული ცენტრი.</w:t>
      </w:r>
    </w:p>
    <w:p w:rsidR="003F7A66" w:rsidRPr="006C2A87" w:rsidRDefault="003F7A66" w:rsidP="006C2A87">
      <w:pPr>
        <w:pStyle w:val="ListParagraph"/>
        <w:numPr>
          <w:ilvl w:val="0"/>
          <w:numId w:val="4"/>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სსიპ – საგანმანათლებლო და სამეცნიერო ინფრასტრუქტურის განვითარების სააგენტო.</w:t>
      </w:r>
    </w:p>
    <w:p w:rsidR="00D21BEE" w:rsidRPr="006C2A87" w:rsidRDefault="00D21BEE" w:rsidP="006C2A87">
      <w:pPr>
        <w:pBdr>
          <w:top w:val="nil"/>
          <w:left w:val="nil"/>
          <w:bottom w:val="nil"/>
          <w:right w:val="nil"/>
          <w:between w:val="nil"/>
        </w:pBdr>
        <w:spacing w:after="0" w:line="240" w:lineRule="auto"/>
        <w:jc w:val="both"/>
        <w:rPr>
          <w:rFonts w:ascii="Sylfaen" w:eastAsia="Calibri" w:hAnsi="Sylfaen" w:cs="Calibri"/>
          <w:color w:val="000000"/>
        </w:rPr>
      </w:pPr>
    </w:p>
    <w:p w:rsidR="00410F1E" w:rsidRPr="006C2A87" w:rsidRDefault="00410F1E" w:rsidP="006C2A87">
      <w:pPr>
        <w:numPr>
          <w:ilvl w:val="0"/>
          <w:numId w:val="73"/>
        </w:numPr>
        <w:spacing w:after="0" w:line="240" w:lineRule="auto"/>
        <w:ind w:left="0"/>
        <w:jc w:val="both"/>
        <w:rPr>
          <w:rFonts w:ascii="Sylfaen" w:hAnsi="Sylfaen" w:cs="Sylfaen"/>
        </w:rPr>
      </w:pPr>
      <w:r w:rsidRPr="006C2A87">
        <w:rPr>
          <w:rFonts w:ascii="Sylfaen" w:hAnsi="Sylfaen" w:cs="Sylfaen"/>
        </w:rPr>
        <w:t>ქვეპროგრამის „საქართველოში თავშესაფრის მაძიებელი, საერთაშორისო დაცვის მქონე და შსს მიგრაციის   დეპარტამენტში მოთავსებული არასრულწლოვანებისთვის ზოგადი განათლების ხელმისაწვდომობის უზრუნველყოფის’’ ფარგლებში საანარიშო პერიოდში ჩაირიცხა 5 ბენეფიციარი, ხოლო მიგრაციის დროებით განთავსების ცენტრში მოთავსდა 25 ბენეფიციარი, ქართული ენის გამოცდაზე A1 დონე დაძლია ერთმა, ხოლო A2 დონე - 2-მა ბენეფიციარმა, A1 დონეზე სწავლას განაგრძობდა ხუთი ბენეფიციარი;</w:t>
      </w:r>
    </w:p>
    <w:p w:rsidR="00410F1E" w:rsidRPr="006C2A87" w:rsidRDefault="00410F1E" w:rsidP="006C2A87">
      <w:pPr>
        <w:numPr>
          <w:ilvl w:val="0"/>
          <w:numId w:val="73"/>
        </w:numPr>
        <w:spacing w:after="0" w:line="240" w:lineRule="auto"/>
        <w:ind w:left="0"/>
        <w:jc w:val="both"/>
        <w:rPr>
          <w:rFonts w:ascii="Sylfaen" w:hAnsi="Sylfaen" w:cs="Sylfaen"/>
        </w:rPr>
      </w:pPr>
      <w:r w:rsidRPr="006C2A87">
        <w:rPr>
          <w:rFonts w:ascii="Sylfaen" w:hAnsi="Sylfaen" w:cs="Sylfaen"/>
        </w:rPr>
        <w:t>ქვეპროგრამის „ზოგად განათლებაზე გეოგრაფიული ხელმისაწვდომობის უზრუნველყოფის’’ ფარგლებში დაფინანსდა 2 სკოლა-პანსიონი, სადაც 14 ბენეფიციარი უზრუნველყოფილი იყო ოჯახურ გარემოსთან მიახლოებული  სრული სადღეღამისო მომსახურებით;</w:t>
      </w:r>
    </w:p>
    <w:p w:rsidR="00410F1E" w:rsidRPr="006C2A87" w:rsidRDefault="00410F1E" w:rsidP="006C2A87">
      <w:pPr>
        <w:numPr>
          <w:ilvl w:val="0"/>
          <w:numId w:val="73"/>
        </w:numPr>
        <w:spacing w:after="0" w:line="240" w:lineRule="auto"/>
        <w:ind w:left="0"/>
        <w:jc w:val="both"/>
        <w:rPr>
          <w:rFonts w:ascii="Sylfaen" w:hAnsi="Sylfaen" w:cs="Sylfaen"/>
        </w:rPr>
      </w:pPr>
      <w:r w:rsidRPr="006C2A87">
        <w:rPr>
          <w:rFonts w:ascii="Sylfaen" w:hAnsi="Sylfaen" w:cs="Sylfaen"/>
        </w:rPr>
        <w:t>ქვეპროგრამის ,,სამხედრო საქმე“ ფარგლებში საპილოტედ შერჩეული 80 საჯარო სკოლის საბაზო საფეხურის 4 000-მდე მოსწავლე ეცნობოდა საქართველოსა და მსოფლიოს წინაშე არსებულ საფრთხეებსა და მათზე რეაგირების მექანიზმებს, სამხედრო საქმის საფუძვლებს, ინფორმაციას საქართველოს შეიარაღებული ძალებისა და სამხედრო სამსახურის შესახებ; მოსწავლეები გამოიმუშავებედნენ საგანგებო ვითარებაში უსაფრთხო ქცევის, თვითგადარჩენისა და სხვისი დახმარების უნარ-ჩვევებს;</w:t>
      </w:r>
    </w:p>
    <w:p w:rsidR="00410F1E" w:rsidRPr="006C2A87" w:rsidRDefault="00410F1E" w:rsidP="006C2A87">
      <w:pPr>
        <w:numPr>
          <w:ilvl w:val="0"/>
          <w:numId w:val="73"/>
        </w:numPr>
        <w:spacing w:after="0" w:line="240" w:lineRule="auto"/>
        <w:ind w:left="0"/>
        <w:jc w:val="both"/>
        <w:rPr>
          <w:rFonts w:ascii="Sylfaen" w:hAnsi="Sylfaen" w:cs="Sylfaen"/>
        </w:rPr>
      </w:pPr>
      <w:r w:rsidRPr="006C2A87">
        <w:rPr>
          <w:rFonts w:ascii="Sylfaen" w:hAnsi="Sylfaen" w:cs="Sylfaen"/>
        </w:rPr>
        <w:t>ქვეპროგრამის „უკრაინულ ენაზე ზოგადი განათლების მიღების ხელმისაწვდომობა“  ფარგლებში უკრაინული სექტორების ფუნქციონირების მიზნით, დაფინანსდა სსიპ - მიხეილ გრუშევსკის სახელობის ქალაქ თბილისის N41 საჯარო  და სსიპ - ქალაქ ბათუმის N20 სააჯრო სკოლა. ქვეპროგრამის ფარგლებში საანგარიშო პერიოდის ბოლოსთვის ჩართული იყო 1 300-მდე უკრაინელი მოსწავლე და 69 უკრაინელი მასწავლებელი/კოორდინატორი;</w:t>
      </w:r>
    </w:p>
    <w:p w:rsidR="00410F1E" w:rsidRPr="006C2A87" w:rsidRDefault="00410F1E" w:rsidP="006C2A87">
      <w:pPr>
        <w:numPr>
          <w:ilvl w:val="0"/>
          <w:numId w:val="73"/>
        </w:numPr>
        <w:spacing w:after="0" w:line="240" w:lineRule="auto"/>
        <w:ind w:left="0"/>
        <w:jc w:val="both"/>
        <w:rPr>
          <w:rFonts w:ascii="Sylfaen" w:hAnsi="Sylfaen" w:cs="Sylfaen"/>
        </w:rPr>
      </w:pPr>
      <w:r w:rsidRPr="006C2A87">
        <w:rPr>
          <w:rFonts w:ascii="Sylfaen" w:hAnsi="Sylfaen" w:cs="Sylfaen"/>
        </w:rPr>
        <w:t xml:space="preserve">„სასკოლო კვება“ </w:t>
      </w:r>
      <w:r w:rsidRPr="006C2A87">
        <w:rPr>
          <w:rFonts w:ascii="Sylfaen" w:hAnsi="Sylfaen" w:cs="Sylfaen"/>
          <w:lang w:val="ka-GE"/>
        </w:rPr>
        <w:t xml:space="preserve">ღონისძიების </w:t>
      </w:r>
      <w:r w:rsidRPr="006C2A87">
        <w:rPr>
          <w:rFonts w:ascii="Sylfaen" w:hAnsi="Sylfaen" w:cs="Sylfaen"/>
        </w:rPr>
        <w:t>ფარგლებში, სკოლების რესურსებისა და შესაძლებლობების შესწავლის მიზნით</w:t>
      </w:r>
      <w:r w:rsidRPr="006C2A87">
        <w:rPr>
          <w:rFonts w:ascii="Sylfaen" w:hAnsi="Sylfaen" w:cs="Sylfaen"/>
          <w:lang w:val="ka-GE"/>
        </w:rPr>
        <w:t>,</w:t>
      </w:r>
      <w:r w:rsidRPr="006C2A87">
        <w:rPr>
          <w:rFonts w:ascii="Sylfaen" w:hAnsi="Sylfaen" w:cs="Sylfaen"/>
        </w:rPr>
        <w:t xml:space="preserve"> განხორცილდა ვიზიტები </w:t>
      </w:r>
      <w:r w:rsidRPr="006C2A87">
        <w:rPr>
          <w:rFonts w:ascii="Sylfaen" w:hAnsi="Sylfaen" w:cs="Sylfaen"/>
          <w:lang w:val="ka-GE"/>
        </w:rPr>
        <w:t>ქუთაისის და ზესტაფონის 25 სკოლაში</w:t>
      </w:r>
      <w:r w:rsidRPr="006C2A87">
        <w:rPr>
          <w:rFonts w:ascii="Sylfaen" w:hAnsi="Sylfaen" w:cs="Sylfaen"/>
        </w:rPr>
        <w:t>; </w:t>
      </w:r>
    </w:p>
    <w:p w:rsidR="00410F1E" w:rsidRPr="006C2A87" w:rsidRDefault="00410F1E" w:rsidP="006C2A87">
      <w:pPr>
        <w:numPr>
          <w:ilvl w:val="0"/>
          <w:numId w:val="73"/>
        </w:numPr>
        <w:spacing w:after="0" w:line="240" w:lineRule="auto"/>
        <w:ind w:left="0"/>
        <w:jc w:val="both"/>
        <w:rPr>
          <w:rFonts w:ascii="Sylfaen" w:hAnsi="Sylfaen" w:cs="Sylfaen"/>
        </w:rPr>
      </w:pPr>
      <w:r w:rsidRPr="006C2A87">
        <w:rPr>
          <w:rFonts w:ascii="Sylfaen" w:hAnsi="Sylfaen" w:cs="Sylfaen"/>
          <w:lang w:val="ka-GE"/>
        </w:rPr>
        <w:t>ქვეპროგრამის</w:t>
      </w:r>
      <w:r w:rsidRPr="006C2A87">
        <w:rPr>
          <w:rFonts w:ascii="Sylfaen" w:hAnsi="Sylfaen"/>
          <w:lang w:val="ka-GE"/>
        </w:rPr>
        <w:t xml:space="preserve"> ,,</w:t>
      </w:r>
      <w:r w:rsidRPr="006C2A87">
        <w:rPr>
          <w:rFonts w:ascii="Sylfaen" w:hAnsi="Sylfaen" w:cs="Sylfaen"/>
        </w:rPr>
        <w:t>სკოლისგარეშე</w:t>
      </w:r>
      <w:r w:rsidRPr="006C2A87">
        <w:rPr>
          <w:rFonts w:ascii="Sylfaen" w:hAnsi="Sylfaen"/>
        </w:rPr>
        <w:t xml:space="preserve"> </w:t>
      </w:r>
      <w:r w:rsidRPr="006C2A87">
        <w:rPr>
          <w:rFonts w:ascii="Sylfaen" w:hAnsi="Sylfaen" w:cs="Sylfaen"/>
        </w:rPr>
        <w:t>სახელოვნებო</w:t>
      </w:r>
      <w:r w:rsidRPr="006C2A87">
        <w:rPr>
          <w:rFonts w:ascii="Sylfaen" w:hAnsi="Sylfaen"/>
        </w:rPr>
        <w:t xml:space="preserve"> </w:t>
      </w:r>
      <w:r w:rsidRPr="006C2A87">
        <w:rPr>
          <w:rFonts w:ascii="Sylfaen" w:hAnsi="Sylfaen" w:cs="Sylfaen"/>
        </w:rPr>
        <w:t>განათლების</w:t>
      </w:r>
      <w:r w:rsidRPr="006C2A87">
        <w:rPr>
          <w:rFonts w:ascii="Sylfaen" w:hAnsi="Sylfaen"/>
        </w:rPr>
        <w:t xml:space="preserve"> </w:t>
      </w:r>
      <w:r w:rsidRPr="006C2A87">
        <w:rPr>
          <w:rFonts w:ascii="Sylfaen" w:hAnsi="Sylfaen" w:cs="Sylfaen"/>
        </w:rPr>
        <w:t>ხელშეწყობა</w:t>
      </w:r>
      <w:r w:rsidRPr="006C2A87">
        <w:rPr>
          <w:rFonts w:ascii="Sylfaen" w:hAnsi="Sylfaen"/>
        </w:rPr>
        <w:t xml:space="preserve">" </w:t>
      </w:r>
      <w:r w:rsidRPr="006C2A87">
        <w:rPr>
          <w:rFonts w:ascii="Sylfaen" w:hAnsi="Sylfaen" w:cs="Sylfaen"/>
          <w:lang w:val="ka-GE"/>
        </w:rPr>
        <w:t>ფარგლებში</w:t>
      </w:r>
      <w:r w:rsidRPr="006C2A87">
        <w:rPr>
          <w:rFonts w:ascii="Sylfaen" w:hAnsi="Sylfaen"/>
        </w:rPr>
        <w:t xml:space="preserve"> </w:t>
      </w:r>
      <w:r w:rsidRPr="006C2A87">
        <w:rPr>
          <w:rFonts w:ascii="Sylfaen" w:hAnsi="Sylfaen" w:cs="Sylfaen"/>
          <w:lang w:val="ka-GE"/>
        </w:rPr>
        <w:t>დაფინანსებულ</w:t>
      </w:r>
      <w:r w:rsidRPr="006C2A87">
        <w:rPr>
          <w:rFonts w:ascii="Sylfaen" w:hAnsi="Sylfaen"/>
          <w:lang w:val="ka-GE"/>
        </w:rPr>
        <w:t xml:space="preserve"> </w:t>
      </w:r>
      <w:r w:rsidRPr="006C2A87">
        <w:rPr>
          <w:rFonts w:ascii="Sylfaen" w:hAnsi="Sylfaen"/>
        </w:rPr>
        <w:t xml:space="preserve">12 </w:t>
      </w:r>
      <w:r w:rsidRPr="006C2A87">
        <w:rPr>
          <w:rFonts w:ascii="Sylfaen" w:hAnsi="Sylfaen" w:cs="Sylfaen"/>
        </w:rPr>
        <w:t>საჯარო</w:t>
      </w:r>
      <w:r w:rsidRPr="006C2A87">
        <w:rPr>
          <w:rFonts w:ascii="Sylfaen" w:hAnsi="Sylfaen"/>
        </w:rPr>
        <w:t xml:space="preserve"> </w:t>
      </w:r>
      <w:r w:rsidRPr="006C2A87">
        <w:rPr>
          <w:rFonts w:ascii="Sylfaen" w:hAnsi="Sylfaen" w:cs="Sylfaen"/>
        </w:rPr>
        <w:t>სკოლა</w:t>
      </w:r>
      <w:r w:rsidRPr="006C2A87">
        <w:rPr>
          <w:rFonts w:ascii="Sylfaen" w:hAnsi="Sylfaen" w:cs="Sylfaen"/>
          <w:lang w:val="ka-GE"/>
        </w:rPr>
        <w:t xml:space="preserve">ში ტარდებოდა </w:t>
      </w:r>
      <w:r w:rsidRPr="006C2A87">
        <w:rPr>
          <w:rFonts w:ascii="Sylfaen" w:hAnsi="Sylfaen" w:cs="Sylfaen"/>
        </w:rPr>
        <w:t>ქართული</w:t>
      </w:r>
      <w:r w:rsidRPr="006C2A87">
        <w:rPr>
          <w:rFonts w:ascii="Sylfaen" w:hAnsi="Sylfaen"/>
        </w:rPr>
        <w:t xml:space="preserve"> </w:t>
      </w:r>
      <w:r w:rsidRPr="006C2A87">
        <w:rPr>
          <w:rFonts w:ascii="Sylfaen" w:hAnsi="Sylfaen" w:cs="Sylfaen"/>
        </w:rPr>
        <w:t>ფოლკლორისა</w:t>
      </w:r>
      <w:r w:rsidRPr="006C2A87">
        <w:rPr>
          <w:rFonts w:ascii="Sylfaen" w:hAnsi="Sylfaen"/>
        </w:rPr>
        <w:t xml:space="preserve"> </w:t>
      </w:r>
      <w:r w:rsidRPr="006C2A87">
        <w:rPr>
          <w:rFonts w:ascii="Sylfaen" w:hAnsi="Sylfaen" w:cs="Sylfaen"/>
        </w:rPr>
        <w:t>და</w:t>
      </w:r>
      <w:r w:rsidRPr="006C2A87">
        <w:rPr>
          <w:rFonts w:ascii="Sylfaen" w:hAnsi="Sylfaen"/>
        </w:rPr>
        <w:t xml:space="preserve"> </w:t>
      </w:r>
      <w:r w:rsidRPr="006C2A87">
        <w:rPr>
          <w:rFonts w:ascii="Sylfaen" w:hAnsi="Sylfaen" w:cs="Sylfaen"/>
        </w:rPr>
        <w:t>გალობის</w:t>
      </w:r>
      <w:r w:rsidRPr="006C2A87">
        <w:rPr>
          <w:rFonts w:ascii="Sylfaen" w:hAnsi="Sylfaen"/>
        </w:rPr>
        <w:t xml:space="preserve"> </w:t>
      </w:r>
      <w:r w:rsidRPr="006C2A87">
        <w:rPr>
          <w:rFonts w:ascii="Sylfaen" w:hAnsi="Sylfaen" w:cs="Sylfaen"/>
          <w:lang w:val="ka-GE"/>
        </w:rPr>
        <w:t>გაკვეთილები;</w:t>
      </w:r>
    </w:p>
    <w:p w:rsidR="00410F1E" w:rsidRPr="006C2A87" w:rsidRDefault="00410F1E" w:rsidP="006C2A87">
      <w:pPr>
        <w:numPr>
          <w:ilvl w:val="0"/>
          <w:numId w:val="73"/>
        </w:numPr>
        <w:spacing w:after="0" w:line="240" w:lineRule="auto"/>
        <w:ind w:left="0"/>
        <w:jc w:val="both"/>
        <w:rPr>
          <w:rFonts w:ascii="Sylfaen" w:hAnsi="Sylfaen" w:cs="Sylfaen"/>
        </w:rPr>
      </w:pPr>
      <w:r w:rsidRPr="006C2A87">
        <w:rPr>
          <w:rFonts w:ascii="Sylfaen" w:eastAsia="Calibri" w:hAnsi="Sylfaen" w:cs="Sylfaen"/>
        </w:rPr>
        <w:t>ქვეპროგრამის</w:t>
      </w:r>
      <w:r w:rsidRPr="006C2A87">
        <w:rPr>
          <w:rFonts w:ascii="Sylfaen" w:eastAsia="Calibri" w:hAnsi="Sylfaen" w:cs="Calibri"/>
        </w:rPr>
        <w:t xml:space="preserve"> ,,</w:t>
      </w:r>
      <w:r w:rsidRPr="006C2A87">
        <w:rPr>
          <w:rFonts w:ascii="Sylfaen" w:eastAsia="Calibri" w:hAnsi="Sylfaen" w:cs="Sylfaen"/>
        </w:rPr>
        <w:t>გალის</w:t>
      </w:r>
      <w:r w:rsidRPr="006C2A87">
        <w:rPr>
          <w:rFonts w:ascii="Sylfaen" w:eastAsia="Calibri" w:hAnsi="Sylfaen" w:cs="Calibri"/>
        </w:rPr>
        <w:t xml:space="preserve"> </w:t>
      </w:r>
      <w:r w:rsidRPr="006C2A87">
        <w:rPr>
          <w:rFonts w:ascii="Sylfaen" w:eastAsia="Calibri" w:hAnsi="Sylfaen" w:cs="Sylfaen"/>
        </w:rPr>
        <w:t>რაიონის</w:t>
      </w:r>
      <w:r w:rsidRPr="006C2A87">
        <w:rPr>
          <w:rFonts w:ascii="Sylfaen" w:eastAsia="Calibri" w:hAnsi="Sylfaen" w:cs="Calibri"/>
        </w:rPr>
        <w:t xml:space="preserve"> </w:t>
      </w:r>
      <w:r w:rsidRPr="006C2A87">
        <w:rPr>
          <w:rFonts w:ascii="Sylfaen" w:eastAsia="Calibri" w:hAnsi="Sylfaen" w:cs="Sylfaen"/>
        </w:rPr>
        <w:t>პედაგოგების</w:t>
      </w:r>
      <w:r w:rsidRPr="006C2A87">
        <w:rPr>
          <w:rFonts w:ascii="Sylfaen" w:eastAsia="Calibri" w:hAnsi="Sylfaen" w:cs="Calibri"/>
        </w:rPr>
        <w:t xml:space="preserve"> </w:t>
      </w:r>
      <w:r w:rsidRPr="006C2A87">
        <w:rPr>
          <w:rFonts w:ascii="Sylfaen" w:eastAsia="Calibri" w:hAnsi="Sylfaen" w:cs="Sylfaen"/>
        </w:rPr>
        <w:t>გადამზადება</w:t>
      </w:r>
      <w:r w:rsidRPr="006C2A87">
        <w:rPr>
          <w:rFonts w:ascii="Sylfaen" w:eastAsia="Calibri" w:hAnsi="Sylfaen" w:cs="Calibri"/>
        </w:rPr>
        <w:t xml:space="preserve"> </w:t>
      </w:r>
      <w:r w:rsidRPr="006C2A87">
        <w:rPr>
          <w:rFonts w:ascii="Sylfaen" w:eastAsia="Calibri" w:hAnsi="Sylfaen" w:cs="Sylfaen"/>
        </w:rPr>
        <w:t>და</w:t>
      </w:r>
      <w:r w:rsidRPr="006C2A87">
        <w:rPr>
          <w:rFonts w:ascii="Sylfaen" w:eastAsia="Calibri" w:hAnsi="Sylfaen" w:cs="Calibri"/>
        </w:rPr>
        <w:t xml:space="preserve"> </w:t>
      </w:r>
      <w:r w:rsidRPr="006C2A87">
        <w:rPr>
          <w:rFonts w:ascii="Sylfaen" w:eastAsia="Calibri" w:hAnsi="Sylfaen" w:cs="Sylfaen"/>
        </w:rPr>
        <w:t>აბიტურიენტებისათვის</w:t>
      </w:r>
      <w:r w:rsidRPr="006C2A87">
        <w:rPr>
          <w:rFonts w:ascii="Sylfaen" w:eastAsia="Calibri" w:hAnsi="Sylfaen" w:cs="Calibri"/>
        </w:rPr>
        <w:t xml:space="preserve"> </w:t>
      </w:r>
      <w:r w:rsidRPr="006C2A87">
        <w:rPr>
          <w:rFonts w:ascii="Sylfaen" w:eastAsia="Calibri" w:hAnsi="Sylfaen" w:cs="Sylfaen"/>
        </w:rPr>
        <w:t>მშობლიურ</w:t>
      </w:r>
      <w:r w:rsidRPr="006C2A87">
        <w:rPr>
          <w:rFonts w:ascii="Sylfaen" w:eastAsia="Calibri" w:hAnsi="Sylfaen" w:cs="Calibri"/>
        </w:rPr>
        <w:t xml:space="preserve"> </w:t>
      </w:r>
      <w:r w:rsidRPr="006C2A87">
        <w:rPr>
          <w:rFonts w:ascii="Sylfaen" w:eastAsia="Calibri" w:hAnsi="Sylfaen" w:cs="Sylfaen"/>
        </w:rPr>
        <w:t>ენაზე</w:t>
      </w:r>
      <w:r w:rsidRPr="006C2A87">
        <w:rPr>
          <w:rFonts w:ascii="Sylfaen" w:eastAsia="Calibri" w:hAnsi="Sylfaen" w:cs="Calibri"/>
        </w:rPr>
        <w:t xml:space="preserve"> </w:t>
      </w:r>
      <w:r w:rsidRPr="006C2A87">
        <w:rPr>
          <w:rFonts w:ascii="Sylfaen" w:eastAsia="Calibri" w:hAnsi="Sylfaen" w:cs="Sylfaen"/>
        </w:rPr>
        <w:t>განათლების</w:t>
      </w:r>
      <w:r w:rsidRPr="006C2A87">
        <w:rPr>
          <w:rFonts w:ascii="Sylfaen" w:eastAsia="Calibri" w:hAnsi="Sylfaen" w:cs="Calibri"/>
        </w:rPr>
        <w:t xml:space="preserve"> </w:t>
      </w:r>
      <w:r w:rsidRPr="006C2A87">
        <w:rPr>
          <w:rFonts w:ascii="Sylfaen" w:eastAsia="Calibri" w:hAnsi="Sylfaen" w:cs="Sylfaen"/>
        </w:rPr>
        <w:t>მიღების</w:t>
      </w:r>
      <w:r w:rsidRPr="006C2A87">
        <w:rPr>
          <w:rFonts w:ascii="Sylfaen" w:eastAsia="Calibri" w:hAnsi="Sylfaen" w:cs="Calibri"/>
        </w:rPr>
        <w:t xml:space="preserve"> </w:t>
      </w:r>
      <w:r w:rsidRPr="006C2A87">
        <w:rPr>
          <w:rFonts w:ascii="Sylfaen" w:eastAsia="Calibri" w:hAnsi="Sylfaen" w:cs="Sylfaen"/>
        </w:rPr>
        <w:t>ხელშეწყობა</w:t>
      </w:r>
      <w:r w:rsidRPr="006C2A87">
        <w:rPr>
          <w:rFonts w:ascii="Sylfaen" w:eastAsia="Calibri" w:hAnsi="Sylfaen" w:cs="Calibri"/>
        </w:rPr>
        <w:t xml:space="preserve">" </w:t>
      </w:r>
      <w:r w:rsidRPr="006C2A87">
        <w:rPr>
          <w:rFonts w:ascii="Sylfaen" w:eastAsia="Calibri" w:hAnsi="Sylfaen" w:cs="Sylfaen"/>
        </w:rPr>
        <w:t>ფარგლებში</w:t>
      </w:r>
      <w:r w:rsidRPr="006C2A87">
        <w:rPr>
          <w:rFonts w:ascii="Sylfaen" w:eastAsia="Calibri" w:hAnsi="Sylfaen" w:cs="Calibri"/>
        </w:rPr>
        <w:t xml:space="preserve"> </w:t>
      </w:r>
      <w:r w:rsidRPr="006C2A87">
        <w:rPr>
          <w:rFonts w:ascii="Sylfaen" w:eastAsia="Calibri" w:hAnsi="Sylfaen" w:cs="Sylfaen"/>
        </w:rPr>
        <w:t>გადამზადდა</w:t>
      </w:r>
      <w:r w:rsidRPr="006C2A87">
        <w:rPr>
          <w:rFonts w:ascii="Sylfaen" w:eastAsia="Calibri" w:hAnsi="Sylfaen" w:cs="Calibri"/>
        </w:rPr>
        <w:t xml:space="preserve"> 46 </w:t>
      </w:r>
      <w:r w:rsidRPr="006C2A87">
        <w:rPr>
          <w:rFonts w:ascii="Sylfaen" w:eastAsia="Calibri" w:hAnsi="Sylfaen" w:cs="Sylfaen"/>
        </w:rPr>
        <w:t>პედაგოგი</w:t>
      </w:r>
      <w:r w:rsidRPr="006C2A87">
        <w:rPr>
          <w:rFonts w:ascii="Sylfaen" w:eastAsia="Calibri" w:hAnsi="Sylfaen" w:cs="Calibri"/>
          <w:lang w:val="ka-GE"/>
        </w:rPr>
        <w:t>.</w:t>
      </w:r>
    </w:p>
    <w:p w:rsidR="00410F1E" w:rsidRPr="006C2A87" w:rsidRDefault="00410F1E" w:rsidP="006C2A87">
      <w:pPr>
        <w:pBdr>
          <w:top w:val="nil"/>
          <w:left w:val="nil"/>
          <w:bottom w:val="nil"/>
          <w:right w:val="nil"/>
          <w:between w:val="nil"/>
        </w:pBdr>
        <w:spacing w:after="0" w:line="240" w:lineRule="auto"/>
        <w:jc w:val="both"/>
        <w:rPr>
          <w:rFonts w:ascii="Sylfaen" w:eastAsia="Calibri" w:hAnsi="Sylfaen" w:cs="Calibri"/>
          <w:color w:val="000000"/>
        </w:rPr>
      </w:pPr>
    </w:p>
    <w:p w:rsidR="00D21BEE" w:rsidRPr="006C2A87" w:rsidRDefault="00F5117D" w:rsidP="006C2A87">
      <w:pPr>
        <w:pStyle w:val="Heading4"/>
        <w:numPr>
          <w:ilvl w:val="2"/>
          <w:numId w:val="74"/>
        </w:numPr>
        <w:spacing w:line="240" w:lineRule="auto"/>
        <w:rPr>
          <w:rFonts w:ascii="Sylfaen" w:eastAsia="Calibri" w:hAnsi="Sylfaen" w:cs="Calibri"/>
          <w:i w:val="0"/>
        </w:rPr>
      </w:pPr>
      <w:bookmarkStart w:id="9" w:name="_heading=h.2et92p0" w:colFirst="0" w:colLast="0"/>
      <w:bookmarkEnd w:id="9"/>
      <w:r w:rsidRPr="006C2A87">
        <w:rPr>
          <w:rFonts w:ascii="Sylfaen" w:eastAsia="Calibri" w:hAnsi="Sylfaen" w:cs="Calibri"/>
          <w:i w:val="0"/>
        </w:rPr>
        <w:t>საგანმანათლებლო დაწესებულებების ინფორმაციულ-საკომუნიკაციო ტექნოლოგიებით უზრუნველყოფა (პროგრამული კოდი 32 02 14)</w:t>
      </w:r>
    </w:p>
    <w:p w:rsidR="00F5117D" w:rsidRPr="006C2A87" w:rsidRDefault="00F5117D" w:rsidP="006C2A87">
      <w:pPr>
        <w:spacing w:line="240" w:lineRule="auto"/>
      </w:pPr>
    </w:p>
    <w:p w:rsidR="00D21BEE" w:rsidRPr="006C2A87" w:rsidRDefault="00D21BEE" w:rsidP="006C2A87">
      <w:pPr>
        <w:pBdr>
          <w:top w:val="nil"/>
          <w:left w:val="nil"/>
          <w:bottom w:val="nil"/>
          <w:right w:val="nil"/>
          <w:between w:val="nil"/>
        </w:pBdr>
        <w:spacing w:after="0" w:line="240" w:lineRule="auto"/>
        <w:ind w:left="284"/>
        <w:jc w:val="both"/>
        <w:rPr>
          <w:rFonts w:ascii="Sylfaen" w:eastAsia="Calibri" w:hAnsi="Sylfaen" w:cs="Calibri"/>
          <w:color w:val="000000"/>
        </w:rPr>
      </w:pPr>
      <w:r w:rsidRPr="006C2A87">
        <w:rPr>
          <w:rFonts w:ascii="Sylfaen" w:eastAsia="Calibri" w:hAnsi="Sylfaen" w:cs="Calibri"/>
          <w:color w:val="000000"/>
        </w:rPr>
        <w:t xml:space="preserve">პროგრამის განმახორციელებელი: </w:t>
      </w:r>
    </w:p>
    <w:p w:rsidR="00D21BEE" w:rsidRPr="006C2A87" w:rsidRDefault="00E33169"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განათლების, მეცნიერებისა და ახალგაზრდობის სამინისტრო;</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 xml:space="preserve">სსიპ - განათლების მართვის საინფორმაციო სისტემა;  </w:t>
      </w:r>
    </w:p>
    <w:p w:rsidR="00D21BEE" w:rsidRPr="006C2A87" w:rsidRDefault="00D21BEE"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 xml:space="preserve">სსიპ – საგანმანათლებლო და სამეცნიერო ინფრასტრუქტურის განვითარების სააგენტო; </w:t>
      </w:r>
    </w:p>
    <w:p w:rsidR="00032BAF" w:rsidRPr="006C2A87" w:rsidRDefault="00032BAF" w:rsidP="006C2A87">
      <w:pPr>
        <w:pBdr>
          <w:top w:val="nil"/>
          <w:left w:val="nil"/>
          <w:bottom w:val="nil"/>
          <w:right w:val="nil"/>
          <w:between w:val="nil"/>
        </w:pBdr>
        <w:spacing w:after="0" w:line="240" w:lineRule="auto"/>
        <w:jc w:val="both"/>
        <w:rPr>
          <w:rFonts w:ascii="Sylfaen" w:eastAsia="Calibri" w:hAnsi="Sylfaen" w:cs="Calibri"/>
          <w:color w:val="000000"/>
        </w:rPr>
      </w:pP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სკოლის ელექტრონული ჟურნალის მხარდაჭერა, შეიქმნა მობილური აპლიკაციის შექმნასთან დაკავშირებული ტექნიკური დავალებით განსაზღვრული ფუნქციონალი და განხორციელდა მისი ტესტირება. ასევე, შეიქმნა ტექნიკური დავალება, რომელიც eSchool-სა და ელექტრონულ ჟურნალს შორის მონაცემების მიმოცვლას უზრუნველყოფს ონლაინ რეჟიმში;</w:t>
      </w: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პერიოდის ბოლოსთვის 500 საჯარო სკოლა იყო უზრუნველყოფილი კორპორაციული ცენტრალიზებული უკაბელო ქსელით;</w:t>
      </w: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სკოლების 100% ინტერნეტიზირებულია და ჩართულია ერთიან საგანმანათლებლო ქსელში. მათგან ოპტიკური კავშირით და მაღალსიჩქარიანი ინტერნეტით უზრუნველყოფილია სკოლების 72% (50-100 Mb), ხოლო, დანარჩენ სკოლებში კავშირი უზრუნველყოფილია რადიო ტექნოლოგიით 10-30 Mb/s, მიმდინარეობს კავშირის სიჩქარის  გაუმჯობესება;</w:t>
      </w:r>
    </w:p>
    <w:p w:rsidR="00742060"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პროგრამის „საქართველოს ადამიანური კაპიტალის“  მიზნების (Human Capital Program) (N4.1   (განათლება)) მისაღწევად</w:t>
      </w:r>
      <w:r w:rsidR="00742060" w:rsidRPr="006C2A87">
        <w:rPr>
          <w:rFonts w:ascii="Sylfaen" w:hAnsi="Sylfaen" w:cs="Sylfaen"/>
          <w:lang w:val="ka-GE"/>
        </w:rPr>
        <w:t>:</w:t>
      </w:r>
    </w:p>
    <w:p w:rsidR="009A148B" w:rsidRPr="006C2A87" w:rsidRDefault="009A148B"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საგანმანათლებლო და სამეცნიერო ინფრასტრუქტურის განვითარების სააგენტოს მიერ გაფორმებული ხელშეკრულების ფარგლებში, რომელიც ითვალისწინებს 816 ერთეული A4 ფორმატის მრავალფუნქციური შავ-თეთრი ლაზერული პრინტერისა და კარტრიჯის შესყიდვას და საანგარიშო პერიოდში  302 საჯარო სკოლისათვის მიწოდებულია 568 პრინტერი და კარტრიჯი.</w:t>
      </w:r>
    </w:p>
    <w:p w:rsidR="009A148B" w:rsidRPr="006C2A87" w:rsidRDefault="009A148B"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397 საჯარო სკოლ</w:t>
      </w:r>
      <w:r w:rsidR="00742060" w:rsidRPr="006C2A87">
        <w:rPr>
          <w:rFonts w:ascii="Sylfaen" w:hAnsi="Sylfaen"/>
          <w:bCs/>
          <w:lang w:val="ka-GE"/>
        </w:rPr>
        <w:t>ი</w:t>
      </w:r>
      <w:r w:rsidRPr="006C2A87">
        <w:rPr>
          <w:rFonts w:ascii="Sylfaen" w:hAnsi="Sylfaen"/>
          <w:bCs/>
        </w:rPr>
        <w:t>სთვის გადაცემულია 13 702 ერთეული პორტაბელური კომპიუტერი.</w:t>
      </w:r>
    </w:p>
    <w:p w:rsidR="009A148B" w:rsidRPr="006C2A87" w:rsidRDefault="009A148B"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 xml:space="preserve">საანგარიშო პერიოდში შესყიდული იქნა 460 საჯარო სკოლისთვის 15 654 ერთეული  პორტაბელური კომპიუტერი. ამასთან, საანგარიშო პერიოდში 277 საჯარო სკოლას მიეწოდა 11 972 ერთეული პორტაბელური კომპიუტერი. </w:t>
      </w:r>
    </w:p>
    <w:p w:rsidR="00032BAF" w:rsidRPr="006C2A87" w:rsidRDefault="00032BAF" w:rsidP="006C2A87">
      <w:pPr>
        <w:pBdr>
          <w:top w:val="nil"/>
          <w:left w:val="nil"/>
          <w:bottom w:val="nil"/>
          <w:right w:val="nil"/>
          <w:between w:val="nil"/>
        </w:pBdr>
        <w:spacing w:after="0" w:line="240" w:lineRule="auto"/>
        <w:ind w:firstLine="720"/>
        <w:jc w:val="both"/>
        <w:rPr>
          <w:rFonts w:ascii="Sylfaen" w:eastAsia="Calibri" w:hAnsi="Sylfaen" w:cs="Calibri"/>
          <w:color w:val="000000"/>
        </w:rPr>
      </w:pPr>
    </w:p>
    <w:p w:rsidR="00BD1709" w:rsidRPr="006C2A87" w:rsidRDefault="00BD1709" w:rsidP="006C2A87">
      <w:pPr>
        <w:pStyle w:val="Heading4"/>
        <w:numPr>
          <w:ilvl w:val="2"/>
          <w:numId w:val="74"/>
        </w:numPr>
        <w:spacing w:line="240" w:lineRule="auto"/>
        <w:rPr>
          <w:rFonts w:ascii="Sylfaen" w:eastAsia="Calibri" w:hAnsi="Sylfaen" w:cs="Calibri"/>
          <w:i w:val="0"/>
        </w:rPr>
      </w:pPr>
      <w:r w:rsidRPr="006C2A87">
        <w:rPr>
          <w:rFonts w:ascii="Sylfaen" w:eastAsia="Calibri" w:hAnsi="Sylfaen" w:cs="Calibri"/>
          <w:i w:val="0"/>
          <w:lang w:val="ka-GE"/>
        </w:rPr>
        <w:t>სკოლამდელი განათლების ხელშეწყობა</w:t>
      </w:r>
      <w:r w:rsidRPr="006C2A87">
        <w:rPr>
          <w:rFonts w:ascii="Sylfaen" w:eastAsia="Calibri" w:hAnsi="Sylfaen" w:cs="Calibri"/>
          <w:i w:val="0"/>
        </w:rPr>
        <w:t xml:space="preserve"> (პროგრამული კოდი 32 02 1</w:t>
      </w:r>
      <w:r w:rsidRPr="006C2A87">
        <w:rPr>
          <w:rFonts w:ascii="Sylfaen" w:eastAsia="Calibri" w:hAnsi="Sylfaen" w:cs="Calibri"/>
          <w:i w:val="0"/>
          <w:lang w:val="ka-GE"/>
        </w:rPr>
        <w:t>5</w:t>
      </w:r>
      <w:r w:rsidRPr="006C2A87">
        <w:rPr>
          <w:rFonts w:ascii="Sylfaen" w:eastAsia="Calibri" w:hAnsi="Sylfaen" w:cs="Calibri"/>
          <w:i w:val="0"/>
        </w:rPr>
        <w:t>)</w:t>
      </w:r>
    </w:p>
    <w:p w:rsidR="00BD1709" w:rsidRPr="006C2A87" w:rsidRDefault="00BD1709" w:rsidP="006C2A87">
      <w:pPr>
        <w:pBdr>
          <w:top w:val="nil"/>
          <w:left w:val="nil"/>
          <w:bottom w:val="nil"/>
          <w:right w:val="nil"/>
          <w:between w:val="nil"/>
        </w:pBdr>
        <w:spacing w:after="0" w:line="240" w:lineRule="auto"/>
        <w:jc w:val="both"/>
        <w:rPr>
          <w:rFonts w:ascii="Sylfaen" w:eastAsia="Calibri" w:hAnsi="Sylfaen" w:cs="Calibri"/>
          <w:color w:val="000000"/>
        </w:rPr>
      </w:pPr>
    </w:p>
    <w:p w:rsidR="001A11C6" w:rsidRPr="006C2A87" w:rsidRDefault="001A11C6" w:rsidP="006C2A87">
      <w:pPr>
        <w:pBdr>
          <w:top w:val="nil"/>
          <w:left w:val="nil"/>
          <w:bottom w:val="nil"/>
          <w:right w:val="nil"/>
          <w:between w:val="nil"/>
        </w:pBdr>
        <w:spacing w:after="0" w:line="240" w:lineRule="auto"/>
        <w:ind w:left="284"/>
        <w:jc w:val="both"/>
        <w:rPr>
          <w:rFonts w:ascii="Sylfaen" w:eastAsia="Calibri" w:hAnsi="Sylfaen" w:cs="Calibri"/>
          <w:color w:val="000000"/>
        </w:rPr>
      </w:pPr>
      <w:r w:rsidRPr="006C2A87">
        <w:rPr>
          <w:rFonts w:ascii="Sylfaen" w:eastAsia="Calibri" w:hAnsi="Sylfaen" w:cs="Calibri"/>
          <w:color w:val="000000"/>
        </w:rPr>
        <w:t xml:space="preserve">პროგრამის განმახორციელებელი: </w:t>
      </w:r>
    </w:p>
    <w:p w:rsidR="00032BAF" w:rsidRPr="006C2A87" w:rsidRDefault="00032BAF"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საქართველოს განათლების, მეცნიერებისა და ახალგაზრდობის სამინისტრო;</w:t>
      </w:r>
    </w:p>
    <w:p w:rsidR="00032BAF" w:rsidRPr="006C2A87" w:rsidRDefault="00032BAF" w:rsidP="006C2A87">
      <w:pPr>
        <w:pStyle w:val="ListParagraph"/>
        <w:numPr>
          <w:ilvl w:val="0"/>
          <w:numId w:val="4"/>
        </w:numPr>
        <w:spacing w:after="0" w:line="240" w:lineRule="auto"/>
        <w:ind w:right="51"/>
        <w:jc w:val="both"/>
        <w:rPr>
          <w:rFonts w:ascii="Sylfaen" w:hAnsi="Sylfaen"/>
          <w:bCs/>
        </w:rPr>
      </w:pPr>
      <w:r w:rsidRPr="006C2A87">
        <w:rPr>
          <w:rFonts w:ascii="Sylfaen" w:hAnsi="Sylfaen"/>
          <w:bCs/>
        </w:rPr>
        <w:t>სსიპ – მასწავლებელთა პროფესიული განვითარების ეროვნული ცენტრი;</w:t>
      </w:r>
    </w:p>
    <w:p w:rsidR="00032BAF" w:rsidRPr="006C2A87" w:rsidRDefault="00032BAF" w:rsidP="006C2A87">
      <w:pPr>
        <w:pBdr>
          <w:top w:val="nil"/>
          <w:left w:val="nil"/>
          <w:bottom w:val="nil"/>
          <w:right w:val="nil"/>
          <w:between w:val="nil"/>
        </w:pBdr>
        <w:spacing w:after="0" w:line="240" w:lineRule="auto"/>
        <w:jc w:val="both"/>
        <w:rPr>
          <w:rFonts w:ascii="Sylfaen" w:eastAsia="Calibri" w:hAnsi="Sylfaen" w:cs="Calibri"/>
          <w:color w:val="000000"/>
        </w:rPr>
      </w:pP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221 სამიზნე მუნიციპალიტეტში მიმდინარეობდა მეთოდოლოგიური და საგანმანათლებლო რესურსების დანერგვა;</w:t>
      </w: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სკოლამდელი განათლების სფეროში მეთოდოლოგიური და საგანმანათლებლო რესურსების დანერგვის შედეგად შექმნილი საუკეთესო პრაქტიკის გაზიარების მიზნით, საქართველოს განათლების, მეცნიერებისა და ახალგაზრდობის სამინისტროსა და იაპონიის საერთაშორისო თანამშრომლობის სააგენტოს (JICA) ეგიდით ჩატარდა ადგილობრივი კონფერენცია ,,ადრეული კურიკულუმის დანერგვა: ადგილობრივი სტრატეგიები წარმატებისთვის“;</w:t>
      </w: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ჩატარდა 6 შეხვედრა მონიტორინგის ინტრუმენტის შექმნისა და დოკუმენტის განახლებულ სახელმწიფო სტანდარტებთან შესაბამისობის დადგენის მიზნით;</w:t>
      </w: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ადრეული და სკოლამდელი აღზრდისა და განათლების შესახებ საზოგადოების ცნობიერების ამაღლების მიზნით, სფეროს პროფესიონალების მონაწილეობით ჩატარდა 4 ონლაინ ვებინარი;</w:t>
      </w: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8 მუნიციპალიტეტში ჩატარდა შეხვედრები 6 წლამდე ასაკის ბავშვების 690-მდე მშობელთან და საკონსულტაციო საბჭოების წარმომადგენლებთან, ადრეული და სკოლამდელი აღზრდისა და განათლების მნიშვნელობაზე ცნობიერების ამაღლებისა და პოზიტიური მშობლობის მხარდაჭერის მიზნით;</w:t>
      </w: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დასრულებულია მუშაობა დივერსიფიცირებული სკოლამდელი განათლების კონცეფციაზე;</w:t>
      </w: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კურიკულუმის ,,ადრეული განათლება“ დანერგვის მიზნით სამიზნე მუნიციპალიტეტებში 30 ჯგუფთან ჩატარდა ტრენინგი და გადამზადდა 739 პირი;</w:t>
      </w:r>
    </w:p>
    <w:p w:rsidR="009A148B" w:rsidRPr="006C2A87" w:rsidRDefault="009A148B"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პოზიტიური მშობლობის პროგრამის პილოტირების მიზნით, სამიზნე 5 მუნიციპალიტეტის საგანმანათლებლო პერსონალს ჩაუტარდა ტრენინგები და გადამზადდა 45 პირი.</w:t>
      </w:r>
    </w:p>
    <w:p w:rsidR="009A148B" w:rsidRPr="006C2A87" w:rsidRDefault="009A148B" w:rsidP="006C2A87">
      <w:pPr>
        <w:pBdr>
          <w:top w:val="nil"/>
          <w:left w:val="nil"/>
          <w:bottom w:val="nil"/>
          <w:right w:val="nil"/>
          <w:between w:val="nil"/>
        </w:pBdr>
        <w:spacing w:after="0" w:line="240" w:lineRule="auto"/>
        <w:jc w:val="both"/>
        <w:rPr>
          <w:rFonts w:ascii="Sylfaen" w:eastAsia="Calibri" w:hAnsi="Sylfaen" w:cs="Calibri"/>
          <w:color w:val="000000"/>
        </w:rPr>
      </w:pPr>
    </w:p>
    <w:p w:rsidR="00BD1709" w:rsidRPr="006C2A87" w:rsidRDefault="00BD1709" w:rsidP="006C2A87">
      <w:pPr>
        <w:pBdr>
          <w:top w:val="nil"/>
          <w:left w:val="nil"/>
          <w:bottom w:val="nil"/>
          <w:right w:val="nil"/>
          <w:between w:val="nil"/>
        </w:pBdr>
        <w:spacing w:after="0" w:line="240" w:lineRule="auto"/>
        <w:jc w:val="both"/>
        <w:rPr>
          <w:rFonts w:ascii="Sylfaen" w:eastAsia="Calibri" w:hAnsi="Sylfaen" w:cs="Calibri"/>
          <w:color w:val="000000"/>
        </w:rPr>
      </w:pPr>
    </w:p>
    <w:p w:rsidR="00E230C7" w:rsidRPr="006C2A87" w:rsidRDefault="00E230C7" w:rsidP="006C2A87">
      <w:pPr>
        <w:pStyle w:val="Heading2"/>
        <w:spacing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4.2 ინფრასტრუქტურის განვითარება (პროგრამული კოდი 32 07)</w:t>
      </w:r>
    </w:p>
    <w:p w:rsidR="00E230C7" w:rsidRPr="006C2A87" w:rsidRDefault="00E230C7" w:rsidP="006C2A87">
      <w:pPr>
        <w:pBdr>
          <w:top w:val="nil"/>
          <w:left w:val="nil"/>
          <w:bottom w:val="nil"/>
          <w:right w:val="nil"/>
          <w:between w:val="nil"/>
        </w:pBdr>
        <w:spacing w:line="240" w:lineRule="auto"/>
        <w:jc w:val="both"/>
        <w:rPr>
          <w:rFonts w:ascii="Sylfaen" w:eastAsia="Calibri" w:hAnsi="Sylfaen" w:cs="Calibri"/>
          <w:b/>
          <w:color w:val="000000"/>
        </w:rPr>
      </w:pPr>
    </w:p>
    <w:p w:rsidR="00E230C7" w:rsidRPr="006C2A87" w:rsidRDefault="00E230C7"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E230C7" w:rsidRPr="006C2A87" w:rsidRDefault="00032BAF" w:rsidP="006C2A87">
      <w:pPr>
        <w:numPr>
          <w:ilvl w:val="0"/>
          <w:numId w:val="28"/>
        </w:numPr>
        <w:pBdr>
          <w:top w:val="nil"/>
          <w:left w:val="nil"/>
          <w:bottom w:val="nil"/>
          <w:right w:val="nil"/>
          <w:between w:val="nil"/>
        </w:pBdr>
        <w:spacing w:after="0" w:line="240" w:lineRule="auto"/>
        <w:ind w:left="567"/>
        <w:jc w:val="both"/>
        <w:rPr>
          <w:rFonts w:ascii="Sylfaen" w:eastAsia="Calibri" w:hAnsi="Sylfaen" w:cs="Calibri"/>
          <w:b/>
          <w:color w:val="000000"/>
        </w:rPr>
      </w:pPr>
      <w:r w:rsidRPr="006C2A87">
        <w:rPr>
          <w:rFonts w:ascii="Sylfaen" w:eastAsia="Calibri" w:hAnsi="Sylfaen" w:cs="Calibri"/>
          <w:color w:val="000000"/>
        </w:rPr>
        <w:t>სსიპ - საგანმანათლებლო და სამეცნიერო ინფრასტრუქტურის განვითარების სააგენტო</w:t>
      </w:r>
      <w:r w:rsidR="00231F42" w:rsidRPr="006C2A87">
        <w:rPr>
          <w:rFonts w:ascii="Sylfaen" w:eastAsia="Calibri" w:hAnsi="Sylfaen" w:cs="Calibri"/>
          <w:color w:val="000000"/>
        </w:rPr>
        <w:t>;</w:t>
      </w:r>
    </w:p>
    <w:p w:rsidR="00E230C7" w:rsidRPr="006C2A87" w:rsidRDefault="00E230C7" w:rsidP="006C2A87">
      <w:pPr>
        <w:pBdr>
          <w:top w:val="nil"/>
          <w:left w:val="nil"/>
          <w:bottom w:val="nil"/>
          <w:right w:val="nil"/>
          <w:between w:val="nil"/>
        </w:pBdr>
        <w:spacing w:line="240" w:lineRule="auto"/>
        <w:ind w:left="567"/>
        <w:jc w:val="both"/>
        <w:rPr>
          <w:rFonts w:ascii="Sylfaen" w:eastAsia="Calibri" w:hAnsi="Sylfaen" w:cs="Calibri"/>
          <w:b/>
          <w:color w:val="000000"/>
        </w:rPr>
      </w:pPr>
    </w:p>
    <w:p w:rsidR="00E230C7" w:rsidRPr="006C2A87" w:rsidRDefault="00E230C7" w:rsidP="006C2A87">
      <w:pPr>
        <w:pStyle w:val="Heading4"/>
        <w:spacing w:line="240" w:lineRule="auto"/>
        <w:rPr>
          <w:rFonts w:ascii="Sylfaen" w:eastAsia="Calibri" w:hAnsi="Sylfaen" w:cs="Calibri"/>
          <w:i w:val="0"/>
        </w:rPr>
      </w:pPr>
      <w:r w:rsidRPr="006C2A87">
        <w:rPr>
          <w:rFonts w:ascii="Sylfaen" w:eastAsia="Calibri" w:hAnsi="Sylfaen" w:cs="Calibri"/>
          <w:i w:val="0"/>
        </w:rPr>
        <w:t>4.2.1 ზოგადსაგანმანათლებლო დაწესებულებების ინფრასტრუქტურის განვითარება (პროგრამული კოდი 32 07 01)</w:t>
      </w:r>
    </w:p>
    <w:p w:rsidR="00E230C7" w:rsidRPr="006C2A87" w:rsidRDefault="00E230C7" w:rsidP="006C2A87">
      <w:pPr>
        <w:spacing w:line="240" w:lineRule="auto"/>
        <w:rPr>
          <w:rFonts w:ascii="Sylfaen" w:eastAsia="Calibri" w:hAnsi="Sylfaen" w:cs="Calibri"/>
        </w:rPr>
      </w:pPr>
    </w:p>
    <w:p w:rsidR="00E230C7" w:rsidRPr="006C2A87" w:rsidRDefault="00E230C7"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E230C7" w:rsidRPr="006C2A87" w:rsidRDefault="00032BAF" w:rsidP="006C2A87">
      <w:pPr>
        <w:numPr>
          <w:ilvl w:val="0"/>
          <w:numId w:val="28"/>
        </w:numPr>
        <w:pBdr>
          <w:top w:val="nil"/>
          <w:left w:val="nil"/>
          <w:bottom w:val="nil"/>
          <w:right w:val="nil"/>
          <w:between w:val="nil"/>
        </w:pBdr>
        <w:spacing w:after="0" w:line="240" w:lineRule="auto"/>
        <w:ind w:left="567"/>
        <w:jc w:val="both"/>
        <w:rPr>
          <w:rFonts w:ascii="Sylfaen" w:eastAsia="Calibri" w:hAnsi="Sylfaen" w:cs="Calibri"/>
          <w:color w:val="000000"/>
        </w:rPr>
      </w:pPr>
      <w:r w:rsidRPr="006C2A87">
        <w:rPr>
          <w:rFonts w:ascii="Sylfaen" w:eastAsia="Calibri" w:hAnsi="Sylfaen" w:cs="Calibri"/>
          <w:color w:val="000000"/>
        </w:rPr>
        <w:t>სსიპ - საგანმანათლებლო და სამეცნიერო ინფრასტრუქტურის განვითარების სააგენტო</w:t>
      </w:r>
      <w:r w:rsidR="00231F42" w:rsidRPr="006C2A87">
        <w:rPr>
          <w:rFonts w:ascii="Sylfaen" w:eastAsia="Calibri" w:hAnsi="Sylfaen" w:cs="Calibri"/>
          <w:color w:val="000000"/>
        </w:rPr>
        <w:t>;</w:t>
      </w:r>
    </w:p>
    <w:p w:rsidR="00E230C7" w:rsidRPr="006C2A87" w:rsidRDefault="00E230C7" w:rsidP="006C2A87">
      <w:pPr>
        <w:pBdr>
          <w:top w:val="nil"/>
          <w:left w:val="nil"/>
          <w:bottom w:val="nil"/>
          <w:right w:val="nil"/>
          <w:between w:val="nil"/>
        </w:pBdr>
        <w:spacing w:line="240" w:lineRule="auto"/>
        <w:ind w:left="1080" w:hanging="360"/>
        <w:jc w:val="both"/>
        <w:rPr>
          <w:rFonts w:ascii="Sylfaen" w:eastAsia="Calibri" w:hAnsi="Sylfaen" w:cs="Calibri"/>
          <w:b/>
          <w:color w:val="000000"/>
        </w:rPr>
      </w:pPr>
    </w:p>
    <w:p w:rsidR="003F7A66" w:rsidRPr="006C2A87" w:rsidRDefault="003F7A66" w:rsidP="006C2A87">
      <w:pPr>
        <w:numPr>
          <w:ilvl w:val="0"/>
          <w:numId w:val="73"/>
        </w:numPr>
        <w:spacing w:after="0" w:line="240" w:lineRule="auto"/>
        <w:ind w:left="0"/>
        <w:jc w:val="both"/>
        <w:rPr>
          <w:rFonts w:ascii="Sylfaen" w:hAnsi="Sylfaen" w:cs="Sylfaen"/>
          <w:lang w:val="ka-GE"/>
        </w:rPr>
      </w:pPr>
      <w:bookmarkStart w:id="10" w:name="_Hlk132114281"/>
      <w:r w:rsidRPr="006C2A87">
        <w:rPr>
          <w:rFonts w:ascii="Sylfaen" w:hAnsi="Sylfaen" w:cs="Sylfaen"/>
          <w:lang w:val="ka-GE"/>
        </w:rPr>
        <w:t xml:space="preserve">საანგარიშო პერიოდში მიმდინარეობდა 5 საჯარო სკოლის სამშენებლო სამუშაოები (სსიპ - ქალაქ თბილისის აღმოსავლეთ პარტნიორობის ევროპული საჯარო სკოლა, სსიპ - დედოფლისწყაროს მუნიციპალიტეტის სოფელ ოზაანის საჯარო სკოლა, სსიპ - სამტრედიის მუნიციპალიტეტის სოფელ ნაბაკევში მდებარე მიწის ნაკვეთზე ახალი სკოლის მშენებლობის სამუშაოები, სსიპ - ქალაქ გორის N11 საჯარო სკოლა, სსიპ - ქალაქ თბილისის N10 საჯარო სკოლა); </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დასრულდა სსიპ - ქალაქ თბილისის N160 საჯარო სკოლის სრული სარეაბილიტაციო სამუშაოები;</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 xml:space="preserve">მიმდინარეობდა 4 საჯარო სკოლის სრული სარეაბილიტაციო სამუშაოები (სსიპ - ილია ჭავჭავაძის სახელობის ქალაქ თბილისის N23 საჯარო სკოლა, სსიპ - გორის მუნიციპალიტეტის სოფელ მეჯვრისხევის საჯარო სკოლა, სსიპ - კასპის მუნიციპალიტეტის სოფელ ახალქალაქის საჯარო სკოლა და სსიპ - გორის მუნიციპალიტეტის სოფელ ბერშუეთის საჯარო სკოლა); </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დასრულდა 24 საჯარო სკოლის (სსიპ - ქალაქ თბილისის N69 საჯარო სკოლა, სსიპ - ქალაქ თბილისის N149 საჯარო სკოლა, სსიპ - მარნეულის მუნიციპალიტეტის სოფელ შაუმიანის N1 საჯარო სკოლა, სსიპ - საჩხერის მუნიციპალიტეტის სოფელი ჩიხას საჯარო სკოლა, სსიპ - ზუგდიდის მუნიციპალიტეტის სოფელ რუხის საჯარო სკოლა, სსიპ - ლანჩხუთის მუნიციპალიტეტის სოფელ შუხუთის საჯარო სკოლა, სსიპ - ზუგდიდის მუნიციპალიტეტის სოფელ ახალსოფლის საჯარო სკოლა, სსიპ - გიორგი მებონიას სახელობის წალენჯიხის მუნიციპალიტეტის ობუჯის თემის N1 საჯარო სკოლა, სსიპ - ქალაქ ფოთის N6 საჯარო სკოლა, სსიპ - ოზურგეთის მუნიციპალიტეტის სოფელ შრომის საჯარო სკოლა, სსიპ - აკაკი სურგულაძის სახელობის ოზურგეთის მუნიციპალიტეტის სოფელ შემოქმედის საჯარო სკოლა, სსიპ - ქალაქ გურჯაანის N3 საჯარო სკოლა, სსიპ - ახმეტის მუნიციპალიტეტის სოფელ ოჟიოს საჯარო სკოლა, სსიპ - ნიკოლოზ მუსხელიშვილის სახელობის ქალაქ თელავის N3 საჯარო სკოლა, სსიპ - ქარელის მუნიციპალიტეტის სოფელ ბრეძის საჯარო სკოლა, სსიპ - დიმიტრი ყიფიანის სახელობის ხაშურის მუნიციპალიტეტის სოფელ ქვიშხეთის საჯარო სკოლა, სსიპ - ზესტაფონის მუნიციპალიტეტის სოფელ კლდეეთის საჯარო სკოლა, სსიპ - ახალქალაქის მუნიციპალიტეტის სოფელ კოჩიოს საჯარო სკოლა, სსიპ - თეთრიწყაროს მუნიციპალიტეტის სოფელ წინწყაროს საჯარო სკოლა, სსიპ - ვანის მუნიციპალიტეტის სოფელ შუამთას საჯარო სკოლა, სსიპ - ქალაქ ჭიათურის N4 საჯარო სკოლა, სსიპ - ქალაქ ბორჯომის N4 საჯარო სკოლა, სსიპ - ბორჯომის მუნიციპალიტეტის დაბა წაღვერის საჯარო სკოლა, სსიპ - ქალაქ წალენჯიხის N2 საჯარო სკოლა) სარეაბილიტაციო სამუშაოები;</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 xml:space="preserve">მიმდინარეობდა 2 საჯარო სკოლის (სსიპ - ქალაქ თელავის N1 საჯარო სკოლა, სსიპ - ვახტანგ ფირცხალავას სახელობის ქალაქ ჩხოროწყუს N2 საჯარო სკოლა) სარეაბილიტაციო სამუშაოები; </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 xml:space="preserve">74 საჯარო სკოლაში დასრულდა და 20 საჯარო სკოლაში მიმდინარეობდა სამუშაოები მზაობის კლასების მოწყობის მიზნით; </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 xml:space="preserve">საქართველოს რეგიონებში დიზაინ ბილდის კონცეფციით 73 საჯარო სკოლის მშენებლობის მიზნით გაფორმებული ხელშეკრულებებიდან 24 საჯარო სკოლაში მიმდინარეობდა სამშენებლო სამუშაოები, ხოლო 49 სკოლაში - საპროექტო დოკუმენტაციის შეთანხმებისა სამუშაოები;   </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 xml:space="preserve">საქართველოს რეგიონებში დიზაინ ბილდის კონცეფციის შესაბამისად სრული სარეაბილიტაციო სამუშაოები მიმდინარეობდა 86 საჯარო სკოლაში; </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 xml:space="preserve">საანგარიშო პერიოდში 338 საჯარო სკოლას გადაეცა 8 905 ერთეული მერხისა და სკამის კომპლექტი. ასევე, 693 საჯარო სკოლა აღიჭურვა სამედიცინო ავეჯით; </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საჯარო სკოლებისთვის გადასაცემად შესყიდულია 2 500 ერთეული სტანდარტული პერსონალური კომპიუტერის კომპლექტი, 334 ერთეული პრინტერი და კარტრიჯი. ასევე, 1 415 ერთეული სასკოლო დაფა.</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შესყიდულია სსიპ - ქალაქ თბილისის N114 საჯარო სკოლის მშენებლობის შემდგომი დასუფთავების მომსახურება;</w:t>
      </w:r>
    </w:p>
    <w:p w:rsidR="003F7A66" w:rsidRPr="006C2A87" w:rsidRDefault="003F7A66"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დაფინანსდა 100 საჯარო სკოლა ნაწილობრივ სარეაბილიტაციო და ინვენტარით აღჭურვის მიზნით. 59 საჯარო სკოლა დაფინანსდა სხვადასხვა მომსახურების შესყიდვისა და სკოლის შენობის ტექნიკური მდგრადობისა და მის შესაბამისად ექსპლუატაციის უსაფრთხოების განსაზღვრის მიზნით.</w:t>
      </w:r>
    </w:p>
    <w:bookmarkEnd w:id="10"/>
    <w:p w:rsidR="00E230C7" w:rsidRPr="006C2A87" w:rsidRDefault="00E230C7" w:rsidP="006C2A87">
      <w:pPr>
        <w:tabs>
          <w:tab w:val="left" w:pos="945"/>
        </w:tabs>
        <w:spacing w:line="240" w:lineRule="auto"/>
        <w:jc w:val="both"/>
        <w:rPr>
          <w:rFonts w:ascii="Sylfaen" w:eastAsia="Calibri" w:hAnsi="Sylfaen" w:cs="Calibri"/>
        </w:rPr>
      </w:pPr>
    </w:p>
    <w:p w:rsidR="00E230C7" w:rsidRPr="006C2A87" w:rsidRDefault="00E230C7" w:rsidP="006C2A87">
      <w:pPr>
        <w:pStyle w:val="Heading4"/>
        <w:spacing w:line="240" w:lineRule="auto"/>
        <w:jc w:val="both"/>
        <w:rPr>
          <w:rFonts w:ascii="Sylfaen" w:eastAsia="Calibri" w:hAnsi="Sylfaen" w:cs="Calibri"/>
          <w:i w:val="0"/>
        </w:rPr>
      </w:pPr>
      <w:r w:rsidRPr="006C2A87">
        <w:rPr>
          <w:rFonts w:ascii="Sylfaen" w:eastAsia="Calibri" w:hAnsi="Sylfaen" w:cs="Calibri"/>
          <w:i w:val="0"/>
        </w:rPr>
        <w:t>4.2.2 პროფესიული საგანმანათლებლო დაწესებულებების ინფრასტრუქტურის განვითარება (პროგრამული კოდი 32 07 02)</w:t>
      </w:r>
    </w:p>
    <w:p w:rsidR="00E230C7" w:rsidRPr="006C2A87" w:rsidRDefault="00E230C7" w:rsidP="006C2A87">
      <w:pPr>
        <w:spacing w:line="240" w:lineRule="auto"/>
        <w:rPr>
          <w:rFonts w:ascii="Sylfaen" w:eastAsia="Calibri" w:hAnsi="Sylfaen" w:cs="Calibri"/>
        </w:rPr>
      </w:pPr>
    </w:p>
    <w:p w:rsidR="00E230C7" w:rsidRPr="006C2A87" w:rsidRDefault="00E230C7" w:rsidP="006C2A87">
      <w:pPr>
        <w:spacing w:after="0" w:line="240" w:lineRule="auto"/>
        <w:ind w:left="426" w:hanging="142"/>
        <w:rPr>
          <w:rFonts w:ascii="Sylfaen" w:eastAsia="Calibri" w:hAnsi="Sylfaen" w:cs="Calibri"/>
        </w:rPr>
      </w:pPr>
      <w:r w:rsidRPr="006C2A87">
        <w:rPr>
          <w:rFonts w:ascii="Sylfaen" w:eastAsia="Calibri" w:hAnsi="Sylfaen" w:cs="Calibri"/>
        </w:rPr>
        <w:t>პროგრამის განმახორციელებელი:</w:t>
      </w:r>
    </w:p>
    <w:p w:rsidR="00E230C7" w:rsidRPr="006C2A87" w:rsidRDefault="00032BAF" w:rsidP="006C2A87">
      <w:pPr>
        <w:numPr>
          <w:ilvl w:val="0"/>
          <w:numId w:val="28"/>
        </w:numPr>
        <w:pBdr>
          <w:top w:val="nil"/>
          <w:left w:val="nil"/>
          <w:bottom w:val="nil"/>
          <w:right w:val="nil"/>
          <w:between w:val="nil"/>
        </w:pBdr>
        <w:spacing w:after="0" w:line="240" w:lineRule="auto"/>
        <w:ind w:left="567"/>
        <w:jc w:val="both"/>
        <w:rPr>
          <w:rFonts w:ascii="Sylfaen" w:eastAsia="Calibri" w:hAnsi="Sylfaen" w:cs="Calibri"/>
          <w:color w:val="000000"/>
        </w:rPr>
      </w:pPr>
      <w:r w:rsidRPr="006C2A87">
        <w:rPr>
          <w:rFonts w:ascii="Sylfaen" w:eastAsia="Calibri" w:hAnsi="Sylfaen" w:cs="Calibri"/>
          <w:color w:val="000000"/>
        </w:rPr>
        <w:t>სსიპ - საგანმანათლებლო და სამეცნიერო ინფრასტრუქტურის განვითარების სააგენტო;</w:t>
      </w:r>
    </w:p>
    <w:p w:rsidR="00E230C7" w:rsidRPr="006C2A87" w:rsidRDefault="00E230C7" w:rsidP="006C2A87">
      <w:pPr>
        <w:pStyle w:val="ListParagraph"/>
        <w:pBdr>
          <w:top w:val="nil"/>
          <w:left w:val="nil"/>
          <w:bottom w:val="nil"/>
          <w:right w:val="nil"/>
          <w:between w:val="nil"/>
        </w:pBdr>
        <w:spacing w:line="240" w:lineRule="auto"/>
        <w:ind w:left="1004"/>
        <w:jc w:val="both"/>
        <w:rPr>
          <w:rFonts w:ascii="Sylfaen" w:eastAsia="Calibri" w:hAnsi="Sylfaen" w:cs="Calibri"/>
          <w:color w:val="000000"/>
        </w:rPr>
      </w:pP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4 პროფესიული სასწავლებლის (ბორჯომისა და ბოლნისის მუნიციპალიტეტში ახალი პროფესიული სასწავლებლების, სსიპ - კოლეჯის „ბლექსი“ და გურჯაანის კულინარიული კოლეჯის) სამშენებლო სამუშაოები;</w:t>
      </w: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სსიპ - კოლეჯის „პრესტიჟი“ ტერიტორიაზე ახალი სასწავლო-სახელოსნო  კორპუსის სამშენებლო საპროექტო/ სამუშაოები;</w:t>
      </w: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პერიოდში აღიჭურვა 3 პროფესიული სასწავლებელი 420 კომპლექტი სასკოლო მერხითა და სკამით.</w:t>
      </w:r>
    </w:p>
    <w:p w:rsidR="00FA746D" w:rsidRPr="006C2A87" w:rsidRDefault="00FA746D" w:rsidP="006C2A87">
      <w:pPr>
        <w:spacing w:after="0" w:line="240" w:lineRule="auto"/>
        <w:jc w:val="both"/>
        <w:rPr>
          <w:rFonts w:asciiTheme="majorHAnsi" w:eastAsia="Sylfaen" w:hAnsiTheme="majorHAnsi" w:cs="Sylfaen"/>
          <w:lang w:val="ka-GE"/>
        </w:rPr>
      </w:pPr>
    </w:p>
    <w:p w:rsidR="00E230C7" w:rsidRPr="006C2A87" w:rsidRDefault="00E230C7" w:rsidP="006C2A87">
      <w:pPr>
        <w:pStyle w:val="Heading4"/>
        <w:spacing w:line="240" w:lineRule="auto"/>
        <w:jc w:val="both"/>
        <w:rPr>
          <w:rFonts w:ascii="Sylfaen" w:eastAsia="Calibri" w:hAnsi="Sylfaen" w:cs="Calibri"/>
          <w:i w:val="0"/>
        </w:rPr>
      </w:pPr>
      <w:r w:rsidRPr="006C2A87">
        <w:rPr>
          <w:rFonts w:ascii="Sylfaen" w:eastAsia="Calibri" w:hAnsi="Sylfaen" w:cs="Calibri"/>
          <w:i w:val="0"/>
        </w:rPr>
        <w:t>4.2.3 სამინისტროს და მის სისტემაში შემავალი საჯარო სამართლის იურიდიული პირებისა და ტერიტორიული ორგანოების ინფრასტრუქტურის განვითარება (პროგრამული კოდი 32 07 03)</w:t>
      </w:r>
    </w:p>
    <w:p w:rsidR="00E230C7" w:rsidRPr="006C2A87" w:rsidRDefault="00E230C7" w:rsidP="006C2A87">
      <w:pPr>
        <w:tabs>
          <w:tab w:val="left" w:pos="270"/>
        </w:tabs>
        <w:spacing w:line="240" w:lineRule="auto"/>
        <w:jc w:val="both"/>
        <w:rPr>
          <w:rFonts w:ascii="Sylfaen" w:eastAsia="Calibri" w:hAnsi="Sylfaen" w:cs="Calibri"/>
          <w:b/>
        </w:rPr>
      </w:pPr>
    </w:p>
    <w:p w:rsidR="00E230C7" w:rsidRPr="006C2A87" w:rsidRDefault="00E230C7"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E230C7" w:rsidRPr="006C2A87" w:rsidRDefault="00032BAF" w:rsidP="006C2A87">
      <w:pPr>
        <w:numPr>
          <w:ilvl w:val="0"/>
          <w:numId w:val="28"/>
        </w:numPr>
        <w:pBdr>
          <w:top w:val="nil"/>
          <w:left w:val="nil"/>
          <w:bottom w:val="nil"/>
          <w:right w:val="nil"/>
          <w:between w:val="nil"/>
        </w:pBdr>
        <w:spacing w:after="0" w:line="240" w:lineRule="auto"/>
        <w:ind w:left="567"/>
        <w:jc w:val="both"/>
        <w:rPr>
          <w:rFonts w:ascii="Sylfaen" w:eastAsia="Calibri" w:hAnsi="Sylfaen" w:cs="Calibri"/>
          <w:color w:val="000000"/>
        </w:rPr>
      </w:pPr>
      <w:r w:rsidRPr="006C2A87">
        <w:rPr>
          <w:rFonts w:ascii="Sylfaen" w:eastAsia="Calibri" w:hAnsi="Sylfaen" w:cs="Calibri"/>
          <w:color w:val="000000"/>
        </w:rPr>
        <w:t>სსიპ - საგანმანათლებლო და სამეცნიერო ინფრასტრუქტურის განვითარების სააგენტო;</w:t>
      </w:r>
    </w:p>
    <w:p w:rsidR="00E230C7" w:rsidRPr="006C2A87" w:rsidRDefault="00E230C7" w:rsidP="006C2A87">
      <w:pPr>
        <w:spacing w:line="240" w:lineRule="auto"/>
        <w:ind w:left="567"/>
        <w:jc w:val="both"/>
        <w:rPr>
          <w:rFonts w:ascii="Sylfaen" w:eastAsia="Calibri" w:hAnsi="Sylfaen" w:cs="Calibri"/>
          <w:lang w:val="ka-GE"/>
        </w:rPr>
      </w:pP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სსიპ - საგანმანათლებლო კვლევების ეროვნული ცენტრის გათბობის სისტემისა და ქალაქ ზესტაფონის რესურსცენტრის სახურავის სარეაბილიტაციო სამუშაოები;</w:t>
      </w: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 xml:space="preserve">დასრულდა საქართველოს განათლების, მეცნიერებისა და ახალგაზრდობის სამინისტროს N2 შენობის რესტავრაცია-რეაბილიტაციის დეტალური საპროექტო-სახარჯთაღრიცხვო სამუშაოები; </w:t>
      </w: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შესყიდულია და სამინისტროსთვის გადაცემულია 4 ერთეული მსუბუქი სატრანსპორტო საშუალება;</w:t>
      </w: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გაფორმებულია ხელშეკრულება საქართველოს განათლების და მეცნიერებისა და ახალგაზრდობის სამინისტროს შენობის ნაწილობრივი სარეაბილიტაციო სამუშაოების განხორციელების მიზნით;</w:t>
      </w:r>
    </w:p>
    <w:p w:rsidR="00E230C7"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დაფინანსებული იქნა სსიპ - ზურაბ ჟვანიას სახელობის სახელმწიფო ადმინისტრირების სკოლა, ქუთაისის კამპუსის სრული სარეაბილიტაციო საპროექტო-სახარჯთაღრიცხვო დოკუმენტაციის შედგენის მომსახურების, ასევე, სსიპ - საგანმანათლებლო კვლევების ეროვნული ცენტრი, კომპიუტერული ტექნიკის, პრინტერების, ავეჯისა და ფარდა-ჟალუზების შესყიდვის მიზნით.</w:t>
      </w:r>
    </w:p>
    <w:p w:rsidR="00FA746D" w:rsidRPr="006C2A87" w:rsidRDefault="00FA746D" w:rsidP="006C2A87">
      <w:pPr>
        <w:spacing w:after="0" w:line="240" w:lineRule="auto"/>
        <w:jc w:val="both"/>
        <w:rPr>
          <w:rFonts w:ascii="Sylfaen" w:hAnsi="Sylfaen" w:cs="Sylfaen"/>
          <w:lang w:val="ka-GE"/>
        </w:rPr>
      </w:pPr>
    </w:p>
    <w:p w:rsidR="00E230C7" w:rsidRPr="006C2A87" w:rsidRDefault="00E230C7" w:rsidP="006C2A87">
      <w:pPr>
        <w:pStyle w:val="Heading4"/>
        <w:spacing w:line="240" w:lineRule="auto"/>
        <w:jc w:val="both"/>
        <w:rPr>
          <w:rFonts w:ascii="Sylfaen" w:eastAsia="Calibri" w:hAnsi="Sylfaen" w:cs="Calibri"/>
          <w:i w:val="0"/>
        </w:rPr>
      </w:pPr>
      <w:r w:rsidRPr="006C2A87">
        <w:rPr>
          <w:rFonts w:ascii="Sylfaen" w:eastAsia="Calibri" w:hAnsi="Sylfaen" w:cs="Calibri"/>
          <w:i w:val="0"/>
        </w:rPr>
        <w:t>4.2.4 უმაღლესი საგანმანათლებლო და სამეცნიერო დაწესებულებების ინფრასტრუქტურის განვითარება (პროგრამული კოდი 32 07 04)</w:t>
      </w:r>
    </w:p>
    <w:p w:rsidR="00E230C7" w:rsidRPr="006C2A87" w:rsidRDefault="00E230C7" w:rsidP="006C2A87">
      <w:pPr>
        <w:spacing w:line="240" w:lineRule="auto"/>
        <w:rPr>
          <w:rFonts w:ascii="Sylfaen" w:eastAsia="Calibri" w:hAnsi="Sylfaen" w:cs="Calibri"/>
        </w:rPr>
      </w:pPr>
    </w:p>
    <w:p w:rsidR="00E230C7" w:rsidRPr="006C2A87" w:rsidRDefault="00E230C7"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E230C7" w:rsidRPr="006C2A87" w:rsidRDefault="00032BAF" w:rsidP="006C2A87">
      <w:pPr>
        <w:numPr>
          <w:ilvl w:val="0"/>
          <w:numId w:val="28"/>
        </w:numPr>
        <w:pBdr>
          <w:top w:val="nil"/>
          <w:left w:val="nil"/>
          <w:bottom w:val="nil"/>
          <w:right w:val="nil"/>
          <w:between w:val="nil"/>
        </w:pBdr>
        <w:spacing w:after="0" w:line="240" w:lineRule="auto"/>
        <w:ind w:left="567"/>
        <w:jc w:val="both"/>
        <w:rPr>
          <w:rFonts w:ascii="Sylfaen" w:eastAsia="Calibri" w:hAnsi="Sylfaen" w:cs="Calibri"/>
          <w:color w:val="000000"/>
        </w:rPr>
      </w:pPr>
      <w:r w:rsidRPr="006C2A87">
        <w:rPr>
          <w:rFonts w:ascii="Sylfaen" w:eastAsia="Calibri" w:hAnsi="Sylfaen" w:cs="Calibri"/>
          <w:color w:val="000000"/>
        </w:rPr>
        <w:t>სსიპ - საგანმანათლებლო და სამეცნიერო ინფრასტრუქტურის განვითარების სააგენტო;</w:t>
      </w:r>
    </w:p>
    <w:p w:rsidR="00E230C7" w:rsidRPr="006C2A87" w:rsidRDefault="00E230C7" w:rsidP="006C2A87">
      <w:pPr>
        <w:spacing w:line="240" w:lineRule="auto"/>
        <w:ind w:left="567"/>
        <w:jc w:val="both"/>
        <w:rPr>
          <w:rFonts w:ascii="Sylfaen" w:eastAsia="Calibri" w:hAnsi="Sylfaen" w:cs="Calibri"/>
        </w:rPr>
      </w:pPr>
    </w:p>
    <w:p w:rsidR="00FA746D" w:rsidRPr="006C2A87" w:rsidRDefault="00FA746D" w:rsidP="006C2A87">
      <w:pPr>
        <w:numPr>
          <w:ilvl w:val="0"/>
          <w:numId w:val="73"/>
        </w:numPr>
        <w:spacing w:after="0" w:line="240" w:lineRule="auto"/>
        <w:ind w:left="0"/>
        <w:jc w:val="both"/>
        <w:rPr>
          <w:rFonts w:ascii="Sylfaen" w:hAnsi="Sylfaen" w:cs="Sylfaen"/>
          <w:lang w:val="ka-GE"/>
        </w:rPr>
      </w:pPr>
      <w:bookmarkStart w:id="11" w:name="_Hlk163656828"/>
      <w:r w:rsidRPr="006C2A87">
        <w:rPr>
          <w:rFonts w:ascii="Sylfaen" w:hAnsi="Sylfaen" w:cs="Sylfaen"/>
          <w:lang w:val="ka-GE"/>
        </w:rPr>
        <w:t>დასრულდა სსიპ - საქართველოს ტექნიკური უნივერსიტეტის ვლადიმერ ჭავჭანიძის სახელობის კიბერნეტიკის ინსტიტუტის შენობის ხანძრის შედეგების დაზიანებული ნაწილის ნაწილობრივი სარეაბილიტაციო  სამუშაოები და სსიპ - სოხუმის სახელმწიფო უნივერსიტეტის პირველი სასწავლო კორპუსის მეორე სართულის შენობის ნაწილობრივი სარეაბილიტაციო  სამუშაოები;</w:t>
      </w: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სსიპ - კორნელი კეკელიძის სახელობის საქართველოს ხელნაწერთა ეროვნული ცენტრის დამატებითი კორპუსის საპროექტო სამუშაოები;</w:t>
      </w: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სსიპ - ქალაქ გორის სახელმწიფო უნივერსიტეტის I კორპუსის ეზოში ახალი ბიბლიოთეკის სამშენებლო სამუშაოები;</w:t>
      </w: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სსიპ - ივანე ჯავახიშვილის სახელობის თბილისის სახელმწიფო უნივერსიტეტის ალექსანდრე ნათიშვილის მორფოლოგიის ინსტიტუტის ვივარიუმისა და გერენტოლოგიის შენობების რეაბილიტაცია-რეკონსტრუქციის, ასევე დაბა აბასთუმანში, სსიპ-საქართველოს ევგენი ხარაძის ეროვნული ასტროფიზიკური ობსერვატორიის ღობის და აუზის მოწყობის სამუშაოები;</w:t>
      </w: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გაფორმდა ხელშეკრულება სსიპ - საქართველოს ევგენი ხარაძის ეროვნული ასტროფიზიკური ობსერვატორიის "აზტ-11"-ის შენობის სარეაბილიტაციო სამუშაოების შესყიდვის მიზნით.</w:t>
      </w:r>
      <w:bookmarkEnd w:id="11"/>
    </w:p>
    <w:p w:rsidR="00FA746D" w:rsidRPr="006C2A87" w:rsidRDefault="00FA746D" w:rsidP="006C2A87">
      <w:pPr>
        <w:spacing w:after="0" w:line="240" w:lineRule="auto"/>
        <w:jc w:val="both"/>
        <w:rPr>
          <w:rFonts w:ascii="Sylfaen" w:hAnsi="Sylfaen" w:cs="Sylfaen"/>
          <w:lang w:val="ka-GE"/>
        </w:rPr>
      </w:pPr>
    </w:p>
    <w:p w:rsidR="00E230C7" w:rsidRPr="006C2A87" w:rsidRDefault="00E230C7" w:rsidP="006C2A87">
      <w:pPr>
        <w:pStyle w:val="Heading4"/>
        <w:spacing w:line="240" w:lineRule="auto"/>
        <w:jc w:val="both"/>
        <w:rPr>
          <w:rFonts w:ascii="Sylfaen" w:eastAsia="Calibri" w:hAnsi="Sylfaen" w:cs="Calibri"/>
          <w:i w:val="0"/>
        </w:rPr>
      </w:pPr>
      <w:r w:rsidRPr="006C2A87">
        <w:rPr>
          <w:rFonts w:ascii="Sylfaen" w:eastAsia="Calibri" w:hAnsi="Sylfaen" w:cs="Calibri"/>
          <w:i w:val="0"/>
        </w:rPr>
        <w:t>4.2.5 საჯარო სკოლების ოპერირებისა და მოვლა-პატრონობის სისტემის განვითარება (პროგრამული კოდი 32 07 05)</w:t>
      </w:r>
    </w:p>
    <w:p w:rsidR="00E230C7" w:rsidRPr="006C2A87" w:rsidRDefault="00E230C7" w:rsidP="006C2A87">
      <w:pPr>
        <w:spacing w:line="240" w:lineRule="auto"/>
        <w:rPr>
          <w:rFonts w:ascii="Sylfaen" w:eastAsia="Calibri" w:hAnsi="Sylfaen" w:cs="Calibri"/>
        </w:rPr>
      </w:pPr>
    </w:p>
    <w:p w:rsidR="00E230C7" w:rsidRPr="006C2A87" w:rsidRDefault="00E230C7"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E230C7" w:rsidRPr="006C2A87" w:rsidRDefault="00032BAF" w:rsidP="006C2A87">
      <w:pPr>
        <w:numPr>
          <w:ilvl w:val="0"/>
          <w:numId w:val="28"/>
        </w:numPr>
        <w:pBdr>
          <w:top w:val="nil"/>
          <w:left w:val="nil"/>
          <w:bottom w:val="nil"/>
          <w:right w:val="nil"/>
          <w:between w:val="nil"/>
        </w:pBdr>
        <w:spacing w:after="0" w:line="240" w:lineRule="auto"/>
        <w:ind w:left="567"/>
        <w:jc w:val="both"/>
        <w:rPr>
          <w:rFonts w:ascii="Sylfaen" w:eastAsia="Calibri" w:hAnsi="Sylfaen" w:cs="Calibri"/>
          <w:color w:val="000000"/>
        </w:rPr>
      </w:pPr>
      <w:r w:rsidRPr="006C2A87">
        <w:rPr>
          <w:rFonts w:ascii="Sylfaen" w:eastAsia="Calibri" w:hAnsi="Sylfaen" w:cs="Calibri"/>
          <w:color w:val="000000"/>
        </w:rPr>
        <w:t>სსიპ - საგანმანათლებლო და სამეცნიერო ინფრასტრუქტურის განვითარების სააგენტო;</w:t>
      </w:r>
    </w:p>
    <w:p w:rsidR="00E230C7" w:rsidRPr="006C2A87" w:rsidRDefault="00E230C7" w:rsidP="006C2A87">
      <w:pPr>
        <w:pStyle w:val="ListParagraph"/>
        <w:spacing w:after="0" w:line="240" w:lineRule="auto"/>
        <w:ind w:left="1004"/>
        <w:rPr>
          <w:rFonts w:ascii="Sylfaen" w:eastAsia="Calibri" w:hAnsi="Sylfaen" w:cs="Calibri"/>
        </w:rPr>
      </w:pP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პერიოდში ათასწლეულის გამოწვევის ფონდის მიერ რეაბილიტირებულ 49 საჯარო სკოლაში განხორციელდა არსებული ბიოლოგიური გამწმენდი დანადგარების ერთჯერადი მომსახურება;</w:t>
      </w:r>
    </w:p>
    <w:p w:rsidR="00FA746D" w:rsidRPr="006C2A87" w:rsidRDefault="00FA746D" w:rsidP="006C2A87">
      <w:pPr>
        <w:numPr>
          <w:ilvl w:val="0"/>
          <w:numId w:val="73"/>
        </w:numPr>
        <w:spacing w:after="0" w:line="240" w:lineRule="auto"/>
        <w:ind w:left="0"/>
        <w:jc w:val="both"/>
        <w:rPr>
          <w:rFonts w:ascii="Sylfaen" w:hAnsi="Sylfaen" w:cs="Sylfaen"/>
          <w:lang w:val="ka-GE"/>
        </w:rPr>
      </w:pPr>
      <w:r w:rsidRPr="006C2A87">
        <w:rPr>
          <w:rFonts w:ascii="Sylfaen" w:hAnsi="Sylfaen" w:cs="Sylfaen"/>
          <w:lang w:val="ka-GE"/>
        </w:rPr>
        <w:t>84 საჯარო სკოლა უზრუნველყოფილი იქნა 346.78 ტონა საწვავი ბრიკეტით, ასევე 62 საჯარო სკოლა დაფინანსდა საწვავი ბრიკეტების შესყიდვის მიზნით.</w:t>
      </w:r>
    </w:p>
    <w:p w:rsidR="00FA746D" w:rsidRPr="006C2A87" w:rsidRDefault="00FA746D" w:rsidP="006C2A87">
      <w:pPr>
        <w:pStyle w:val="ListParagraph"/>
        <w:spacing w:after="0" w:line="240" w:lineRule="auto"/>
        <w:ind w:left="1004"/>
        <w:rPr>
          <w:rFonts w:ascii="Sylfaen" w:eastAsia="Calibri" w:hAnsi="Sylfaen" w:cs="Calibri"/>
        </w:rPr>
      </w:pPr>
    </w:p>
    <w:p w:rsidR="006D37CC" w:rsidRPr="006C2A87" w:rsidRDefault="006D37CC" w:rsidP="006C2A87">
      <w:pPr>
        <w:pStyle w:val="Heading2"/>
        <w:spacing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4.3 ზოგადსაგანმანათლებლო და სკოლამდელი აღზრდის დაწესებულებების მშენებლობა-რეაბილიტაცია (პროგრამული კოდი - 25 07)</w:t>
      </w:r>
    </w:p>
    <w:p w:rsidR="006D37CC" w:rsidRPr="006C2A87" w:rsidRDefault="006D37CC" w:rsidP="006C2A87">
      <w:pPr>
        <w:pStyle w:val="abzacixml"/>
        <w:spacing w:line="240" w:lineRule="auto"/>
        <w:rPr>
          <w:sz w:val="22"/>
          <w:szCs w:val="22"/>
        </w:rPr>
      </w:pPr>
    </w:p>
    <w:p w:rsidR="006D37CC" w:rsidRPr="006C2A87" w:rsidRDefault="006D37CC"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6D37CC"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6D37CC" w:rsidRPr="006C2A87" w:rsidRDefault="006D37CC" w:rsidP="006C2A87">
      <w:pPr>
        <w:autoSpaceDE w:val="0"/>
        <w:autoSpaceDN w:val="0"/>
        <w:adjustRightInd w:val="0"/>
        <w:spacing w:after="0" w:line="240" w:lineRule="auto"/>
        <w:jc w:val="both"/>
        <w:rPr>
          <w:rFonts w:ascii="Sylfaen" w:hAnsi="Sylfaen" w:cs="Arial-BoldMT"/>
          <w:bCs/>
        </w:rPr>
      </w:pPr>
    </w:p>
    <w:p w:rsidR="0058467D" w:rsidRPr="006C2A87" w:rsidRDefault="0058467D"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მუნიციპალიტეტებში მიმდინარეობდა საჯარო სკოლების და სკოლამდელი აღზრდის დაწესებულებების სარეაბილიტაციო-სამშენებლო და ენერგოეფექტურობის გაზრდის კუთხით სამუშაოები, რეაბილიტაცია-მშენებლობისათვის საჭირო დეტალური საპროექტო-სახარჯთაღრიცხვო დოკუმენტაციების მომზადება. აღნიშნული სამუშაოების დაფინანსება ხორციელდებოდა ევროპის საბჭოს განვითარების ბანკის (CEB), აღმოსავლეთ ევროპის ენერგოეფექტურობის და გარემოსდაცვის თანამშრომლობის ფონდის (E5P), მსოფლიო ბანკის (WB), ჩრთილოეთის ქვეყნების გარემოსდაცვითი საფინანსო კორპორაციის (NEFCO) საკრედიტო და საგრანტო რესურსებიდან, საქართველოს სახელმწიფო ბიუჯეტიდან.</w:t>
      </w:r>
    </w:p>
    <w:p w:rsidR="0058467D" w:rsidRPr="006C2A87" w:rsidRDefault="0058467D" w:rsidP="006C2A87">
      <w:pPr>
        <w:autoSpaceDE w:val="0"/>
        <w:autoSpaceDN w:val="0"/>
        <w:adjustRightInd w:val="0"/>
        <w:spacing w:after="0" w:line="240" w:lineRule="auto"/>
        <w:jc w:val="both"/>
        <w:rPr>
          <w:rFonts w:ascii="Sylfaen" w:hAnsi="Sylfaen" w:cs="Arial-BoldMT"/>
          <w:bCs/>
        </w:rPr>
      </w:pPr>
    </w:p>
    <w:p w:rsidR="006D37CC" w:rsidRPr="006C2A87" w:rsidRDefault="00FF53CC"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4.3.1</w:t>
      </w:r>
      <w:r w:rsidR="006D37CC" w:rsidRPr="006C2A87">
        <w:rPr>
          <w:rFonts w:ascii="Sylfaen" w:eastAsia="SimSun" w:hAnsi="Sylfaen" w:cs="Calibri"/>
          <w:b w:val="0"/>
          <w:color w:val="2F5496" w:themeColor="accent1" w:themeShade="BF"/>
          <w:lang w:val="ka-GE"/>
        </w:rPr>
        <w:t xml:space="preserve"> </w:t>
      </w:r>
      <w:r w:rsidR="006D37CC" w:rsidRPr="006C2A87">
        <w:rPr>
          <w:rFonts w:ascii="Sylfaen" w:eastAsia="SimSun" w:hAnsi="Sylfaen" w:cs="Calibri"/>
          <w:b w:val="0"/>
          <w:color w:val="2F5496" w:themeColor="accent1" w:themeShade="BF"/>
        </w:rPr>
        <w:t>საჯარო სკოლების მშენებლობა-რეაბილიტაცია (პროგრამული კოდი</w:t>
      </w:r>
      <w:r w:rsidRPr="006C2A87">
        <w:rPr>
          <w:rFonts w:ascii="Sylfaen" w:eastAsia="SimSun" w:hAnsi="Sylfaen" w:cs="Calibri"/>
          <w:b w:val="0"/>
          <w:color w:val="2F5496" w:themeColor="accent1" w:themeShade="BF"/>
        </w:rPr>
        <w:t xml:space="preserve"> - 25 07 01</w:t>
      </w:r>
      <w:r w:rsidR="006D37CC" w:rsidRPr="006C2A87">
        <w:rPr>
          <w:rFonts w:ascii="Sylfaen" w:eastAsia="SimSun" w:hAnsi="Sylfaen" w:cs="Calibri"/>
          <w:b w:val="0"/>
          <w:color w:val="2F5496" w:themeColor="accent1" w:themeShade="BF"/>
        </w:rPr>
        <w:t>)</w:t>
      </w:r>
    </w:p>
    <w:p w:rsidR="006D37CC" w:rsidRPr="006C2A87" w:rsidRDefault="006D37CC" w:rsidP="006C2A87">
      <w:pPr>
        <w:pStyle w:val="abzacixml"/>
        <w:spacing w:line="240" w:lineRule="auto"/>
        <w:ind w:firstLine="0"/>
        <w:rPr>
          <w:b/>
          <w:sz w:val="22"/>
          <w:szCs w:val="22"/>
        </w:rPr>
      </w:pPr>
    </w:p>
    <w:p w:rsidR="006D37CC" w:rsidRPr="006C2A87" w:rsidRDefault="006D37CC"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6D37CC"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032BAF" w:rsidRPr="006C2A87" w:rsidRDefault="00032BAF" w:rsidP="006C2A87">
      <w:pPr>
        <w:autoSpaceDE w:val="0"/>
        <w:autoSpaceDN w:val="0"/>
        <w:adjustRightInd w:val="0"/>
        <w:spacing w:after="0" w:line="240" w:lineRule="auto"/>
        <w:ind w:left="720"/>
        <w:jc w:val="both"/>
        <w:rPr>
          <w:rFonts w:ascii="Sylfaen" w:hAnsi="Sylfaen"/>
        </w:rPr>
      </w:pPr>
    </w:p>
    <w:p w:rsidR="00FF53CC" w:rsidRPr="006C2A87" w:rsidRDefault="00FF53CC"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4.3.1</w:t>
      </w:r>
      <w:r w:rsidRPr="006C2A87">
        <w:rPr>
          <w:rFonts w:ascii="Sylfaen" w:eastAsia="SimSun" w:hAnsi="Sylfaen" w:cs="Calibri"/>
          <w:b w:val="0"/>
          <w:color w:val="2F5496" w:themeColor="accent1" w:themeShade="BF"/>
          <w:lang w:val="ka-GE"/>
        </w:rPr>
        <w:t>.1</w:t>
      </w:r>
      <w:r w:rsidRPr="006C2A87">
        <w:rPr>
          <w:rFonts w:ascii="Sylfaen" w:eastAsia="SimSun" w:hAnsi="Sylfaen" w:cs="Calibri"/>
          <w:b w:val="0"/>
          <w:color w:val="2F5496" w:themeColor="accent1" w:themeShade="BF"/>
        </w:rPr>
        <w:t xml:space="preserve"> საჯარო სკოლების მშენებლობა-რეაბილიტაცია (პროგრამული კოდი - 25 07 01</w:t>
      </w:r>
      <w:r w:rsidRPr="006C2A87">
        <w:rPr>
          <w:rFonts w:ascii="Sylfaen" w:eastAsia="SimSun" w:hAnsi="Sylfaen" w:cs="Calibri"/>
          <w:b w:val="0"/>
          <w:color w:val="2F5496" w:themeColor="accent1" w:themeShade="BF"/>
          <w:lang w:val="ka-GE"/>
        </w:rPr>
        <w:t xml:space="preserve"> 01</w:t>
      </w:r>
      <w:r w:rsidRPr="006C2A87">
        <w:rPr>
          <w:rFonts w:ascii="Sylfaen" w:eastAsia="SimSun" w:hAnsi="Sylfaen" w:cs="Calibri"/>
          <w:b w:val="0"/>
          <w:color w:val="2F5496" w:themeColor="accent1" w:themeShade="BF"/>
        </w:rPr>
        <w:t>)</w:t>
      </w:r>
    </w:p>
    <w:p w:rsidR="00FF53CC" w:rsidRPr="006C2A87" w:rsidRDefault="00FF53CC" w:rsidP="006C2A87">
      <w:pPr>
        <w:pStyle w:val="abzacixml"/>
        <w:spacing w:line="240" w:lineRule="auto"/>
        <w:ind w:firstLine="0"/>
        <w:rPr>
          <w:b/>
          <w:sz w:val="22"/>
          <w:szCs w:val="22"/>
        </w:rPr>
      </w:pPr>
    </w:p>
    <w:p w:rsidR="00FF53CC" w:rsidRPr="006C2A87" w:rsidRDefault="00FF53CC"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FF53CC"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FF53CC" w:rsidRPr="006C2A87" w:rsidRDefault="00FF53CC" w:rsidP="006C2A87">
      <w:pPr>
        <w:pStyle w:val="abzacixml"/>
        <w:spacing w:line="240" w:lineRule="auto"/>
        <w:ind w:firstLine="0"/>
        <w:rPr>
          <w:b/>
          <w:sz w:val="22"/>
          <w:szCs w:val="22"/>
        </w:rPr>
      </w:pP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ოზურგეთის მუნიციპალიტეტში, მიმდინარეობდა დაბა ურეკის საჯარო სკოლის (450 მოსწავლეზე გათვლილი) სამშენებლო სამუშაოები;</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მესტიის მუნიციპალიტეტის სოფელ ჭუბერში და სოფელ ყარსგურიში მიმდინარეობდა საჯარო სკოლების (150 მოსწავლეზე გათვლილი) სამშენებლო სამუშაოები (Design Build);</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დედოფლისწყაროს მუნიციპალიტეტში რეაბილიტირებულია სოფელ სამთაწყაროს საჯარო სკოლა;</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ხონის მუნიციპალიტეტში მიმდინარეობდა სოფელ გორდის საჯარო სკოლის სარეაბილიტაციო სამუშაოები;</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ტყიბულის მუნიციპალიტეტში მიმდინარეობდა სოფელ ხრესილის საჯარო სკოლის სარეაბილიტაციო სამუშაოები;</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მესტიის მუნიციპალიტეტში მიმდინარეობდა სოფელ ბეჩოს საჯარო სკოლის სარეაბილიტაციო სამუშაოები;</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სამტრედიაში მიმდინარეობდა საჯარო სკოლის (450 მოსწავლეზე გათვლილი) სამშენებლო სამუშაოები. დასრულდა მშენებლობისათვის საჭირო დეტალური საპროექტო-სახარჯთაღრიცხვო დოკუმენტაციის მომზადება (Design Build);</w:t>
      </w:r>
    </w:p>
    <w:p w:rsidR="00B92AA2" w:rsidRPr="006C2A87" w:rsidRDefault="00B92AA2" w:rsidP="006C2A87">
      <w:pPr>
        <w:numPr>
          <w:ilvl w:val="0"/>
          <w:numId w:val="67"/>
        </w:numPr>
        <w:spacing w:after="0" w:line="240" w:lineRule="auto"/>
        <w:ind w:left="0" w:hanging="360"/>
        <w:jc w:val="both"/>
        <w:rPr>
          <w:rFonts w:ascii="Sylfaen" w:hAnsi="Sylfaen" w:cs="Sylfaen"/>
          <w:b/>
          <w:sz w:val="20"/>
          <w:szCs w:val="20"/>
        </w:rPr>
      </w:pPr>
      <w:r w:rsidRPr="006C2A87">
        <w:rPr>
          <w:rFonts w:ascii="Sylfaen" w:eastAsiaTheme="minorEastAsia" w:hAnsi="Sylfaen" w:cs="Sylfaen"/>
          <w:bCs/>
          <w:color w:val="000000"/>
          <w:shd w:val="clear" w:color="auto" w:fill="FFFFFF"/>
          <w:lang w:val="ka-GE"/>
        </w:rPr>
        <w:t>მიმდინარეობდა პროექტების მართვასთან დაკავშირებული ადმინისტრაციული ხარჯების დაფინანსება და დასრულებულ ობიექტებზე</w:t>
      </w:r>
      <w:r w:rsidRPr="006C2A87">
        <w:rPr>
          <w:rFonts w:ascii="Sylfaen" w:hAnsi="Sylfaen" w:cs="Sylfaen"/>
          <w:sz w:val="20"/>
          <w:szCs w:val="20"/>
          <w:lang w:val="ka-GE"/>
        </w:rPr>
        <w:t xml:space="preserve"> ხელშეკრულებით გათვალისწინებული დეფექტების აღმოფხვრის პერიოდი.</w:t>
      </w:r>
    </w:p>
    <w:p w:rsidR="00B92AA2" w:rsidRPr="006C2A87" w:rsidRDefault="00B92AA2" w:rsidP="006C2A87">
      <w:pPr>
        <w:pStyle w:val="abzacixml"/>
        <w:spacing w:line="240" w:lineRule="auto"/>
        <w:ind w:firstLine="0"/>
        <w:rPr>
          <w:b/>
          <w:sz w:val="22"/>
          <w:szCs w:val="22"/>
        </w:rPr>
      </w:pPr>
    </w:p>
    <w:p w:rsidR="006D37CC" w:rsidRPr="006C2A87" w:rsidRDefault="006D37CC"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4.3.1.2 თბილისის საჯარო სკოლების რეაბილიტაციისა და ენერგოეფექტურობის გაზრდის პროექტი (CEB, E5P) (პროგრამული კოდი - 25 07 01 02)</w:t>
      </w:r>
    </w:p>
    <w:p w:rsidR="006D37CC" w:rsidRPr="006C2A87" w:rsidRDefault="006D37CC" w:rsidP="006C2A87">
      <w:pPr>
        <w:autoSpaceDE w:val="0"/>
        <w:autoSpaceDN w:val="0"/>
        <w:adjustRightInd w:val="0"/>
        <w:spacing w:after="0" w:line="240" w:lineRule="auto"/>
        <w:jc w:val="both"/>
        <w:rPr>
          <w:rFonts w:ascii="Sylfaen" w:hAnsi="Sylfaen" w:cs="Sylfaen,Bold"/>
          <w:bCs/>
          <w:lang w:val="ka-GE"/>
        </w:rPr>
      </w:pPr>
    </w:p>
    <w:p w:rsidR="006D37CC" w:rsidRPr="006C2A87" w:rsidRDefault="006D37CC"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6D37CC"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6D37CC" w:rsidRPr="006C2A87" w:rsidRDefault="006D37CC" w:rsidP="006C2A87">
      <w:pPr>
        <w:spacing w:after="0" w:line="240" w:lineRule="auto"/>
        <w:ind w:left="360"/>
        <w:jc w:val="both"/>
        <w:rPr>
          <w:rFonts w:ascii="Sylfaen" w:hAnsi="Sylfaen" w:cs="Sylfaen"/>
          <w:lang w:val="ka-GE"/>
        </w:rPr>
      </w:pP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თბილისის N4 საჯარო სკოლის სარეკონსტრუქციო-სარეაბილიტაციო და ენერგოეფექტურობის გაზრდის სამუშაოები;</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თბილისის N102 საჯარო სკოლის ტერიტორიაზე განსაკუთრებული საჭიროების მქონე ბავშვებისათვის ახალი სკოლის სამშენებლო და ენერგოეფექტურობის გაზრდის სამუშაოები;</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თბილისის N43 და N165 საჯარო სკოლების სარეკონსტრუქციო-სარეაბილიტაციო და ენერგოეფექტურობის გაზრდის სამუშაოები;</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ქ. თბილისის N114 და N123 საჯარო სკოლების სარეკონსტრუქციო-სარეაბილიტაციო და ენერგოეფექტურობის გაზრდის სამუშაოები;</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თბილისის N62, N67, N76 და N89 საჯარო სკოლების რეკონსტრუქცია-რეაბილიტაციისათვის და ენერგოეფექტურობის გაზრდისათვის საჭირო დეტალური საპროექტო-სახარჯთაღრიცხვო დოკუმენტაციების მომზადება;</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თბილისის N62 და N76 საჯარო სკოლების სარეკონსტრუქციო-სარეაბილიტაციო და ენერგოეფექტურობის გაზრდის სამუშაოები;</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თბილისის N89 საჯარო სკოლის სარეკონსტრუქციო-სარეაბილიტაციო და ენერგოეფექტურობის გაზრდის სამუშაოები;</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საჯარო სკოლების რეაბილიტაცია-მშენებლობაზე მიმდინარეობდა ზედამხედველობასთან დაკავშირებული საკონსულტაციო მომსახურება;</w:t>
      </w:r>
    </w:p>
    <w:p w:rsidR="00B92AA2" w:rsidRPr="006C2A87" w:rsidRDefault="00B92AA2"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პროექტების მართვასთან დაკავშირებული საოპერაციო და სხვადასხვა საკონულტაციო  ხარჯების დაფინანსება.</w:t>
      </w:r>
    </w:p>
    <w:p w:rsidR="006D37CC" w:rsidRPr="006C2A87" w:rsidRDefault="006D37CC" w:rsidP="006C2A87">
      <w:pPr>
        <w:autoSpaceDE w:val="0"/>
        <w:autoSpaceDN w:val="0"/>
        <w:adjustRightInd w:val="0"/>
        <w:spacing w:after="0" w:line="240" w:lineRule="auto"/>
        <w:jc w:val="both"/>
        <w:rPr>
          <w:rFonts w:ascii="Sylfaen" w:hAnsi="Sylfaen" w:cs="Sylfaen,Bold"/>
          <w:bCs/>
          <w:lang w:val="ka-GE"/>
        </w:rPr>
      </w:pPr>
    </w:p>
    <w:p w:rsidR="006D37CC" w:rsidRPr="006C2A87" w:rsidRDefault="006D37CC"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4.3.1.3 ინოვაციის, ინკლუზიურობის და ხარისხის პროექტი - საქართველო I2Q (WB) (პროგრამული კოდი - 25 07 01 03)</w:t>
      </w:r>
    </w:p>
    <w:p w:rsidR="006D37CC" w:rsidRPr="006C2A87" w:rsidRDefault="006D37CC" w:rsidP="006C2A87">
      <w:pPr>
        <w:autoSpaceDE w:val="0"/>
        <w:autoSpaceDN w:val="0"/>
        <w:adjustRightInd w:val="0"/>
        <w:spacing w:after="0" w:line="240" w:lineRule="auto"/>
        <w:jc w:val="both"/>
        <w:rPr>
          <w:rFonts w:ascii="Sylfaen" w:hAnsi="Sylfaen" w:cs="Sylfaen"/>
          <w:b/>
          <w:bCs/>
        </w:rPr>
      </w:pPr>
    </w:p>
    <w:p w:rsidR="006D37CC" w:rsidRPr="006C2A87" w:rsidRDefault="006D37CC"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6D37CC"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FF53CC" w:rsidRPr="006C2A87" w:rsidRDefault="00FF53CC" w:rsidP="006C2A87">
      <w:pPr>
        <w:autoSpaceDE w:val="0"/>
        <w:autoSpaceDN w:val="0"/>
        <w:adjustRightInd w:val="0"/>
        <w:spacing w:after="0" w:line="240" w:lineRule="auto"/>
        <w:jc w:val="both"/>
        <w:rPr>
          <w:rFonts w:ascii="Sylfaen" w:hAnsi="Sylfaen"/>
        </w:rPr>
      </w:pP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გურიის რეგიონში 2 საჯარო სკოლის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აჭარის რეგიონში 2 საჯარო სკოლის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იმერეთის რეგიონში 5 საჯარო სკოლის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მცხეთა-მთიანეთის და შიდა ქართლის რეგიონებში 4 საჯარო სკოლის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სამეგრელო-ზემო სვანეთის რეგიონში 7 საჯარო სკოლის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ქვემო ქართლის და კახეთის რეგიონებში 6 საჯარო სკოლის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მესტიის და ცაგერის მუნიციპალიტეტებში 5 საჯარო სკოლის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ქვემო ქართლის და კახეთის რეგიონებში 6 საჯარო სკოლის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(მე-2 პაკეტი);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აჭარის, გურიის, სამცხე-ჯავახეთის, იმერეთის, შიდა ქართლის და მცხეთა-მთიანეთის რეგიონებში 15 საჯარო სკოლის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თბილისის მუნიციპალიტეტში 8 საჯარო სკოლის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მცხეთის მუნიციპალიტეტში, მიმდინარეობდა სოფელ ციხისძირის საჯარო სკოლის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თელავის N2 საჯარო სკოლის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ოზურგეთის მუნიციპალიტეტში, მიმდინარეობდა დაბა ნარუჯას საჯარო სკოლის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ოზურგეთის მუნიციპალიტეტში, მიმდინარეობდა სოფელ ქვემო ნატანების საჯარო სკოლის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ბათუმის N4 და N5 საჯარო სკოლების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რუსთავის N6 საჯარო სკოლის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ზესტაფონის მუნიციპალიტეტის სოფელ როდინაულის საჯარო სკოლის (120 მოსწავლეზე გათვლილი) მშენებლობისათვის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კასპის მუნიციპალიტეტის სოფელ იგოეთის საჯარო სკოლის (120 მოსწავლეზე გათვლილი) მშენებლობისათვის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გორის მუნიციპალიტეტის სოფელ არაშენდას საჯარო სკოლის (100 მოსწავლეზე გათვლილი) მშენებლობისათვის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hAnsi="Sylfaen" w:cs="Sylfaen"/>
          <w:lang w:val="ka-GE"/>
        </w:rPr>
        <w:t>მიმდინარეობდა ქ. ყვარე</w:t>
      </w:r>
      <w:r w:rsidRPr="006C2A87">
        <w:rPr>
          <w:rFonts w:ascii="Sylfaen" w:hAnsi="Sylfaen" w:cs="Sylfaen"/>
          <w:vanish/>
          <w:lang w:val="ka-GE"/>
        </w:rPr>
        <w:t xml:space="preserve">ს სახელობის </w:t>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vanish/>
          <w:lang w:val="ka-GE"/>
        </w:rPr>
        <w:pgNum/>
      </w:r>
      <w:r w:rsidRPr="006C2A87">
        <w:rPr>
          <w:rFonts w:ascii="Sylfaen" w:hAnsi="Sylfaen" w:cs="Sylfaen"/>
          <w:lang w:val="ka-GE"/>
        </w:rPr>
        <w:t>ლში ილია ჭავჭავაძის სახელობის N1 საჯარო სკოლის (700 მოსწავლეზე გათვლილი) მშენებლობისათვის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ქარელის N1, ქ. ხაშურის N2, ქ. რუსთავის N21, ქ. ჭიათურის N7, ქ. ბაღდათის N1 და ქ. ქუთაისის N28 საჯარო სკოლების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ლაგოდეხის მუნიციპალიტეტში, დაიწყო სოფელ ყარაჯალის საჯარო სკოლის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ცაგერის მუნიციპალიტეტში, დაიწყო სოფელ ბარდნალის საჯარო სკოლის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ქ. ტყიბულის N1 და ქ. თერჯოლის N1 საჯარო სკოლების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ზუგდიდის მუნიციპალიტეტში დაიწყო სოფელ ჭითაწყარის საჯარო სკოლის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ქარელის მუნიციპალიტეტში დაიწყო დაბა აგარის საჯარო სკოლის სარეკონსტრუქციო-სარეაბილიტაციო სამუშაოები;</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ახალქალაქის მუნიციპალიტეტის სოფელ სულდის საჯარო სკოლის (160 მოსწავლეზე გათვლილი) მშენებლობისათვის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ლაგოდეხის მუნიციპალიტეტის სოფელ გვიმრიანის საჯარო სკოლის (70 მოსწავლეზე გათვლილი) მშენებლობისათვის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ჩოხატაურის მუნიციპალიტეტის სოფელ შუა ფარცხმის საჯარო სკოლის (110 მოსწავლეზე გათვლილი) მშენებლობისათვის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shd w:val="clear" w:color="auto" w:fill="FFFFFF"/>
          <w:lang w:val="ka-GE"/>
        </w:rPr>
      </w:pPr>
      <w:r w:rsidRPr="006C2A87">
        <w:rPr>
          <w:rFonts w:ascii="Sylfaen" w:eastAsiaTheme="minorEastAsia" w:hAnsi="Sylfaen" w:cs="Sylfaen"/>
          <w:bCs/>
          <w:color w:val="000000"/>
          <w:shd w:val="clear" w:color="auto" w:fill="FFFFFF"/>
          <w:lang w:val="ka-GE"/>
        </w:rPr>
        <w:t xml:space="preserve">დაიწყო თეთრიწყაროს მუნიციპალიტეტის სოფელ ღოუბანის (70 მოსწავლეზე გათვლილი), მარნეულის მუნიციპალიტეტის სოფელ არაფლოს (120 მოსწავლეზე გათვლილი), დმანისის მუნიციპალიტეტის სოფელ საფარლოს (100 მოსწავლეზე გათვლილი), წალკის მუნიციპალიტეტის სოფელ საბეჭისის (60 მოსწავლეზე გათვლილი) და სოფელ ნარდევანის (80 მოსწავლეზე გათვლილი) საჯარო სკოლების მშენებლობისათვის საჭირო დეტალური </w:t>
      </w:r>
      <w:r w:rsidRPr="006C2A87">
        <w:rPr>
          <w:rFonts w:ascii="Sylfaen" w:eastAsiaTheme="minorEastAsia" w:hAnsi="Sylfaen" w:cs="Sylfaen"/>
          <w:bCs/>
          <w:shd w:val="clear" w:color="auto" w:fill="FFFFFF"/>
          <w:lang w:val="ka-GE"/>
        </w:rPr>
        <w:t>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დაიწყო ზუგდიდის მუნიციპალიტეტის სოფელ რუხის საჯარო სკოლის (100 მოსწავლეზე გათვლილი) და ქ. ჩხოროწყუს მუნიციპალიტეტის (400 მოსწავლეზე გათვლილი) საჯარო სკოლების მშენებლობისათვის საჭირო დეტალური საპროექტო-სახარჯთაღრიცხვო დოკუმენტაციის მომზადება;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საჯარო სკოლების რეკონსტრუქცია-რეაბილიტაციაზე, მიმდინარეობდა ზედამხედველობასთან დაკავშირებული საკონსულტაციო მომსახურება;</w:t>
      </w:r>
    </w:p>
    <w:p w:rsidR="004707FA" w:rsidRPr="006C2A87" w:rsidRDefault="004707FA" w:rsidP="006C2A87">
      <w:pPr>
        <w:numPr>
          <w:ilvl w:val="0"/>
          <w:numId w:val="67"/>
        </w:numPr>
        <w:spacing w:after="0" w:line="240" w:lineRule="auto"/>
        <w:ind w:left="0" w:hanging="36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მიმდინარეობდა პროექტის მართვასთან დაკავშირებული სხვადასხვა საკონსულტაციო ხარჯების დაფინანსება.</w:t>
      </w:r>
    </w:p>
    <w:p w:rsidR="004707FA" w:rsidRPr="006C2A87" w:rsidRDefault="004707FA" w:rsidP="006C2A87">
      <w:pPr>
        <w:autoSpaceDE w:val="0"/>
        <w:autoSpaceDN w:val="0"/>
        <w:adjustRightInd w:val="0"/>
        <w:spacing w:after="0" w:line="240" w:lineRule="auto"/>
        <w:jc w:val="both"/>
        <w:rPr>
          <w:rFonts w:ascii="Sylfaen" w:hAnsi="Sylfaen"/>
        </w:rPr>
      </w:pPr>
    </w:p>
    <w:p w:rsidR="00613283" w:rsidRPr="006C2A87" w:rsidRDefault="00613283"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4.3.1.</w:t>
      </w:r>
      <w:r w:rsidRPr="006C2A87">
        <w:rPr>
          <w:rFonts w:ascii="Sylfaen" w:eastAsia="SimSun" w:hAnsi="Sylfaen" w:cs="Calibri"/>
          <w:b w:val="0"/>
          <w:color w:val="2F5496" w:themeColor="accent1" w:themeShade="BF"/>
          <w:lang w:val="ka-GE"/>
        </w:rPr>
        <w:t>5</w:t>
      </w:r>
      <w:r w:rsidRPr="006C2A87">
        <w:rPr>
          <w:rFonts w:ascii="Sylfaen" w:eastAsia="SimSun" w:hAnsi="Sylfaen" w:cs="Calibri"/>
          <w:b w:val="0"/>
          <w:color w:val="2F5496" w:themeColor="accent1" w:themeShade="BF"/>
        </w:rPr>
        <w:t xml:space="preserve"> საქართველოს მთიან რეგიონებში საჯარო სკოლების რეაბილიტაცია და ენერგოეფექტურობის გაუმჯობესება (E5P, NEFCO) (პროგრამული კოდი - 25 07 01 05)</w:t>
      </w:r>
    </w:p>
    <w:p w:rsidR="00613283" w:rsidRPr="006C2A87" w:rsidRDefault="00613283" w:rsidP="006C2A87">
      <w:pPr>
        <w:autoSpaceDE w:val="0"/>
        <w:autoSpaceDN w:val="0"/>
        <w:adjustRightInd w:val="0"/>
        <w:spacing w:after="0" w:line="240" w:lineRule="auto"/>
        <w:jc w:val="both"/>
        <w:rPr>
          <w:rFonts w:ascii="Sylfaen" w:hAnsi="Sylfaen" w:cs="Sylfaen"/>
          <w:b/>
          <w:bCs/>
        </w:rPr>
      </w:pPr>
    </w:p>
    <w:p w:rsidR="00613283" w:rsidRPr="006C2A87" w:rsidRDefault="00613283"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613283"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613283" w:rsidRPr="006C2A87" w:rsidRDefault="00613283" w:rsidP="006C2A87">
      <w:pPr>
        <w:autoSpaceDE w:val="0"/>
        <w:autoSpaceDN w:val="0"/>
        <w:adjustRightInd w:val="0"/>
        <w:spacing w:after="0" w:line="240" w:lineRule="auto"/>
        <w:jc w:val="both"/>
        <w:rPr>
          <w:rFonts w:ascii="Sylfaen" w:hAnsi="Sylfaen" w:cs="Sylfaen"/>
          <w:bCs/>
          <w:lang w:val="ka-GE"/>
        </w:rPr>
      </w:pP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დასრულდა თიანეთის მუნიციპალიტეტის სოფლების (ღულელები, სიმონიანთხევი, სიონი) და გორის მუნიციპალიტეტის სოფელ მერეთის საჯარო სკოლების კონსტრუქციების მზიდუნარიანობის, სივრცითი სიხისტის, მდგრადობის, სტრუქტურული მთლიანობისა და სეისმომედეგობის დეტალური გამოკვლევა (ლოტი 1);</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დასრულდა წალკის მუნიციპალიტეტის სოფლების (საყდრიონი, ნარდევანი, განთიადი, ბარეთი) საჯარო სკოლების კონსტრუქციების მზიდუნარიანობის, სივრცითი სიხისტის, მდგრადობის, სტრუქტურული მთლიანობისა და სეისმომედეგობის დეტალური გამოკვლევა (ლოტი 2);</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დასრულდა ასპინძის მუნიციპალიტეტის სოფლების (ნაქალაქევი, ოშორა), ახალციხის მუნიციპალიტეტის სოფლ ურაველის და ამბროლაურის მუნიციპალიტეტის სოფელ ბუგეულის საჯარო სკოლების კონსტრუქციების მზიდუნარიანობის, სივრცითი სიხისტის, მდგრადობის, სტრუქტურული მთლიანობისა და სეისმომედეგობის დეტალური გამოკვლევა (ლოტი 3).</w:t>
      </w:r>
    </w:p>
    <w:p w:rsidR="00436A54" w:rsidRPr="006C2A87" w:rsidRDefault="00436A54" w:rsidP="006C2A87">
      <w:pPr>
        <w:autoSpaceDE w:val="0"/>
        <w:autoSpaceDN w:val="0"/>
        <w:adjustRightInd w:val="0"/>
        <w:spacing w:after="0" w:line="240" w:lineRule="auto"/>
        <w:jc w:val="both"/>
        <w:rPr>
          <w:rFonts w:ascii="Sylfaen" w:hAnsi="Sylfaen" w:cs="Sylfaen"/>
          <w:bCs/>
          <w:lang w:val="ka-GE"/>
        </w:rPr>
      </w:pPr>
    </w:p>
    <w:p w:rsidR="00613283" w:rsidRPr="006C2A87" w:rsidRDefault="00613283" w:rsidP="006C2A87">
      <w:pPr>
        <w:autoSpaceDE w:val="0"/>
        <w:autoSpaceDN w:val="0"/>
        <w:adjustRightInd w:val="0"/>
        <w:spacing w:after="0" w:line="240" w:lineRule="auto"/>
        <w:ind w:firstLine="360"/>
        <w:jc w:val="both"/>
        <w:rPr>
          <w:rFonts w:ascii="Sylfaen" w:hAnsi="Sylfaen" w:cs="Sylfaen,Bold"/>
          <w:b/>
          <w:bCs/>
        </w:rPr>
      </w:pPr>
    </w:p>
    <w:p w:rsidR="006D37CC" w:rsidRPr="006C2A87" w:rsidRDefault="006D37CC" w:rsidP="006C2A87">
      <w:pPr>
        <w:pStyle w:val="Heading4"/>
        <w:spacing w:line="240" w:lineRule="auto"/>
        <w:jc w:val="both"/>
        <w:rPr>
          <w:rFonts w:ascii="Sylfaen" w:eastAsia="Calibri" w:hAnsi="Sylfaen" w:cs="Calibri"/>
          <w:i w:val="0"/>
        </w:rPr>
      </w:pPr>
      <w:r w:rsidRPr="006C2A87">
        <w:rPr>
          <w:rFonts w:ascii="Sylfaen" w:eastAsia="Calibri" w:hAnsi="Sylfaen" w:cs="Calibri"/>
          <w:i w:val="0"/>
        </w:rPr>
        <w:t>4.3.2 სკოლამდელი აღზრდის დაწესებულებების მშენებლობა-რეაბილიტაცია (პროგრამული კოდი - 25 07 02)</w:t>
      </w:r>
    </w:p>
    <w:p w:rsidR="006D37CC" w:rsidRPr="006C2A87" w:rsidRDefault="006D37CC" w:rsidP="006C2A87">
      <w:pPr>
        <w:autoSpaceDE w:val="0"/>
        <w:autoSpaceDN w:val="0"/>
        <w:adjustRightInd w:val="0"/>
        <w:spacing w:after="0" w:line="240" w:lineRule="auto"/>
        <w:jc w:val="both"/>
        <w:rPr>
          <w:rFonts w:ascii="Sylfaen" w:hAnsi="Sylfaen" w:cs="Sylfaen,Bold"/>
          <w:bCs/>
          <w:lang w:val="ka-GE"/>
        </w:rPr>
      </w:pPr>
    </w:p>
    <w:p w:rsidR="006D37CC" w:rsidRPr="006C2A87" w:rsidRDefault="006D37CC" w:rsidP="006C2A87">
      <w:pPr>
        <w:spacing w:after="0" w:line="240" w:lineRule="auto"/>
        <w:jc w:val="both"/>
        <w:rPr>
          <w:rFonts w:ascii="Sylfaen" w:hAnsi="Sylfaen"/>
        </w:rPr>
      </w:pPr>
      <w:r w:rsidRPr="006C2A87">
        <w:rPr>
          <w:rFonts w:ascii="Sylfaen" w:hAnsi="Sylfaen"/>
        </w:rPr>
        <w:t>ქვეპროგრამის განმახორციელებელი:</w:t>
      </w:r>
    </w:p>
    <w:p w:rsidR="006D37CC"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6D37CC" w:rsidRPr="006C2A87" w:rsidRDefault="006D37CC" w:rsidP="006C2A87">
      <w:pPr>
        <w:autoSpaceDE w:val="0"/>
        <w:autoSpaceDN w:val="0"/>
        <w:adjustRightInd w:val="0"/>
        <w:spacing w:after="0" w:line="240" w:lineRule="auto"/>
        <w:jc w:val="both"/>
        <w:rPr>
          <w:rFonts w:ascii="Sylfaen" w:hAnsi="Sylfaen" w:cs="Sylfaen,Bold"/>
          <w:bCs/>
          <w:lang w:val="ka-GE"/>
        </w:rPr>
      </w:pP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ახალციხის მუნიციპალიტეტში, მიმდინარეობდა საბავშვო ბაღის (150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ახალციხის მუნიციპალიტეტში, მიმდინარეობდა სოფელ მუსხის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ახალციხის მუნიციპალიტეტის სოფელ აწყურის N1 ბაგა-ბაღის სარეაბილიტაციო სამუშაოები;</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ახალციხის მუნიციპალიტეტის ქ. ახალციხის N1 და სოფელ პამაჯის N1 ბაგა-ბაღების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ახალქალაქის მუნიციპალიტეტში,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ახალქალაქის მუნიციპალიტეტის N1 და N2 საბავშვო ბაღების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ახალქალაქის მუნიციპალიტეტის N3 საბავშვო ბაღის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ნინოწმინდის მუნიციპალიტეტში, მიმდინარეობდა საბავშვო ბაღის (150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ნინოწმინდის მუნიციპალიტეტის სოფელ განძის და სოფელ დიდი გონდრიოს საბავშვო ბაღების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ბორჯომის მუნიციპალიტეტის დაბა ბაკურიანში, მიმდინარეობდა საბავშვო ბაღის (150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ბორჯომის მუნიციპალიტეტში, დაიწყო N1 საბავშვო ბაღის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მცხეთის მუნიციპალიტეტის სოფელ პატარა ქანდაში და სოფელ ჩარდახში,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მცხეთის მუნიციპალიტეტში, მიმდინარეობდა საბავშვო ბაღის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მცხეთის მუნიციპალიტეტში, მიმდინარეობდა ქ. მცხეთის N3, სოფელ ძეგვის და სოფელ საგურამოს საბავშვო ბაღების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მცხეთის მუნიციპალიტეტის სოფელ გალავნის და სოფელ მისაქციელის საბავშვო ბაღების და ახალგორის მუნიციპალიტეტის სოფელ წეროვნის ბაგა ბაღის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დუშეთის მუნიციპალიტეტის სოფელ პირმისაანთკარში,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დუშეთის მუნიციპალიტეტის სოფელ ბაზალეთში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დუშეთის მუნიციპალიტეტის სოფელ არაგვისპირში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დუშეთის მუნიციპალიტეტის სოფელ აბანოსხევში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დუშეთის მუნიციპალიტეტის სოფელ დაბა ჟინვალში და სოფელ ჭოპორტში დაიწყო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დუშეთის მუნიციპალიტეტის სოფელ ანანურში და დაბა ფასანაურში დაიწყო საბავშვო ბაღების (50 ბავშვზე გათვლილი) სამშენებლო სამუშაოები. დასრულდა მშენებლობისათვის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ახმეტის მუნიციპალიტეტის სოფელ ყვარელწყალში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ახმეტის მუნიციპალიტეტის სოფელ მატანში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სიღნაღის მუნიციპალიტეტის სოფელ ვაქირში და სოფელ ტიბაანში, მიმდინარეობდა საბავშვო ბაღების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სიღნაღის მუნიციპალიტეტის სოფელ ქვემო მაღაროში,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სიღნაღის მუნიციპალიტეტში, მიმდინარეობდა სოფელ საქობოს საბავშვო ბაღის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სიღნაღის მუნიციპალიტეტში, დაიწყო ქ. სიღნაღის N1 და ქ. წნორის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ლაგოდეხის მუნიციპალიტეტის სოფელ განჯალაში მიმდინარეობდა საბავშვო ბაღის (150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ლაგოდეხის მუნიციპალიტეტის სოფელ ჩადუნიანში და სოფელ მსხალგორში,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ლაგოდეხის მუნიციპალიტეტის სოფელ ბაღდადში, სოფელ არეშფერანში და სოფელ გვიმრიანში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საგარეჯოს მუნიციპალიტეტის სოფელ ლამბალოში, დაიწყო საბავშვო ბაღის (150 ბავშვზე გათვლილი) სამშენებლო სამუშაოები. დასრულდა მშენებლობისათვის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საგარეჯოს მუნიციპალიტეტში,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საგარეჯოს მუნიციპალიტეტის სოფელ ბადიაურის საბავშვო ბაღის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დედოფლისწყაროს მუნიციპალიტეტის სოფელ სამრეკლოში,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დედოფლისწყაროს მუნიციპალიტეტის ქ. დედოფლისწყაროს N2 და სოფელ ზემო ქედის N1 საბავშვო ბაღების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თელავის მუნიციპალიტეტის სოფელ ნაფარეულში, მიმდინარეობდა საბავშვო ბაღის (150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თელავის მუნიციპალიტეტის სოფელ რუისპირში და ახმეტის მუნიციპალიტეტის სოფელ ზემო ალვანში, მიმდინარეობდა საბავშვო ბაღების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გურჯაანის მუნიციპალიტეტის სოფელ ველისციხეში და სოფელ ახაშენში, მიმდინარეობდა საბავშვო ბაღების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გურჯაანის მუნიციპალიტეტის სოფელ კოლაგში,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გურჯაანის მუნიციპალიტეტის სოფელ ჩუმლაყში და სოფელ ნანიანში,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გურჯაანის მუნიციპალიტეტის სოფელ ვაჩნაძიანში, მიმდინარეობდა საბავშვო ბაღის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ყვარლის მუნიციპალიტეტის სოფელ ენისელში, მიმდინარეობდა საბავშვო ბაღის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ამბროლაურის მუნიციპალიტეტში, მიმდინარეობდა საბავშვო ბაღის (200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ამბროლაურის მუნიციპალიტეტის სოფელ სადმელში,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ამბროლაურის მუნიციპალიტეტის სოფელ ჭრებალოში, დაიწყო საბავშვო ბაღის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ამბროლაურის მუნიციპალიტეტის სოფელ ნიკორწმინდის საბავშვო ბაღის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ონის მუნიციპალიტეტის სოფელ ღარში,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ონის მუნიციპალიტეტში, დაიწყო საბავშვო ბაღის (100 ბავშვზე გათვლილი) სამშენებლო სამუშაოები. დასრულდა მშენებლობისათვის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ტყიბულის მუნიციპალიტეტის სოფელ მუხურაში და სოფელ სამტრედიაში,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ბაღდათის მუნიციპალიტეტის სოფელ წყალთაშუაში,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ვანის მუნიციპალიტეტის სოფელ მუქედაში,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ზესტაფონის მუნიციპალიტეტის სოფელ ალავერდში, სოფელ ცხენთაროში, სოფელ ფუთში და სოფელ ძირულაში,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ზესტაფონის მუნიციპალიტეტის N8 საბავშვო ბაღის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მომზადებაზე შეწყვეტილი ხელშეკრულება კონტრაქტორ ორგანიზაციასთან;</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თერჯოლის მუნიციპალიტეტის სოფელ ძევრში,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სამტრედიის მუნიციპალიტეტში, მიმდინარეობდა საბავშვო ბაღის (450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სამტრედიის მუნიციპალიტეტში, დაიწყო N2 ბაგა ბაღის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წყალტუბოს მუნიციპალიტეტის სოფელ გვიშტიბში, მიმდინარეობდა საბავშვო ბაღის (150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წყალტუბოს მუნიციპალიტეტში, მიმდინარეობდა სოფელ გეგუთის საბავშვო ბაღის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წყალტუბოს მუნიციპალიტეტში, დაიწყო N1 საბავშვო ბაღის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საჩხერის მუნიციპალიტეტში, მიმდინარეობდა სოფელ სავანის საბავშვო ბაღის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ქ. ქუთაისის მუნიციპალიტეტის N26 საბავშვო ბაღის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ქუთაისის მუნიციპალიტეტის N29 საბავშვო ბაღის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მომზადებაზე შეწყვეტილი ხელშეკრულება კონტრაქტორ ორგანიზაციასთან;</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ქუთაისის მუნიციპალიტეტში, დაიწყო N27 და N33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ხონის მუნიციპალიტეტის სოფელ მათხოჯში,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ხონის მუნიციპალიტეტში, დაიწყო ცენტრალური საბავშვო ბაღის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ხარაგაულის მუნიციპალიტეტის სოფელ კიცხში,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ზუგდიდის მუნიციპალიტეტის სოფელ ოქტომბერში,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ზუგდიდის მუნიციპალიტეტში, ზუგდიდის მუნიციპალიტეტის სოფელ ერგეტაში და წალენჯიხის მუნიციპალიტეტის სოფელ ლიაში, მიმდინარეობდა საბავშვო ბაღების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ზუგდიდის მუნიციპალიტეტის სოფელ ინგირში, მიმდინარეობდა საბავშვო ბაღის (125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ზუგდიდის მუნიციპალიტეტის სოფელ ქვემო კახათში,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ზუგდიდის მუნიციპალიტეტის სოფელ ოდიში საბავშვო ბაღის (50 ბავშვზე გათვლილი) მშენებლობისათვის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ზუგდიდის მუნიციპალიტეტის სოფელ კახათში (რწმენა) და სოფელ რიყში, მიმდინარეობდა საბავშვო ბაღების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ზუგდიდის მუნიციპალიტეტში, დაიწყო სოფელ ნარაზენის N2 და სოფელ ცაცხვის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მარტვილის მუნიციპალიტეტის სოფელ გაჭედილში, სოფელ გურძემში და სოფელ პირველ კიწიაში,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მარტვილის მუნიციპალიტეტის სოფელ სალხინოში,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მარტვილის მუნიციპალიტეტში, დაიწყო სოფელ თამაკონის, სოფელ სერგიეთის და სოფელ ნაჯახაოს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აბაშის მუნიციპალიტეტის სოფელ სამიქაოში, სოფელ კეთილარში, სოფელ ნაესაკოვოში და სოფელ სუჯუნაში,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აბაშის მუნიციპალიტეტში, მიმდინარეობდა ქ. აბაშის N1 ბაგა-ბაღის, სოფელ მაიდანის და სოფელ მარანის საბავშვო ბაღების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ჩხოროწყუს მუნიციპალიტეტში, მიმდინარეობდა საბავშვო ბაღის (125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ჩხოროწყუს მუნიციპალიტეტის სოფელ ლესიჭინეში,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ჩხოროწყუს მუნიციპალიტეტში, მიმდინარეობდა სოფელ მუხურის N2 და სოფელ ლეჯიქეს საბავშვო ბაღების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წალენჯიხის მუნიციპალიტეტში და წალენჯიხის მუნიციპალიტეტის სოფელ ობუჯში საბავშვო ბაღების (50 ბავშვზე გათვლილი) მშენებლობისათვის საჭირო დეტალური საპროექტო-სახარჯთაღრიცხვო დოკუმენტაციის მომზადებაზე და სამშენებლო სამუშაოებზე (Design Build), დასრულდა სატენდერო პროცედურები;</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წალენჯიხის მუნიციპალიტეტში, დაიწყო ქ. წალენჯიხის N2, დაბა ჯვარის N4 და სოფელ ჯგალის N1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ხობის მუნიციპალიტეტის სოფელ ხამისკურში, დაიწყო საბავშვო ბაღის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ხობის მუნიციპალიტეტში, დაიწყო სოფელ ნოჯიხევის N2 და სოფელ საჯიჯაოს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სენაკის მუნიციპალიტეტის სოფელ ფოცხოში, სოფელ ძველ სენაკში და სოფელ ლეძაძამეში,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ფოთის მუნიციპალიტეტში, მიმდინარეობდა საბავშვო ბაღის (125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ფოთის მუნიციპალიტეტში, დაიწყო N10, N11 და N16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ჩოხატაურის მუნიციპალიტეტის სოფელ გუთურში, სოფელ გოგოლესუბანში, სოფელ ზომლეთში და სოფელ შუა ამაღლებაში,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ჩოხატაურის მუნიციპალიტეტის N1 საბავშვო ბაღის და N1 ბაგა ბაღის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ლანჩხუთის მუნიციპალიტეტის სოფელ ღრმაღელეში,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ლანჩხუთის მუნიციპალიტეტის სოფელ ნიგვზიანში და სოფელ გაგურში, მიმდინარეობდა საბავშვო ბაღების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ლანჩხუთის მუნიციპალიტეტის სოფელ გულიანში,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ლანჩხუთის მუნიციპალიტეტის სოფელ ნინოშვილში,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ლანჩხუთის მუნიციპალიტეტის სოფელ ჩიბათში, სოფელ ეწერში, სოფელ ჯურუყვეთში და სოფელ შრომისუბანში, დაიწყო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ოზურგეთის მუნიციპალიტეტში, ოზურგეთის მუნიციპალიტეტის სოფელ გურიანთაში, სოფელ მერიაში და სოფელ შრომაში, მიმდინარეობდა საბავშვო ბაღების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ოზურგეთის მუნიციპალიტეტის სოფელ ძიმითში, სოფელ მთისპირში, სოფელ მაკვანეთში და სოფელ ბოხვაურში, მიმდინარეობდა საბავშვო ბაღების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ოზურგეთის მუნიციპალიტეტში, მიმდინარეობდა ქ. ოზურგეთის N3 და სოფელ ქვემო ნატანების საბავშვო ბაღების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ოზურგეთის მუნიციპალიტეტის სოფელ კონჭკათში,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კასპის მუნიციპალიტეტის სოფელ ლამისყანაში, სოფელ მეტეხში და სოფელ ახალციხეში, მიმდინარეობდა საბავშვო ბაღების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კასპის მუნიციპალიტეტში, მიმდინარეობდა სოფელ ფერმასთვის და სოფელ ჩანგილარისთვის 1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კასპის მუნიციპალიტეტის სოფელ თვალადში, მიმდინარეობდა საბავშვო ბაღის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კასპის მუნიციპალიტეტის სოფელ ოკამში,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კასპის მუნიციპალიტეტის სოფელ ახალქალაქში, მიმდინარეობდა საბავშვო ბაღის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კასპის მუნიციპალიტეტის სოფელ ქვემო გომში, მიმდინარეობდა საბავშვო ბაღის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კასპის მუნიციპალიტეტის სოფელ თეზიში, დაიწყო საბავშვო ბაღის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ქარელის მუნიციპალიტეტის სოფელ რუისში,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ქარელის მუნიციპალიტეტის სოფელ ბრეთში და სოფელ წვერში, მიმდინარეობდა საბავშვო ბაღების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ქარელის მუნიციპალიტეტის სოფელ ურბნისში,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ქარელის მუნიციპალიტეტის სოფელ ხვედურეთში,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ქარელის მუნიციპალიტეტის სოფელ აბანოში და სოფელ ქვენატკოცაში, მიმდინარეობდა საბავშვო ბაღების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ქარელის მუნიციპალიტეტის სოფელ დვანში, მიმდინარეობდა საბავშვო ბაღის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ქარელის მუნიციპალიტეტში, ცაბაძის ქუჩაზე მიმდინარეობდა საბავშვო ბაღის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ქარელის მუნიციპალიტეტის სოფელ მოხისში, მიმდინარეობდა საბავშვო ბაღის (50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ხაშურის მუნიციპალიტეტის დაბა სურამში, მიმდინარეობდა საბავშვო ბაღის (200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ხაშურის მუნიციპალიტეტის სოფელ ცხრამუხაში, მიმდინარეობდა საბავშვო ბაღის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ხაშურის მუნიციპალიტეტში, დაიწყო N3 საბავშვო ბაღის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გორის მუნიციპალიტეტის სოფელ ზერტში, მიმდინარეობდა საბავშვო ბაღის (200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გორის მუნიციპალიტეტის სოფელ შავშვებში, მიმდინარეობდა საბავშვო ბაღის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გორის მუნიციპალიტეტის სოფელ ფლავში, მიმდინარეობდა საბავშვო ბაღის (100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გორის მუნიციპალიტეტის სოფელ ვარიანში,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გორის მუნიციპალიტეტის სოფელ შინდისის და სოფელ ტირძნისის საბავშვო ბაღების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თეთრიწყაროს მუნიციპალიტეტის სოფელ ვაშლოვანში და სოფელ ორბეთში, მიმდინარეობდა საბავშვო ბაღების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წალკის მუნიციპალიტეტის სოფელ თრიალეთში და სოფელ კაბურში, მიმდინარეობდა საბავშვო ბაღების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დმანისის მუნიციპალიტეტის სოფელ ირგანჩაიში და სოფელ ამამლოში, მიმდინარეობდა საბავშვო ბაღების (125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ბოლნისის მუნიციპალიტეტის დაბა კაზრეთში, მიმდინარეობდა საბავშვო ბაღის (300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ბოლნისის მუნიციპალიტეტის სოფელ მამხუთში, მიმდინარეობდა საბავშვო ბაღის (150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ბოლნისის მუნიციპალიტეტში, მიმდინარეობდა სოფელ ტანძიის და სოფელ ქვემო ბოლნისის საბავშვო ბაღების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გარდაბნის მუნიციპალიტეტის სოფელ სართიჭალაში და სოფელ მარტყოფში, მიმდინარეობდა საბავშვო ბაღების (150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გარდაბნის მუნიციპალიტეტში, მიმდინარეობდა სოფელ ლემშვენიერას N1 საბავშვო ბაღის სარეკონსტრუქციო-სარეაბილიტაციო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მარნეულის მუნიციპალიტეტში, მარნეულის მუნიციპალიტეტის სოფელ წერეთელში და სოფელ შულავერში საბავშვო ბაღების (180 ბავშვზე გათვლილი) მშენებლობისათვის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რუსთავის მუნიციპალიტეტში, მიმდინარეობდა საბავშვო ბაღის (450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რუსთავის მუნიციპალიტეტში, მიმდინარეობდა საბავშვო ბაღის (300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რუსთავის მუნიციპალიტეტში, დაიწყო N23 და N31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ადიგენის მუნიციპალიტეტის სოფელ უდეში,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ადიგენის მუნიციპალიტეტის დაბა აბასთუმანში,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ადიგენის მუნიციპალიტეტის სოფელ ქვემო ენთელში, მიმდინარეობდა საბავშვო ბაღის (75 ბავშვზე გათვლილი) სამშენებლო სამუშაოები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ადიგენის მუნიციპალიტეტის სოფელ უდის N1 საბავშვო ბაღის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მომზადებაზე შეწყვეტილი ხელშეკრულება კონტრაქტორ ორგანიზაციასთან;</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ადიგენის მუნიციპალიტეტის სოფელ არალიში, დაიწყო საბავშვო ბაღის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ასპინძის მუნიციპალიტეტის სოფელ რუსთავის საბავშვო ბაღის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მომზადებაზე შეწყვეტილი ხელშეკრულება კონტრაქტორ ორგანიზაციასთან;</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თიანეთის მუნიციპალიტეტის დაბა თიანეთის N1, სოფელ ახალსოფლის, სოფელ თუშურების, სოფელ ნაქალაქარის და სოფელ სიმონიანთხევის საბავშვო ბაღების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ბაღდათის მუნიციპალიტეტის სოფელ ხანიში, დაიწყო საბავშვო ბაღის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ხელვაჩაურის მუნიციპალიტეტის სოფელ ფერიში, სოფელ მახინჯაურში და სოფელ ორთაბათუმში, დაიწყო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ბათუმის მუნიციპალიტეტში, დაიწყო N3, N12 და N26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ბათუმის მუნიციპალიტეტში, დაიწყო N18, N23 და N29 საბავშვო ბაღების სარეკონსტრუქციო-სარეაბილიტაციო სამუშაოები. დასრულდა რეკონსტრუქცია-რეაბილიტაციისათვის საჭირო დეტალური საპროექტო-სახარჯთაღრიცხვო დოკუმენტაციის მომზადება (Design Build);</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პროექტების მართვასთან დაკავშირებული საოპერაციო და სხვადასხვა საკონულტაციო  ხარჯების დაფინანსება;</w:t>
      </w:r>
    </w:p>
    <w:p w:rsidR="00436A54" w:rsidRPr="006C2A87" w:rsidRDefault="00436A54"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საბავშვო ბაღების რეაბილიტაცია-მშენებლობისათვის საჭირო დეტალური საპროექტო-სახარჯთაღრიცხვო დოკუმენტაციების მომზადება (Design Build).</w:t>
      </w:r>
    </w:p>
    <w:p w:rsidR="006D37CC" w:rsidRPr="006C2A87" w:rsidRDefault="006D37CC" w:rsidP="006C2A87">
      <w:pPr>
        <w:spacing w:after="0" w:line="240" w:lineRule="auto"/>
        <w:ind w:firstLine="720"/>
        <w:jc w:val="both"/>
        <w:rPr>
          <w:rFonts w:ascii="Sylfaen" w:hAnsi="Sylfaen"/>
        </w:rPr>
      </w:pPr>
    </w:p>
    <w:p w:rsidR="00F83B59" w:rsidRPr="006C2A87" w:rsidRDefault="00F83B59" w:rsidP="006C2A87">
      <w:pPr>
        <w:pStyle w:val="Heading2"/>
        <w:numPr>
          <w:ilvl w:val="1"/>
          <w:numId w:val="25"/>
        </w:numPr>
        <w:spacing w:before="240"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უმაღლესი განათლება (პროგრამული კოდი 32 04)</w:t>
      </w:r>
    </w:p>
    <w:p w:rsidR="009129FB" w:rsidRPr="006C2A87" w:rsidRDefault="009129FB" w:rsidP="006C2A87">
      <w:pPr>
        <w:pBdr>
          <w:top w:val="nil"/>
          <w:left w:val="nil"/>
          <w:bottom w:val="nil"/>
          <w:right w:val="nil"/>
          <w:between w:val="nil"/>
        </w:pBdr>
        <w:spacing w:after="0" w:line="240" w:lineRule="auto"/>
        <w:ind w:left="1080" w:hanging="796"/>
        <w:jc w:val="both"/>
        <w:rPr>
          <w:rFonts w:ascii="Sylfaen" w:eastAsia="Calibri" w:hAnsi="Sylfaen" w:cs="Calibri"/>
          <w:color w:val="000000"/>
        </w:rPr>
      </w:pPr>
    </w:p>
    <w:p w:rsidR="00F83B59" w:rsidRPr="006C2A87" w:rsidRDefault="00F83B59" w:rsidP="006C2A87">
      <w:pPr>
        <w:pBdr>
          <w:top w:val="nil"/>
          <w:left w:val="nil"/>
          <w:bottom w:val="nil"/>
          <w:right w:val="nil"/>
          <w:between w:val="nil"/>
        </w:pBdr>
        <w:spacing w:after="0" w:line="240" w:lineRule="auto"/>
        <w:ind w:left="1080" w:hanging="796"/>
        <w:jc w:val="both"/>
        <w:rPr>
          <w:rFonts w:ascii="Sylfaen" w:eastAsia="Calibri" w:hAnsi="Sylfaen" w:cs="Calibri"/>
          <w:color w:val="000000"/>
        </w:rPr>
      </w:pPr>
      <w:r w:rsidRPr="006C2A87">
        <w:rPr>
          <w:rFonts w:ascii="Sylfaen" w:eastAsia="Calibri" w:hAnsi="Sylfaen" w:cs="Calibri"/>
          <w:color w:val="000000"/>
        </w:rPr>
        <w:t>პროგრამის განმახორციელებელი:</w:t>
      </w:r>
    </w:p>
    <w:p w:rsidR="00F83B59" w:rsidRPr="006C2A87" w:rsidRDefault="00F83B59" w:rsidP="006C2A87">
      <w:pPr>
        <w:pStyle w:val="ListParagraph"/>
        <w:numPr>
          <w:ilvl w:val="0"/>
          <w:numId w:val="26"/>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სსიპ – შეფასებისა და გამოცდების ეროვნული ცენტრი</w:t>
      </w:r>
    </w:p>
    <w:p w:rsidR="00F83B59" w:rsidRPr="006C2A87" w:rsidRDefault="00E33169" w:rsidP="006C2A87">
      <w:pPr>
        <w:pStyle w:val="ListParagraph"/>
        <w:numPr>
          <w:ilvl w:val="0"/>
          <w:numId w:val="26"/>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r w:rsidR="00F83B59" w:rsidRPr="006C2A87">
        <w:rPr>
          <w:rFonts w:ascii="Sylfaen" w:eastAsia="Calibri" w:hAnsi="Sylfaen" w:cs="Calibri"/>
          <w:color w:val="000000"/>
        </w:rPr>
        <w:t xml:space="preserve"> </w:t>
      </w:r>
    </w:p>
    <w:p w:rsidR="00F83B59" w:rsidRPr="006C2A87" w:rsidRDefault="00F83B59" w:rsidP="006C2A87">
      <w:pPr>
        <w:pStyle w:val="ListParagraph"/>
        <w:numPr>
          <w:ilvl w:val="0"/>
          <w:numId w:val="26"/>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სსიპ - განათლების საერთაშორისო ცენტრი;</w:t>
      </w:r>
    </w:p>
    <w:p w:rsidR="00F83B59" w:rsidRPr="006C2A87" w:rsidRDefault="00F83B59" w:rsidP="006C2A87">
      <w:pPr>
        <w:pStyle w:val="ListParagraph"/>
        <w:numPr>
          <w:ilvl w:val="0"/>
          <w:numId w:val="26"/>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უმაღლესი საგანმანათლებლო დაწესებულებები;</w:t>
      </w:r>
    </w:p>
    <w:p w:rsidR="00F83B59" w:rsidRPr="006C2A87" w:rsidRDefault="00F83B59" w:rsidP="006C2A87">
      <w:pPr>
        <w:pStyle w:val="Normal00"/>
        <w:rPr>
          <w:rFonts w:ascii="Sylfaen" w:eastAsia="Calibri" w:hAnsi="Sylfaen"/>
          <w:sz w:val="22"/>
          <w:szCs w:val="22"/>
          <w:lang w:val="ka-GE"/>
        </w:rPr>
      </w:pPr>
    </w:p>
    <w:p w:rsidR="00C34F3F" w:rsidRPr="006C2A87" w:rsidRDefault="00C34F3F" w:rsidP="006C2A87">
      <w:pPr>
        <w:pStyle w:val="Normal00"/>
        <w:rPr>
          <w:rFonts w:ascii="Sylfaen" w:eastAsia="Calibri" w:hAnsi="Sylfaen"/>
          <w:sz w:val="22"/>
          <w:szCs w:val="22"/>
          <w:lang w:val="ka-GE"/>
        </w:rPr>
      </w:pPr>
    </w:p>
    <w:p w:rsidR="00F83B59" w:rsidRPr="006C2A87" w:rsidRDefault="00F83B59" w:rsidP="006C2A87">
      <w:pPr>
        <w:pStyle w:val="Heading4"/>
        <w:numPr>
          <w:ilvl w:val="2"/>
          <w:numId w:val="25"/>
        </w:numPr>
        <w:spacing w:before="0" w:line="240" w:lineRule="auto"/>
        <w:rPr>
          <w:rFonts w:ascii="Sylfaen" w:eastAsia="Calibri" w:hAnsi="Sylfaen" w:cs="Calibri"/>
          <w:i w:val="0"/>
        </w:rPr>
      </w:pPr>
      <w:r w:rsidRPr="006C2A87">
        <w:rPr>
          <w:rFonts w:ascii="Sylfaen" w:eastAsia="Calibri" w:hAnsi="Sylfaen" w:cs="Calibri"/>
          <w:i w:val="0"/>
        </w:rPr>
        <w:t>გამოცდების ორგანიზება (პროგრამული კოდი 32 04 01)</w:t>
      </w:r>
    </w:p>
    <w:p w:rsidR="00F83B59" w:rsidRPr="006C2A87" w:rsidRDefault="00F83B59" w:rsidP="006C2A87">
      <w:pPr>
        <w:spacing w:line="240" w:lineRule="auto"/>
        <w:rPr>
          <w:rFonts w:ascii="Sylfaen" w:eastAsia="Calibri" w:hAnsi="Sylfaen" w:cs="Calibri"/>
          <w:b/>
        </w:rPr>
      </w:pPr>
    </w:p>
    <w:p w:rsidR="00F83B59" w:rsidRPr="006C2A87" w:rsidRDefault="00F83B59" w:rsidP="006C2A87">
      <w:pPr>
        <w:pBdr>
          <w:top w:val="nil"/>
          <w:left w:val="nil"/>
          <w:bottom w:val="nil"/>
          <w:right w:val="nil"/>
          <w:between w:val="nil"/>
        </w:pBdr>
        <w:spacing w:after="0" w:line="240" w:lineRule="auto"/>
        <w:ind w:left="284"/>
        <w:jc w:val="both"/>
        <w:rPr>
          <w:rFonts w:ascii="Sylfaen" w:eastAsia="Calibri" w:hAnsi="Sylfaen" w:cs="Calibri"/>
          <w:color w:val="000000"/>
        </w:rPr>
      </w:pPr>
      <w:r w:rsidRPr="006C2A87">
        <w:rPr>
          <w:rFonts w:ascii="Sylfaen" w:eastAsia="Calibri" w:hAnsi="Sylfaen" w:cs="Calibri"/>
          <w:color w:val="000000"/>
        </w:rPr>
        <w:t>პროგრამის განმახორციელებელი:</w:t>
      </w:r>
    </w:p>
    <w:p w:rsidR="00F83B59" w:rsidRPr="006C2A87" w:rsidRDefault="00F83B59" w:rsidP="006C2A87">
      <w:pPr>
        <w:pStyle w:val="ListParagraph"/>
        <w:numPr>
          <w:ilvl w:val="0"/>
          <w:numId w:val="27"/>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სსიპ – შეფასებისა და გამოცდების ეროვნული ცენტრი</w:t>
      </w:r>
    </w:p>
    <w:p w:rsidR="009129FB" w:rsidRPr="006C2A87" w:rsidRDefault="009129FB" w:rsidP="006C2A87">
      <w:pPr>
        <w:pStyle w:val="ListParagraph"/>
        <w:pBdr>
          <w:top w:val="nil"/>
          <w:left w:val="nil"/>
          <w:bottom w:val="nil"/>
          <w:right w:val="nil"/>
          <w:between w:val="nil"/>
        </w:pBdr>
        <w:spacing w:after="0" w:line="240" w:lineRule="auto"/>
        <w:ind w:left="1004"/>
        <w:jc w:val="both"/>
        <w:rPr>
          <w:rFonts w:ascii="Sylfaen" w:eastAsia="Calibri" w:hAnsi="Sylfaen" w:cs="Calibri"/>
          <w:color w:val="000000"/>
        </w:rPr>
      </w:pP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23-მდე ღია კარის დღე დამამთავრებელი კლასის მოსწავლეებისთვის, მომზადდა კრებულები, ცნობარი და საინფორმაციო მასალა გამოსაცდელთათვის;</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ერთიან ეროვნულ გამოცდებზე დარეგისტრირდა 47 069 აპლიკანტი, სტუდენტთა საგრანტო გამოცდაზე - 3 061, ხოლო საერთო სამაგისტრო გამოცდებზე - 10 369;</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მასწავლებელთა სხვადასხვა გამოცდაზე სულ დარეგისტრირდა 18 976 აპლიკანტი, მათ შორის უფროსი სპეციალური მასწავლებლის გამოცდაზე - 2 508, საბაზო უნარები (სპეცმასწავლებლების მომზადებისთვის) – 468, სხვადასხვა საგნის გამოცდაზე - 16 000;</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მიმდინარეობდა მუშაობა ქართული ენის ფლობის დონეების ეროვნულ სტანდარტსა და საგამოცდო ტესტების სტრუქტურულ-შინაარსობრივ  კონცეფციაზე.</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„მოსწავლეთა შეფასების საერთაშორისო პროგრამის (PISA – Program for International Student Assessment) - 2025“ ფარგლებში განხორციელდა საბუნებისმეტყველო საგნების ახალი დავალებების შინაარსობრივი ანალიზი და თავსებადობის დადგენა ეროვნულ კონტექსტთან, კითხვარების რედაქტირება, ახალი მოდულის „სწავლება ციფრულ სამყაროში“ დავალებების ანალიზი და ტექნიკური შემოწმება და სისტემური დონის მონაცემების მე-3 ეტაპის შემოწმება;</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„მათემატიკისა და საბუნებისმეტყველო საგნების სწავლებისა და სწავლის საერთაშორისო კვლევის (TIMSS – Trends in International Mathematics and Science Study) – 2023“ ფარგლებში საანგარიშო პერიოდში ითარგმნა და დაკორექტირდა სახელმძღვანელოები, შემოწმდა ტესტირებისა და მოსწავლის კითხვარის პროგრამები, მომზადდა ტესტირების ჩატარების ფორმები და დაიბეჭდა კვლევის მასალები;</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„საერთაშორისო გამოცდები (TOEFL, ACCA, CAMBRIDGE)" ფარგლებში ჩატარდა სასერთიფიკაციო გამოცდები.</w:t>
      </w:r>
    </w:p>
    <w:p w:rsidR="00F83B59" w:rsidRPr="006C2A87" w:rsidRDefault="00F83B59" w:rsidP="006C2A87">
      <w:pPr>
        <w:spacing w:line="240" w:lineRule="auto"/>
        <w:ind w:left="720"/>
        <w:jc w:val="both"/>
        <w:rPr>
          <w:rFonts w:ascii="Sylfaen" w:eastAsia="Calibri" w:hAnsi="Sylfaen" w:cs="Calibri"/>
          <w:lang w:val="ka-GE"/>
        </w:rPr>
      </w:pPr>
    </w:p>
    <w:p w:rsidR="00F83B59" w:rsidRPr="006C2A87" w:rsidRDefault="00F83B59" w:rsidP="006C2A87">
      <w:pPr>
        <w:pStyle w:val="Heading4"/>
        <w:spacing w:line="240" w:lineRule="auto"/>
        <w:jc w:val="both"/>
        <w:rPr>
          <w:rFonts w:ascii="Sylfaen" w:eastAsia="Calibri" w:hAnsi="Sylfaen" w:cs="Calibri"/>
          <w:i w:val="0"/>
        </w:rPr>
      </w:pPr>
      <w:r w:rsidRPr="006C2A87">
        <w:rPr>
          <w:rFonts w:ascii="Sylfaen" w:eastAsia="Calibri" w:hAnsi="Sylfaen" w:cs="Calibri"/>
          <w:i w:val="0"/>
        </w:rPr>
        <w:t>4.4.2 სახელმწიფო სასწავლო, სამაგისტრო გრანტები და ახალგაზრდების წახალისება (პროგრამული კოდი 32 04 02)</w:t>
      </w:r>
    </w:p>
    <w:p w:rsidR="00F83B59" w:rsidRPr="006C2A87" w:rsidRDefault="00F83B59" w:rsidP="006C2A87">
      <w:pPr>
        <w:spacing w:line="240" w:lineRule="auto"/>
        <w:rPr>
          <w:rFonts w:ascii="Sylfaen" w:eastAsia="Calibri" w:hAnsi="Sylfaen" w:cs="Calibri"/>
          <w:i/>
        </w:rPr>
      </w:pPr>
    </w:p>
    <w:p w:rsidR="00F83B59" w:rsidRPr="006C2A87" w:rsidRDefault="00F83B59" w:rsidP="006C2A87">
      <w:pPr>
        <w:pBdr>
          <w:top w:val="nil"/>
          <w:left w:val="nil"/>
          <w:bottom w:val="nil"/>
          <w:right w:val="nil"/>
          <w:between w:val="nil"/>
        </w:pBdr>
        <w:spacing w:after="0" w:line="240" w:lineRule="auto"/>
        <w:ind w:left="284"/>
        <w:jc w:val="both"/>
        <w:rPr>
          <w:rFonts w:ascii="Sylfaen" w:eastAsia="Calibri" w:hAnsi="Sylfaen" w:cs="Calibri"/>
          <w:color w:val="000000"/>
        </w:rPr>
      </w:pPr>
      <w:r w:rsidRPr="006C2A87">
        <w:rPr>
          <w:rFonts w:ascii="Sylfaen" w:eastAsia="Calibri" w:hAnsi="Sylfaen" w:cs="Calibri"/>
          <w:color w:val="000000"/>
        </w:rPr>
        <w:t>პროგრამის განმახორციელებელი:</w:t>
      </w:r>
    </w:p>
    <w:p w:rsidR="00F83B59" w:rsidRPr="006C2A87" w:rsidRDefault="00E33169" w:rsidP="006C2A87">
      <w:pPr>
        <w:pStyle w:val="ListParagraph"/>
        <w:numPr>
          <w:ilvl w:val="0"/>
          <w:numId w:val="27"/>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F83B59" w:rsidRPr="006C2A87" w:rsidRDefault="00F83B59" w:rsidP="006C2A87">
      <w:pPr>
        <w:spacing w:line="240" w:lineRule="auto"/>
        <w:ind w:left="567"/>
        <w:jc w:val="both"/>
        <w:rPr>
          <w:rFonts w:ascii="Sylfaen" w:eastAsia="Calibri" w:hAnsi="Sylfaen" w:cs="Calibri"/>
        </w:rPr>
      </w:pP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სახელმწიფო სასწავლო და სამაგისტრო გრანტების მფლობელი სტუდენტები, გამყოფი ხაზის მიმდებარე სოფლებში მცხოვრები სტუდენტები, ოკუპირებულ ტერიტორიებზე მცხოვრები და თანამემამულის სტატუსის მქონე პირები, ასევე მასწავლებლის მომზადების ერთწლიანი საგანმანათლებლო პროგრამის ბენეფიციარები უზრუნველყოფილი იყვნენ 2023-2024 სასწავლო წლის სწავლის დაფინანსებით. </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ქვეპროგრამის „სახელმწიფო სტიპენდიები სტუდენტებს’’ ფარგლებში სახელმწიფო სტიპენდია 300 ლარის ოდენობით, იანვარი-ივნისის თვეებში გამოეყო 5 000 სტუდენტს;</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„დიმიტრი გულიას და კოსტა ხეთაგუროვის“ სახელობის სტიპენდიები იანვარ-ივნისში 300 ლარის ოდენობით გაიცა 4 სტუდენტზე;</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ქვეპროგრამის ,,სოციალური სტიპენდიით გამყოფი ხაზის მიმდებარე სოფლებში მცხოვრები სტუდენტები" ფარგლებში სახელწმიფო სტიპენდია 300 ლარის ოდენობით, 2023-2024 სასწავლო წლის ოქტომბერი-თებერვლის თვეებში გამოეყო 313 სტუდენტს და მარტი-ივნისის 309 სტუდენტს;</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პროგრამის „ცოდნის კარი“ ფარგლებში დაფინანსდა უცხო ქვეყნის 27 მოქალაქე (ვანუატუს, ესვატინის, მალავის, ფიჯის, იორდანიის, ლიბერიის, სურინამის, მოზამბიკის, კოსტა-რიკის, მექსიკის, ბუტანის, ჰონდურასის, სენტ-ლუისის, ტონგას, პარაგვაის, ჩეხეთის, უნგრეთის და ჩინეთის მოქალაქეები);</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პროგრამის „ვისწავლოთ საქართველოში“ ფარგლებში განხორციელდა სსიპ - ივანე ჯავახიშვილის სახელობის თბილისის სახელმწიფო უნივერსიტეტის, სსიპ - საქართველოს ტექნიკური უნივერსიტეტისა და სსიპ - ილიას სახელმწიფო უნივერსიტეტის საბაკალავრო STEM პროგრამების საერთაშორისო აკრედიტაციის (ABET აკრედიტაციის და ACS სერტიფიცირების სტანდარტების შესაბამისად) პროცესი. </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საერთაშორისო გამოფენებში, ქართული უმაღლესი საგანმანათლებლო დაწესებულებების მონაწილების მხარდაჭერის მიზნით დაფინანსებული იქნა აშშ-სა და საფრანგეთში საგამოფენო სივრცეების დაქირავება.</w:t>
      </w:r>
    </w:p>
    <w:p w:rsidR="00F83B59" w:rsidRPr="006C2A87" w:rsidRDefault="00F83B59" w:rsidP="006C2A87">
      <w:pPr>
        <w:spacing w:line="240" w:lineRule="auto"/>
        <w:ind w:right="2"/>
        <w:jc w:val="both"/>
        <w:rPr>
          <w:rFonts w:ascii="Sylfaen" w:eastAsia="Calibri" w:hAnsi="Sylfaen" w:cs="Calibri"/>
          <w:color w:val="000000"/>
        </w:rPr>
      </w:pPr>
    </w:p>
    <w:p w:rsidR="00F83B59" w:rsidRPr="006C2A87" w:rsidRDefault="00ED0CBE" w:rsidP="006C2A87">
      <w:pPr>
        <w:pStyle w:val="Heading4"/>
        <w:spacing w:line="240" w:lineRule="auto"/>
        <w:rPr>
          <w:rFonts w:ascii="Sylfaen" w:eastAsia="Calibri" w:hAnsi="Sylfaen" w:cs="Calibri"/>
          <w:i w:val="0"/>
        </w:rPr>
      </w:pPr>
      <w:bookmarkStart w:id="12" w:name="_heading=h.3dy6vkm" w:colFirst="0" w:colLast="0"/>
      <w:bookmarkEnd w:id="12"/>
      <w:r w:rsidRPr="006C2A87">
        <w:rPr>
          <w:rFonts w:ascii="Sylfaen" w:eastAsia="Calibri" w:hAnsi="Sylfaen" w:cs="Calibri"/>
          <w:i w:val="0"/>
        </w:rPr>
        <w:t xml:space="preserve">4.4.3 </w:t>
      </w:r>
      <w:r w:rsidR="00F83B59" w:rsidRPr="006C2A87">
        <w:rPr>
          <w:rFonts w:ascii="Sylfaen" w:eastAsia="Calibri" w:hAnsi="Sylfaen" w:cs="Calibri"/>
          <w:i w:val="0"/>
        </w:rPr>
        <w:t>უმაღლესი განათლების ხელშეწყობა (პროგრამული კოდი 32 04 03)</w:t>
      </w:r>
    </w:p>
    <w:p w:rsidR="00F83B59" w:rsidRPr="006C2A87" w:rsidRDefault="00F83B59" w:rsidP="006C2A87">
      <w:pPr>
        <w:spacing w:line="240" w:lineRule="auto"/>
        <w:rPr>
          <w:rFonts w:ascii="Sylfaen" w:eastAsia="Calibri" w:hAnsi="Sylfaen" w:cs="Calibri"/>
        </w:rPr>
      </w:pPr>
    </w:p>
    <w:p w:rsidR="00F83B59" w:rsidRPr="006C2A87" w:rsidRDefault="00F83B59" w:rsidP="006C2A87">
      <w:pPr>
        <w:spacing w:after="0" w:line="240" w:lineRule="auto"/>
        <w:rPr>
          <w:rFonts w:ascii="Sylfaen" w:eastAsia="Calibri" w:hAnsi="Sylfaen" w:cs="Calibri"/>
        </w:rPr>
      </w:pPr>
      <w:r w:rsidRPr="006C2A87">
        <w:rPr>
          <w:rFonts w:ascii="Sylfaen" w:eastAsia="Calibri" w:hAnsi="Sylfaen" w:cs="Calibri"/>
        </w:rPr>
        <w:t>პროგრამის განმახორციელებელი:</w:t>
      </w:r>
    </w:p>
    <w:p w:rsidR="00F83B59" w:rsidRPr="006C2A87" w:rsidRDefault="00E33169" w:rsidP="006C2A87">
      <w:pPr>
        <w:pStyle w:val="ListParagraph"/>
        <w:numPr>
          <w:ilvl w:val="0"/>
          <w:numId w:val="27"/>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9129FB" w:rsidRPr="006C2A87" w:rsidRDefault="009129FB" w:rsidP="006C2A87">
      <w:pPr>
        <w:spacing w:after="0" w:line="240" w:lineRule="auto"/>
        <w:jc w:val="both"/>
        <w:rPr>
          <w:rFonts w:ascii="Sylfaen" w:eastAsiaTheme="minorEastAsia" w:hAnsi="Sylfaen" w:cs="Sylfaen"/>
          <w:bCs/>
          <w:color w:val="000000"/>
          <w:shd w:val="clear" w:color="auto" w:fill="FFFFFF"/>
          <w:lang w:val="ka-GE"/>
        </w:rPr>
      </w:pP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უმაღლესი განათლების ხელმისაწვდომობისა და სტუდენტთა მოტივაციის ამაღლების მიზნით, უმაღლესი საგანმანათლებლო დაწესებულებების სტუდენტები ინფორმირებულნი იყვნენ შეთავაზებული ფასდაკლების შესახებ ინფორმაციით;</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ქართულის, როგორც უცხო ენის, სწავლების ქვეპროგრამის „ირბახი“ ფარგლებში  დაიწერა ახალი სახელმძღვანელოს 2 გაკვეთილი, დაერთო აუდიო-ვიდეომასალა, განხორციელდა მათი მხატვრული და პროგრამული დამუშავება. დასრულდა მუშაობა განამრტებით-თარგმნით-აუდიო სასწავლო ლექსიკონის Pre-A1 და A1 დონეებზე და დაიწყო მუშაობა განმარტებით-თარგმნით-აუდიო სასწავლო ლექსიკონის A2 დონეზე. შეიქმნა ქართულის, როგორც უცხო ენის, ფლობის დონეების შესამოწმებელი A1 დონის 5 ტესტი ოთხივე უნარის გათვალისწინებით.  ენების ევროპული დღისთვის განახლდა მასალები და დაემატა ბროშურა „შოთა რუსთაველი XXI საუკუნეში“ - ქართულ-ნიდერლანდური ვერსია;</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გრძელდებოდა კვლევები  „ევროსტუდენტი VIII-ის“ ეროვნული პროექტის ფარგლებში. </w:t>
      </w:r>
    </w:p>
    <w:p w:rsidR="00F83B59" w:rsidRPr="006C2A87" w:rsidRDefault="00F83B59" w:rsidP="006C2A87">
      <w:pPr>
        <w:pBdr>
          <w:top w:val="nil"/>
          <w:left w:val="nil"/>
          <w:bottom w:val="nil"/>
          <w:right w:val="nil"/>
          <w:between w:val="nil"/>
        </w:pBdr>
        <w:spacing w:line="240" w:lineRule="auto"/>
        <w:ind w:left="720"/>
        <w:jc w:val="both"/>
        <w:rPr>
          <w:rFonts w:ascii="Sylfaen" w:eastAsia="Calibri" w:hAnsi="Sylfaen" w:cs="Calibri"/>
          <w:lang w:val="ka-GE"/>
        </w:rPr>
      </w:pPr>
    </w:p>
    <w:p w:rsidR="00F83B59" w:rsidRPr="006C2A87" w:rsidRDefault="00ED0CBE" w:rsidP="006C2A87">
      <w:pPr>
        <w:pStyle w:val="Heading4"/>
        <w:spacing w:line="240" w:lineRule="auto"/>
        <w:rPr>
          <w:rFonts w:ascii="Sylfaen" w:eastAsia="Calibri" w:hAnsi="Sylfaen" w:cs="Calibri"/>
          <w:i w:val="0"/>
        </w:rPr>
      </w:pPr>
      <w:r w:rsidRPr="006C2A87">
        <w:rPr>
          <w:rFonts w:ascii="Sylfaen" w:eastAsia="Calibri" w:hAnsi="Sylfaen" w:cs="Calibri"/>
          <w:i w:val="0"/>
        </w:rPr>
        <w:t xml:space="preserve">4.4.4 </w:t>
      </w:r>
      <w:r w:rsidR="00F83B59" w:rsidRPr="006C2A87">
        <w:rPr>
          <w:rFonts w:ascii="Sylfaen" w:eastAsia="Calibri" w:hAnsi="Sylfaen" w:cs="Calibri"/>
          <w:i w:val="0"/>
        </w:rPr>
        <w:t>საზღვარგარეთ განათლების მიღების ხელშეწყობა (პროგრამული კოდი 32 04 04)</w:t>
      </w:r>
    </w:p>
    <w:p w:rsidR="00F83B59" w:rsidRPr="006C2A87" w:rsidRDefault="00F83B59" w:rsidP="006C2A87">
      <w:pPr>
        <w:spacing w:line="240" w:lineRule="auto"/>
        <w:rPr>
          <w:rFonts w:ascii="Sylfaen" w:eastAsia="Calibri" w:hAnsi="Sylfaen" w:cs="Calibri"/>
        </w:rPr>
      </w:pPr>
    </w:p>
    <w:p w:rsidR="00F83B59" w:rsidRPr="006C2A87" w:rsidRDefault="00F83B59" w:rsidP="006C2A87">
      <w:pPr>
        <w:spacing w:after="0" w:line="240" w:lineRule="auto"/>
        <w:rPr>
          <w:rFonts w:ascii="Sylfaen" w:eastAsia="Calibri" w:hAnsi="Sylfaen" w:cs="Calibri"/>
        </w:rPr>
      </w:pPr>
      <w:r w:rsidRPr="006C2A87">
        <w:rPr>
          <w:rFonts w:ascii="Sylfaen" w:eastAsia="Calibri" w:hAnsi="Sylfaen" w:cs="Calibri"/>
        </w:rPr>
        <w:t>პროგრამის განმახორციელებელი:</w:t>
      </w:r>
    </w:p>
    <w:p w:rsidR="00F83B59" w:rsidRPr="006C2A87" w:rsidRDefault="00F83B59" w:rsidP="006C2A87">
      <w:pPr>
        <w:pStyle w:val="ListParagraph"/>
        <w:numPr>
          <w:ilvl w:val="0"/>
          <w:numId w:val="27"/>
        </w:numPr>
        <w:spacing w:after="0" w:line="240" w:lineRule="auto"/>
        <w:rPr>
          <w:rFonts w:ascii="Sylfaen" w:eastAsia="Calibri" w:hAnsi="Sylfaen" w:cs="Calibri"/>
        </w:rPr>
      </w:pPr>
      <w:r w:rsidRPr="006C2A87">
        <w:rPr>
          <w:rFonts w:ascii="Sylfaen" w:eastAsia="Calibri" w:hAnsi="Sylfaen" w:cs="Calibri"/>
          <w:color w:val="000000"/>
        </w:rPr>
        <w:t>სსიპ - განათლების საერთაშორისო ცენტრი</w:t>
      </w:r>
      <w:r w:rsidRPr="006C2A87">
        <w:rPr>
          <w:rFonts w:ascii="Sylfaen" w:eastAsia="Calibri" w:hAnsi="Sylfaen" w:cs="Calibri"/>
          <w:color w:val="000000"/>
          <w:lang w:val="ka-GE"/>
        </w:rPr>
        <w:t>.</w:t>
      </w:r>
    </w:p>
    <w:p w:rsidR="00F83B59" w:rsidRPr="006C2A87" w:rsidRDefault="00F83B59" w:rsidP="006C2A87">
      <w:pPr>
        <w:pBdr>
          <w:top w:val="nil"/>
          <w:left w:val="nil"/>
          <w:bottom w:val="nil"/>
          <w:right w:val="nil"/>
          <w:between w:val="nil"/>
        </w:pBdr>
        <w:spacing w:after="0" w:line="240" w:lineRule="auto"/>
        <w:ind w:left="567"/>
        <w:jc w:val="both"/>
        <w:rPr>
          <w:rFonts w:ascii="Sylfaen" w:eastAsia="Calibri" w:hAnsi="Sylfaen" w:cs="Calibri"/>
          <w:color w:val="000000"/>
        </w:rPr>
      </w:pP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საანგარიშო პერიოდში „სასტიპენდიო პროგრამები უნგრეთში „Stipendium Hungaricum 2024-2025’’ ფარგლებში 2024-2025 სასწავლო წლისათვის კონკურსის წესით გამოვლინდა გრანტზე ნომინირებული საქართველოს 134 მოქალაქე, ხოლო უნგრეთის მხარის მიერ გამარჯვებულად გამოვლინდა საქართველოს 51 მოქალაქე; </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კონკურსის „საზღვარგარეთ კვალიფიკაციის ამაღლება ადგილობრივ თვითმართველობის ორგანოებში დასაქმებულ პირთათვის“ ფარგლებში გამარჯვებულად გამოვლინდა საქართველოს 13 მოქალაქე;</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სამაგისტრო პროგრამები საფრანგეთში France Excellence 2024-2025 გამარჯვებულად გამოვლინდა საქართველოს 10 მოქალაქე;</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ჩინეთის სასტიპენდიო პროგრამის ფარგლებში 2024-2025 სასწავლო წლისათვის კონკურსის წესით გამოვლინდა სტიპენდიაზე ნომინირებული საქართველოს 43 მოქალაქე;</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ჩეხეთის სასტიპენდიო პროგრამის ფარგლებში 2024-2025 სასწავლო წლისათვის გამარჯვებულად გამოვლინდა საქართველოს 10 მოქალაქე;</w:t>
      </w:r>
    </w:p>
    <w:p w:rsidR="00821AD0" w:rsidRPr="006C2A87" w:rsidRDefault="00821AD0"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საერთაშორისო სამაგისტრო და სადოქტორო პროგრამის ფარგლებში საფრანგეთში და ამერიკაში სწავლისა და საყოფაცხოვრებო ხარჯები დაუფინანსდა 3 სტუდენტს.</w:t>
      </w:r>
    </w:p>
    <w:p w:rsidR="00F83B59" w:rsidRPr="006C2A87" w:rsidRDefault="00F83B59" w:rsidP="006C2A87">
      <w:pPr>
        <w:spacing w:line="240" w:lineRule="auto"/>
        <w:jc w:val="both"/>
        <w:rPr>
          <w:rFonts w:ascii="Sylfaen" w:eastAsia="Merriweather" w:hAnsi="Sylfaen" w:cs="Merriweather"/>
        </w:rPr>
      </w:pPr>
    </w:p>
    <w:p w:rsidR="00F83B59" w:rsidRPr="006C2A87" w:rsidRDefault="00ED0CBE" w:rsidP="006C2A87">
      <w:pPr>
        <w:pStyle w:val="Heading4"/>
        <w:spacing w:before="0" w:line="240" w:lineRule="auto"/>
        <w:rPr>
          <w:rFonts w:ascii="Sylfaen" w:eastAsia="Calibri" w:hAnsi="Sylfaen" w:cs="Calibri"/>
          <w:i w:val="0"/>
        </w:rPr>
      </w:pPr>
      <w:r w:rsidRPr="006C2A87">
        <w:rPr>
          <w:rFonts w:ascii="Sylfaen" w:eastAsia="Calibri" w:hAnsi="Sylfaen" w:cs="Calibri"/>
          <w:i w:val="0"/>
        </w:rPr>
        <w:t xml:space="preserve">4.4.5 </w:t>
      </w:r>
      <w:r w:rsidR="00F83B59" w:rsidRPr="006C2A87">
        <w:rPr>
          <w:rFonts w:ascii="Sylfaen" w:eastAsia="Calibri" w:hAnsi="Sylfaen" w:cs="Calibri"/>
          <w:i w:val="0"/>
        </w:rPr>
        <w:t>უმაღლესი საგანმანათლებლო დაწესებულებების ხელშეწყობა (პროგრამული კოდი 32 04 05)</w:t>
      </w:r>
    </w:p>
    <w:p w:rsidR="009129FB" w:rsidRPr="006C2A87" w:rsidRDefault="009129FB" w:rsidP="006C2A87">
      <w:pPr>
        <w:spacing w:line="240" w:lineRule="auto"/>
      </w:pPr>
    </w:p>
    <w:p w:rsidR="00F83B59" w:rsidRPr="006C2A87" w:rsidRDefault="00F83B59" w:rsidP="006C2A87">
      <w:pPr>
        <w:pBdr>
          <w:top w:val="nil"/>
          <w:left w:val="nil"/>
          <w:bottom w:val="nil"/>
          <w:right w:val="nil"/>
          <w:between w:val="nil"/>
        </w:pBdr>
        <w:spacing w:after="0" w:line="240" w:lineRule="auto"/>
        <w:ind w:left="1080" w:hanging="796"/>
        <w:jc w:val="both"/>
        <w:rPr>
          <w:rFonts w:ascii="Sylfaen" w:eastAsia="Calibri" w:hAnsi="Sylfaen" w:cs="Calibri"/>
          <w:color w:val="000000"/>
        </w:rPr>
      </w:pPr>
      <w:r w:rsidRPr="006C2A87">
        <w:rPr>
          <w:rFonts w:ascii="Sylfaen" w:eastAsia="Calibri" w:hAnsi="Sylfaen" w:cs="Calibri"/>
          <w:color w:val="000000"/>
        </w:rPr>
        <w:t xml:space="preserve">პროგრამის განმახორციელებელი: </w:t>
      </w:r>
    </w:p>
    <w:p w:rsidR="00F83B59" w:rsidRPr="006C2A87" w:rsidRDefault="00E33169" w:rsidP="006C2A87">
      <w:pPr>
        <w:pStyle w:val="ListParagraph"/>
        <w:numPr>
          <w:ilvl w:val="0"/>
          <w:numId w:val="27"/>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F83B59" w:rsidRPr="006C2A87" w:rsidRDefault="00F83B59" w:rsidP="006C2A87">
      <w:pPr>
        <w:pStyle w:val="ListParagraph"/>
        <w:numPr>
          <w:ilvl w:val="0"/>
          <w:numId w:val="27"/>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უმაღლესი საგანმანათლებლო დაწესებულებები</w:t>
      </w:r>
      <w:r w:rsidRPr="006C2A87">
        <w:rPr>
          <w:rFonts w:ascii="Sylfaen" w:eastAsia="Calibri" w:hAnsi="Sylfaen" w:cs="Calibri"/>
          <w:color w:val="000000"/>
          <w:lang w:val="ka-GE"/>
        </w:rPr>
        <w:t>.</w:t>
      </w:r>
    </w:p>
    <w:p w:rsidR="00F83B59" w:rsidRPr="006C2A87" w:rsidRDefault="00F83B59" w:rsidP="006C2A87">
      <w:pPr>
        <w:spacing w:line="240" w:lineRule="auto"/>
        <w:ind w:left="567"/>
        <w:jc w:val="both"/>
        <w:rPr>
          <w:rFonts w:ascii="Sylfaen" w:eastAsia="Calibri" w:hAnsi="Sylfaen" w:cs="Calibri"/>
          <w:color w:val="000000"/>
        </w:rPr>
      </w:pPr>
    </w:p>
    <w:p w:rsidR="00821AD0" w:rsidRPr="006C2A87" w:rsidRDefault="00821AD0" w:rsidP="006C2A87">
      <w:pPr>
        <w:numPr>
          <w:ilvl w:val="0"/>
          <w:numId w:val="73"/>
        </w:numPr>
        <w:spacing w:after="0" w:line="240" w:lineRule="auto"/>
        <w:ind w:left="0"/>
        <w:jc w:val="both"/>
        <w:rPr>
          <w:rFonts w:ascii="Sylfaen" w:hAnsi="Sylfaen"/>
        </w:rPr>
      </w:pPr>
      <w:r w:rsidRPr="006C2A87">
        <w:rPr>
          <w:rFonts w:ascii="Sylfaen" w:hAnsi="Sylfaen"/>
          <w:lang w:val="ka-GE"/>
        </w:rPr>
        <w:t xml:space="preserve">დაფინანსებულ იქნა </w:t>
      </w:r>
      <w:r w:rsidRPr="006C2A87">
        <w:rPr>
          <w:rFonts w:ascii="Sylfaen" w:hAnsi="Sylfaen"/>
        </w:rPr>
        <w:t xml:space="preserve">სსიპ - აკაკი წერეთლის სახელმწიფო უნივერსიტეტისთვის (მუსიკალური განათლების კომპონენტი), სსიპ - თბილისის სახელმწიფო სამედიცინო უნივერსიტეტისთვის (მიხეილ შენგელიას სახელობის ქართული მედიცინის ისტორიის მუზეუმი) </w:t>
      </w:r>
      <w:r w:rsidRPr="006C2A87">
        <w:rPr>
          <w:rFonts w:ascii="Sylfaen" w:hAnsi="Sylfaen"/>
          <w:lang w:val="ka-GE"/>
        </w:rPr>
        <w:t>და</w:t>
      </w:r>
      <w:r w:rsidRPr="006C2A87">
        <w:rPr>
          <w:rFonts w:ascii="Sylfaen" w:hAnsi="Sylfaen"/>
        </w:rPr>
        <w:t xml:space="preserve"> 4 უმაღლესი საგანმანათლებლო დაწესებულების 6 პროექტი</w:t>
      </w:r>
      <w:r w:rsidRPr="006C2A87">
        <w:rPr>
          <w:rFonts w:ascii="Sylfaen" w:hAnsi="Sylfaen"/>
          <w:lang w:val="ka-GE"/>
        </w:rPr>
        <w:t>.</w:t>
      </w:r>
    </w:p>
    <w:p w:rsidR="00821AD0" w:rsidRPr="006C2A87" w:rsidRDefault="00821AD0" w:rsidP="006C2A87">
      <w:pPr>
        <w:numPr>
          <w:ilvl w:val="0"/>
          <w:numId w:val="73"/>
        </w:numPr>
        <w:spacing w:after="0" w:line="240" w:lineRule="auto"/>
        <w:ind w:left="0"/>
        <w:jc w:val="both"/>
        <w:rPr>
          <w:rFonts w:ascii="Sylfaen" w:hAnsi="Sylfaen"/>
          <w:lang w:val="ka-GE"/>
        </w:rPr>
      </w:pPr>
      <w:r w:rsidRPr="006C2A87">
        <w:rPr>
          <w:rFonts w:ascii="Sylfaen" w:hAnsi="Sylfaen"/>
          <w:lang w:val="ka-GE"/>
        </w:rPr>
        <w:t xml:space="preserve">უმაღლესი საგანმანათლებლო დაწესებულებების სტუდენტური პროექტების მხარდაჭერის მიზნით დაფინანსდა 1 უმაღლესი საგანმანათლებლო დაწესებულება. </w:t>
      </w:r>
    </w:p>
    <w:p w:rsidR="00821AD0" w:rsidRPr="006C2A87" w:rsidRDefault="00821AD0" w:rsidP="006C2A87">
      <w:pPr>
        <w:numPr>
          <w:ilvl w:val="0"/>
          <w:numId w:val="73"/>
        </w:numPr>
        <w:spacing w:after="0" w:line="240" w:lineRule="auto"/>
        <w:ind w:left="0"/>
        <w:jc w:val="both"/>
        <w:rPr>
          <w:rFonts w:ascii="Sylfaen" w:hAnsi="Sylfaen"/>
          <w:lang w:val="ka-GE"/>
        </w:rPr>
      </w:pPr>
      <w:r w:rsidRPr="006C2A87">
        <w:rPr>
          <w:rFonts w:ascii="Sylfaen" w:hAnsi="Sylfaen"/>
          <w:lang w:val="ka-GE"/>
        </w:rPr>
        <w:t>„საქართველოს უმაღლეს საგანმანათლებლო დაწესებულებაში ფინანსური დავალიანების მქონე სტატუსშეჩერებული სტუდენტების სწავლის ხელშეწყობის მიზნით გასატარებელ ღონისძიებების შესახებ" საქართველოს მთავრობის დადგენილებისა და საქართველოს განათლებისა და მეცნიერების სამინისტროსა და კერძო სამართლის იურიდიული პირის ფორმით საქართველოში მოქმედ უმაღლეს საგანმანათლებლო დაწესებულებებთან გაფორმებული გამოსყიდვის შესახებ ხელშეკრულებების საფუძველზე, დაფინანსდა 25 უმაღლესი საგანმანათლებლო დაწესებულების 13.3 ათასზე მეტი სტუდენტი.</w:t>
      </w:r>
    </w:p>
    <w:p w:rsidR="00821AD0" w:rsidRPr="006C2A87" w:rsidRDefault="00821AD0" w:rsidP="006C2A87">
      <w:pPr>
        <w:spacing w:line="240" w:lineRule="auto"/>
        <w:ind w:left="567"/>
        <w:jc w:val="both"/>
        <w:rPr>
          <w:rFonts w:ascii="Sylfaen" w:eastAsia="Calibri" w:hAnsi="Sylfaen" w:cs="Calibri"/>
          <w:color w:val="000000"/>
        </w:rPr>
      </w:pPr>
    </w:p>
    <w:p w:rsidR="00007542" w:rsidRPr="006C2A87" w:rsidRDefault="00007542" w:rsidP="006C2A87">
      <w:pPr>
        <w:pStyle w:val="Heading2"/>
        <w:numPr>
          <w:ilvl w:val="1"/>
          <w:numId w:val="25"/>
        </w:numPr>
        <w:spacing w:before="240"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პროფესიული განათლება (პროგრამული კოდი 32 03)</w:t>
      </w:r>
    </w:p>
    <w:p w:rsidR="00007542" w:rsidRPr="006C2A87" w:rsidRDefault="00007542" w:rsidP="006C2A87">
      <w:pPr>
        <w:spacing w:line="240" w:lineRule="auto"/>
        <w:ind w:firstLine="720"/>
        <w:rPr>
          <w:rFonts w:ascii="Sylfaen" w:eastAsia="Calibri" w:hAnsi="Sylfaen" w:cs="Calibri"/>
        </w:rPr>
      </w:pPr>
    </w:p>
    <w:p w:rsidR="00007542" w:rsidRPr="006C2A87" w:rsidRDefault="00007542" w:rsidP="006C2A87">
      <w:pPr>
        <w:spacing w:after="0" w:line="240" w:lineRule="auto"/>
        <w:ind w:firstLine="284"/>
        <w:rPr>
          <w:rFonts w:ascii="Sylfaen" w:eastAsia="Calibri" w:hAnsi="Sylfaen" w:cs="Calibri"/>
        </w:rPr>
      </w:pPr>
      <w:r w:rsidRPr="006C2A87">
        <w:rPr>
          <w:rFonts w:ascii="Sylfaen" w:eastAsia="Calibri" w:hAnsi="Sylfaen" w:cs="Calibri"/>
        </w:rPr>
        <w:t>პროგრამის განმახორციელებელი:</w:t>
      </w:r>
    </w:p>
    <w:p w:rsidR="00007542" w:rsidRPr="006C2A87" w:rsidRDefault="00E33169" w:rsidP="006C2A87">
      <w:pPr>
        <w:pStyle w:val="ListParagraph"/>
        <w:numPr>
          <w:ilvl w:val="0"/>
          <w:numId w:val="32"/>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007542" w:rsidRPr="006C2A87" w:rsidRDefault="00007542" w:rsidP="006C2A87">
      <w:pPr>
        <w:pStyle w:val="ListParagraph"/>
        <w:numPr>
          <w:ilvl w:val="0"/>
          <w:numId w:val="32"/>
        </w:numPr>
        <w:spacing w:after="0" w:line="240" w:lineRule="auto"/>
        <w:rPr>
          <w:rFonts w:ascii="Sylfaen" w:eastAsia="Calibri" w:hAnsi="Sylfaen" w:cs="Calibri"/>
        </w:rPr>
      </w:pPr>
      <w:r w:rsidRPr="006C2A87">
        <w:rPr>
          <w:rFonts w:ascii="Sylfaen" w:eastAsia="Calibri" w:hAnsi="Sylfaen" w:cs="Calibri"/>
          <w:color w:val="000000"/>
        </w:rPr>
        <w:t>პროფესიული კოლეჯები</w:t>
      </w:r>
      <w:r w:rsidR="00106503" w:rsidRPr="006C2A87">
        <w:rPr>
          <w:rFonts w:ascii="Sylfaen" w:eastAsia="Calibri" w:hAnsi="Sylfaen" w:cs="Calibri"/>
          <w:color w:val="000000"/>
          <w:lang w:val="ka-GE"/>
        </w:rPr>
        <w:t>;</w:t>
      </w:r>
    </w:p>
    <w:p w:rsidR="00007542" w:rsidRPr="006C2A87" w:rsidRDefault="00007542" w:rsidP="006C2A87">
      <w:pPr>
        <w:pStyle w:val="ListParagraph"/>
        <w:numPr>
          <w:ilvl w:val="0"/>
          <w:numId w:val="32"/>
        </w:numPr>
        <w:spacing w:after="0" w:line="240" w:lineRule="auto"/>
        <w:rPr>
          <w:rFonts w:ascii="Sylfaen" w:eastAsia="Calibri" w:hAnsi="Sylfaen" w:cs="Calibri"/>
        </w:rPr>
      </w:pPr>
      <w:r w:rsidRPr="006C2A87">
        <w:rPr>
          <w:rFonts w:ascii="Sylfaen" w:eastAsia="Calibri" w:hAnsi="Sylfaen" w:cs="Calibri"/>
        </w:rPr>
        <w:t>ა(ა)იპ - პროფესიული უნარების სააგენტო</w:t>
      </w:r>
      <w:r w:rsidR="00D519B7" w:rsidRPr="006C2A87">
        <w:rPr>
          <w:rFonts w:ascii="Sylfaen" w:eastAsia="Calibri" w:hAnsi="Sylfaen" w:cs="Calibri"/>
          <w:lang w:val="ka-GE"/>
        </w:rPr>
        <w:t>;</w:t>
      </w:r>
    </w:p>
    <w:p w:rsidR="00C115E7" w:rsidRPr="006C2A87" w:rsidRDefault="00007542" w:rsidP="006C2A87">
      <w:pPr>
        <w:pStyle w:val="ListParagraph"/>
        <w:numPr>
          <w:ilvl w:val="0"/>
          <w:numId w:val="32"/>
        </w:numPr>
        <w:spacing w:after="0" w:line="240" w:lineRule="auto"/>
        <w:rPr>
          <w:rFonts w:ascii="Sylfaen" w:eastAsia="Calibri" w:hAnsi="Sylfaen" w:cs="Calibri"/>
        </w:rPr>
      </w:pPr>
      <w:r w:rsidRPr="006C2A87">
        <w:rPr>
          <w:rFonts w:ascii="Sylfaen" w:eastAsia="Calibri" w:hAnsi="Sylfaen" w:cs="Calibri"/>
          <w:color w:val="000000"/>
        </w:rPr>
        <w:t>სსიპ - ზურაბ ჟვანიას სახელობის სახელმწიფო ადმინისტრირების სკოლა;</w:t>
      </w:r>
    </w:p>
    <w:p w:rsidR="00204493" w:rsidRPr="006C2A87" w:rsidRDefault="00204493" w:rsidP="006C2A87">
      <w:pPr>
        <w:spacing w:line="240" w:lineRule="auto"/>
        <w:jc w:val="both"/>
        <w:rPr>
          <w:rFonts w:ascii="Sylfaen" w:eastAsia="Calibri" w:hAnsi="Sylfaen" w:cs="Calibri"/>
        </w:rPr>
      </w:pPr>
    </w:p>
    <w:p w:rsidR="00007542" w:rsidRPr="006C2A87" w:rsidRDefault="00ED0CBE" w:rsidP="006C2A87">
      <w:pPr>
        <w:pStyle w:val="Heading4"/>
        <w:spacing w:line="240" w:lineRule="auto"/>
        <w:rPr>
          <w:rFonts w:ascii="Sylfaen" w:eastAsia="Calibri" w:hAnsi="Sylfaen" w:cs="Calibri"/>
          <w:i w:val="0"/>
        </w:rPr>
      </w:pPr>
      <w:r w:rsidRPr="006C2A87">
        <w:rPr>
          <w:rFonts w:ascii="Sylfaen" w:eastAsia="Calibri" w:hAnsi="Sylfaen" w:cs="Calibri"/>
          <w:i w:val="0"/>
        </w:rPr>
        <w:t xml:space="preserve">4.5.1 </w:t>
      </w:r>
      <w:r w:rsidR="00007542" w:rsidRPr="006C2A87">
        <w:rPr>
          <w:rFonts w:ascii="Sylfaen" w:eastAsia="Calibri" w:hAnsi="Sylfaen" w:cs="Calibri"/>
          <w:i w:val="0"/>
        </w:rPr>
        <w:t>პროფესიული განათლების განვითარების ხელშეწყობა (პროგრამული კოდი 32 03 01)</w:t>
      </w:r>
    </w:p>
    <w:p w:rsidR="00007542" w:rsidRPr="006C2A87" w:rsidRDefault="00007542" w:rsidP="006C2A87">
      <w:pPr>
        <w:spacing w:line="240" w:lineRule="auto"/>
        <w:ind w:left="360"/>
        <w:rPr>
          <w:rFonts w:ascii="Sylfaen" w:eastAsia="Calibri" w:hAnsi="Sylfaen" w:cs="Calibri"/>
        </w:rPr>
      </w:pPr>
    </w:p>
    <w:p w:rsidR="00007542" w:rsidRPr="006C2A87" w:rsidRDefault="00007542"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007542" w:rsidRPr="006C2A87" w:rsidRDefault="00E33169" w:rsidP="006C2A87">
      <w:pPr>
        <w:pStyle w:val="ListParagraph"/>
        <w:numPr>
          <w:ilvl w:val="0"/>
          <w:numId w:val="33"/>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106503" w:rsidRPr="006C2A87" w:rsidRDefault="00106503" w:rsidP="006C2A87">
      <w:pPr>
        <w:pStyle w:val="ListParagraph"/>
        <w:numPr>
          <w:ilvl w:val="0"/>
          <w:numId w:val="33"/>
        </w:numPr>
        <w:spacing w:after="0" w:line="240" w:lineRule="auto"/>
        <w:rPr>
          <w:rFonts w:ascii="Sylfaen" w:eastAsia="Calibri" w:hAnsi="Sylfaen" w:cs="Calibri"/>
        </w:rPr>
      </w:pPr>
      <w:r w:rsidRPr="006C2A87">
        <w:rPr>
          <w:rFonts w:ascii="Sylfaen" w:eastAsia="Calibri" w:hAnsi="Sylfaen" w:cs="Calibri"/>
          <w:color w:val="000000"/>
        </w:rPr>
        <w:t>პროფესიული კოლეჯები</w:t>
      </w:r>
      <w:r w:rsidRPr="006C2A87">
        <w:rPr>
          <w:rFonts w:ascii="Sylfaen" w:eastAsia="Calibri" w:hAnsi="Sylfaen" w:cs="Calibri"/>
          <w:color w:val="000000"/>
          <w:lang w:val="ka-GE"/>
        </w:rPr>
        <w:t>;</w:t>
      </w:r>
    </w:p>
    <w:p w:rsidR="00C115E7" w:rsidRPr="006C2A87" w:rsidRDefault="00C115E7" w:rsidP="006C2A87">
      <w:pPr>
        <w:spacing w:after="0" w:line="240" w:lineRule="auto"/>
        <w:ind w:left="644"/>
        <w:rPr>
          <w:rFonts w:ascii="Sylfaen" w:eastAsia="Calibri" w:hAnsi="Sylfaen" w:cs="Calibri"/>
        </w:rPr>
      </w:pP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 xml:space="preserve">საანგარიშო პერიოდისათვის პროფესიული კოლეჯები და პროფესიული საგანმანათლებო პროგრამების განმახორციელებელი საგანმანათლებლო დაწესებულებები უზრუნველყოფილია ვაუჩერული და პროგრამული დაფინანსებით; </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 xml:space="preserve">პროფესიული საგანმანათლებლო პროგრამების განხმახორციელებელ დაწესებულებში საანგარრიშო პერიოდში სწავლობდა 20 000-მდე სტუდენტი. </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ფუნქციონირებისთვის საჭირო ხარჯების უზრუნველყოფისათვის დაფინანსებული იქნა პროფესიული საგანმანათლებლო პროგრამების განმახორციელებელი 28 დაწესებულება.</w:t>
      </w:r>
    </w:p>
    <w:p w:rsidR="00007542" w:rsidRPr="006C2A87" w:rsidRDefault="00007542" w:rsidP="006C2A87">
      <w:pPr>
        <w:spacing w:after="0" w:line="240" w:lineRule="auto"/>
        <w:jc w:val="both"/>
        <w:rPr>
          <w:rFonts w:ascii="Sylfaen" w:eastAsiaTheme="minorEastAsia" w:hAnsi="Sylfaen" w:cs="Sylfaen"/>
          <w:bCs/>
          <w:color w:val="000000"/>
          <w:shd w:val="clear" w:color="auto" w:fill="FFFFFF"/>
          <w:lang w:val="ka-GE"/>
        </w:rPr>
      </w:pPr>
    </w:p>
    <w:p w:rsidR="00007542" w:rsidRPr="006C2A87" w:rsidRDefault="00ED0CBE" w:rsidP="006C2A87">
      <w:pPr>
        <w:pStyle w:val="Heading4"/>
        <w:spacing w:line="240" w:lineRule="auto"/>
        <w:rPr>
          <w:rFonts w:ascii="Sylfaen" w:eastAsia="Calibri" w:hAnsi="Sylfaen" w:cs="Calibri"/>
          <w:i w:val="0"/>
        </w:rPr>
      </w:pPr>
      <w:bookmarkStart w:id="13" w:name="_heading=h.mb1um6rk34yp" w:colFirst="0" w:colLast="0"/>
      <w:bookmarkStart w:id="14" w:name="_Hlk139967576"/>
      <w:bookmarkEnd w:id="13"/>
      <w:r w:rsidRPr="006C2A87">
        <w:rPr>
          <w:rFonts w:ascii="Sylfaen" w:eastAsia="Calibri" w:hAnsi="Sylfaen" w:cs="Calibri"/>
          <w:i w:val="0"/>
        </w:rPr>
        <w:t xml:space="preserve">4.5.2 </w:t>
      </w:r>
      <w:r w:rsidR="00007542" w:rsidRPr="006C2A87">
        <w:rPr>
          <w:rFonts w:ascii="Sylfaen" w:eastAsia="Calibri" w:hAnsi="Sylfaen" w:cs="Calibri"/>
          <w:i w:val="0"/>
        </w:rPr>
        <w:t>პროფესიული უნარების განვითარება (პროგრამული კოდი 32 03 02)</w:t>
      </w:r>
    </w:p>
    <w:p w:rsidR="00007542" w:rsidRPr="006C2A87" w:rsidRDefault="00007542" w:rsidP="006C2A87">
      <w:pPr>
        <w:spacing w:line="240" w:lineRule="auto"/>
        <w:ind w:left="360"/>
        <w:rPr>
          <w:rFonts w:ascii="Sylfaen" w:eastAsia="Calibri" w:hAnsi="Sylfaen" w:cs="Calibri"/>
        </w:rPr>
      </w:pPr>
    </w:p>
    <w:p w:rsidR="00007542" w:rsidRPr="006C2A87" w:rsidRDefault="00007542"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007542" w:rsidRPr="006C2A87" w:rsidRDefault="00007542" w:rsidP="006C2A87">
      <w:pPr>
        <w:pStyle w:val="ListParagraph"/>
        <w:numPr>
          <w:ilvl w:val="0"/>
          <w:numId w:val="34"/>
        </w:numPr>
        <w:spacing w:after="0" w:line="240" w:lineRule="auto"/>
        <w:rPr>
          <w:rFonts w:ascii="Sylfaen" w:eastAsia="Calibri" w:hAnsi="Sylfaen" w:cs="Calibri"/>
        </w:rPr>
      </w:pPr>
      <w:r w:rsidRPr="006C2A87">
        <w:rPr>
          <w:rFonts w:ascii="Sylfaen" w:eastAsia="Calibri" w:hAnsi="Sylfaen" w:cs="Calibri"/>
        </w:rPr>
        <w:t xml:space="preserve">ა(ა)იპ - პროფესიული უნარების სააგენტო </w:t>
      </w:r>
    </w:p>
    <w:p w:rsidR="00007542" w:rsidRPr="006C2A87" w:rsidRDefault="00007542" w:rsidP="006C2A87">
      <w:pPr>
        <w:spacing w:line="240" w:lineRule="auto"/>
        <w:jc w:val="both"/>
        <w:rPr>
          <w:rFonts w:ascii="Sylfaen" w:eastAsia="Calibri" w:hAnsi="Sylfaen" w:cs="Calibri"/>
        </w:rPr>
      </w:pP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ქვეპროგრამის „კვლევისა და სტრატეგიული მონიტორინგის განვითარების ხელშეწყობა“ ფარგლებში დასრულდა მუშაობა 2022 წლის პროფესიული საგანმანათლებლო პროგრამების და მომზადება-გადამზადების პროგრამების კურსდამთავრებულთა კვლევაზე და 2021-2023 წლის სტუდენტთა შერჩევის პროცესის შემაჯამებელ კვლევით ანგარიშზე;</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სახელმწიფო ენაში მომზადების პროგრამის დანერგვის მიზნით შემუშავებულია სახელმწიფო ენის პროგრამის განხორციელების მარეგულირებელი დოკუმენტები;</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ქვეპროგრამის ,,პროფესიულ განათლებაში ინოვაციური მართვისა და სწავლა/სწავლების ხელშეწყობა</w:t>
      </w:r>
      <w:r w:rsidRPr="006C2A87">
        <w:rPr>
          <w:rFonts w:ascii="Sylfaen" w:hAnsi="Sylfaen"/>
          <w:lang w:val="ka-GE"/>
        </w:rPr>
        <w:t>“</w:t>
      </w:r>
      <w:r w:rsidRPr="006C2A87">
        <w:rPr>
          <w:rFonts w:ascii="Sylfaen" w:hAnsi="Sylfaen"/>
        </w:rPr>
        <w:t xml:space="preserve"> ფარგლებში დასრულდა LMS პლატფორმაზე რესურსების შექმნა, სადაც ხელმისაწვდომია 17 ზოგადი და დარგობრივი მოდულების შესაბამისი საგანმანათლებლო კურსი;</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მასწავლებელთა თანამშრომლობის  ინტერნაციონალიზაციის ხელშეწყობის მიზნით,  განხორციელდა კონკურსის გზით შერჩეული 42 მასწავლებლის ოთხი სასწავლო ვიზიტი იტალიაში, გერმანიაში და ლატვიაში;</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eTwinning - ის პროგრამის ფარგლებში 30-მდე მასწავლებელს ჩაუტარდა ტრენინგი პლატფორმაზე ნავიგაციისა და ერთობლივი პროექტების შემუშავების შესახებ;</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სახელმწიფო ენის პროგრამისთვის შეიქმნა A1 დონის შესაბამისი სახელმძღვანელოს პაკეტი (მოსწავლის წიგნი, მოსწავლის რვეული და მასწავლებლის წიგნი). მიმდინარეობდა მუშაობა A2 დონის სახელმძღვანელოს პაკეტზე;</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ოთხ კომპანიას მიენიჭა სასწავლო საწარმოს სტატუსი რკინაბეტონის სამუშაოთა შესრულების დუალური პროგრამის თანაგანხორციელების მიზნით;</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ქვეპროგრამის ,,კვალიფიკაციებისა და პარტნიორობის განვითარების ხელშეწყობა</w:t>
      </w:r>
      <w:r w:rsidRPr="006C2A87">
        <w:rPr>
          <w:rFonts w:ascii="Sylfaen" w:hAnsi="Sylfaen"/>
          <w:lang w:val="ka-GE"/>
        </w:rPr>
        <w:t>“</w:t>
      </w:r>
      <w:r w:rsidRPr="006C2A87">
        <w:rPr>
          <w:rFonts w:ascii="Sylfaen" w:hAnsi="Sylfaen"/>
        </w:rPr>
        <w:t xml:space="preserve"> ფარგლებში მომზადდა 13 კვალიფიკაციის საერთაშორისო გამოცდილების ანალიზის დოკუმენტი;</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ქვეპროგრამის ,,ზრდასრულთა განათლების ხელშეწყობა</w:t>
      </w:r>
      <w:r w:rsidRPr="006C2A87">
        <w:rPr>
          <w:rFonts w:ascii="Sylfaen" w:hAnsi="Sylfaen"/>
          <w:lang w:val="ka-GE"/>
        </w:rPr>
        <w:t>“</w:t>
      </w:r>
      <w:r w:rsidRPr="006C2A87">
        <w:rPr>
          <w:rFonts w:ascii="Sylfaen" w:hAnsi="Sylfaen"/>
        </w:rPr>
        <w:t xml:space="preserve"> ფარგლებში დასრულდა 49 იურიდიული პირის მიერ დაფინანსების მიზნით წარმოდგენილი 148 განაცხადის დამუშავება;</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შემუშავდა და დამტკიცდა 6 პროფესიის სტანდარტი და 6 პროფესიული საგანმანათლებლო სტანდარტი;</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დაფინანსდა 20 სახელწმიფო საგანმანათლებლო, 2 სახელმწიფო არასაგანმანათლებლო, 4 კერძო საგანმანათლებლო და 11 კერძო არასაგანმანათლებლო  დაწესებულების ,,პროფესიული მომზადებისა და პროფესიული გადამზადების</w:t>
      </w:r>
      <w:r w:rsidRPr="006C2A87">
        <w:rPr>
          <w:rFonts w:ascii="Sylfaen" w:hAnsi="Sylfaen"/>
          <w:lang w:val="ka-GE"/>
        </w:rPr>
        <w:t>“</w:t>
      </w:r>
      <w:r w:rsidRPr="006C2A87">
        <w:rPr>
          <w:rFonts w:ascii="Sylfaen" w:hAnsi="Sylfaen"/>
        </w:rPr>
        <w:t xml:space="preserve"> 87 განაცხადი და აღნიშულ პროგრამებზე საანგარიშო პერიოდში ჩაირიცხა 711 მსმენელი;</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ქვეპროგრამის ,,პროფესიული განათლების პოპულარიზაციის ხელშეწყობის</w:t>
      </w:r>
      <w:r w:rsidRPr="006C2A87">
        <w:rPr>
          <w:rFonts w:ascii="Sylfaen" w:hAnsi="Sylfaen"/>
          <w:lang w:val="ka-GE"/>
        </w:rPr>
        <w:t>“</w:t>
      </w:r>
      <w:r w:rsidRPr="006C2A87">
        <w:rPr>
          <w:rFonts w:ascii="Sylfaen" w:hAnsi="Sylfaen"/>
        </w:rPr>
        <w:t xml:space="preserve"> ფარგლებში მიმდინარეობდა მოსამზადებელი სამუშაოები WorldSkills საერთაშორისო კონკურსში მონაწილეობის მისაღებად. </w:t>
      </w:r>
    </w:p>
    <w:p w:rsidR="00A51FAF" w:rsidRPr="006C2A87" w:rsidRDefault="00A51FAF" w:rsidP="006C2A87">
      <w:pPr>
        <w:spacing w:line="240" w:lineRule="auto"/>
        <w:jc w:val="both"/>
        <w:rPr>
          <w:rFonts w:ascii="Sylfaen" w:eastAsia="Calibri" w:hAnsi="Sylfaen" w:cs="Calibri"/>
        </w:rPr>
      </w:pPr>
    </w:p>
    <w:bookmarkEnd w:id="14"/>
    <w:p w:rsidR="00007542" w:rsidRPr="006C2A87" w:rsidRDefault="00ED0CBE" w:rsidP="006C2A87">
      <w:pPr>
        <w:pStyle w:val="Heading4"/>
        <w:spacing w:line="240" w:lineRule="auto"/>
        <w:rPr>
          <w:rFonts w:ascii="Sylfaen" w:eastAsia="Calibri" w:hAnsi="Sylfaen" w:cs="Calibri"/>
          <w:i w:val="0"/>
        </w:rPr>
      </w:pPr>
      <w:r w:rsidRPr="006C2A87">
        <w:rPr>
          <w:rFonts w:ascii="Sylfaen" w:eastAsia="Calibri" w:hAnsi="Sylfaen" w:cs="Calibri"/>
          <w:i w:val="0"/>
        </w:rPr>
        <w:t xml:space="preserve">4.5.3 </w:t>
      </w:r>
      <w:r w:rsidR="00007542" w:rsidRPr="006C2A87">
        <w:rPr>
          <w:rFonts w:ascii="Sylfaen" w:eastAsia="Calibri" w:hAnsi="Sylfaen" w:cs="Calibri"/>
          <w:i w:val="0"/>
        </w:rPr>
        <w:t>ეროვნული უმცირესობების პროფესიული გადამზადება (პროგრამული კოდი 32 03 03)</w:t>
      </w:r>
    </w:p>
    <w:p w:rsidR="00007542" w:rsidRPr="006C2A87" w:rsidRDefault="00007542" w:rsidP="006C2A87">
      <w:pPr>
        <w:tabs>
          <w:tab w:val="left" w:pos="900"/>
        </w:tabs>
        <w:spacing w:line="240" w:lineRule="auto"/>
        <w:rPr>
          <w:rFonts w:ascii="Sylfaen" w:eastAsia="Calibri" w:hAnsi="Sylfaen" w:cs="Calibri"/>
          <w:b/>
        </w:rPr>
      </w:pPr>
    </w:p>
    <w:p w:rsidR="00007542" w:rsidRPr="006C2A87" w:rsidRDefault="00007542"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007542" w:rsidRPr="006C2A87" w:rsidRDefault="00007542" w:rsidP="006C2A87">
      <w:pPr>
        <w:pStyle w:val="ListParagraph"/>
        <w:numPr>
          <w:ilvl w:val="0"/>
          <w:numId w:val="34"/>
        </w:numPr>
        <w:spacing w:after="0" w:line="240" w:lineRule="auto"/>
        <w:rPr>
          <w:rFonts w:ascii="Sylfaen" w:eastAsia="Calibri" w:hAnsi="Sylfaen" w:cs="Calibri"/>
        </w:rPr>
      </w:pPr>
      <w:r w:rsidRPr="006C2A87">
        <w:rPr>
          <w:rFonts w:ascii="Sylfaen" w:eastAsia="Calibri" w:hAnsi="Sylfaen" w:cs="Calibri"/>
          <w:color w:val="000000"/>
        </w:rPr>
        <w:t>სსიპ - ზურაბ ჟვანიას სახელობის სახელმწიფო ადმინისტრირების სკოლა</w:t>
      </w:r>
    </w:p>
    <w:p w:rsidR="00007542" w:rsidRPr="006C2A87" w:rsidRDefault="00007542" w:rsidP="006C2A87">
      <w:pPr>
        <w:pBdr>
          <w:top w:val="nil"/>
          <w:left w:val="nil"/>
          <w:bottom w:val="nil"/>
          <w:right w:val="nil"/>
          <w:between w:val="nil"/>
        </w:pBdr>
        <w:spacing w:line="240" w:lineRule="auto"/>
        <w:ind w:left="284"/>
        <w:jc w:val="both"/>
        <w:rPr>
          <w:rFonts w:ascii="Sylfaen" w:eastAsia="Calibri" w:hAnsi="Sylfaen" w:cs="Calibri"/>
          <w:b/>
        </w:rPr>
      </w:pP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სკოლის 12 რეგიონულ სასწავლო ცენტრში, რომლებიც მდებარეობს საქართველოს სამ რეგიონში: ქვემო-ქართლი, სამცხე-ჯავახეთი და კახეთი, ასევე, თბილისში, ქუთაისსა და სამხედრო ბაზებზე, სწავლა დაასრულა 2023 წელს ჩარიცხულმა 93 ჯგუფის  1 088 -მა და 2024 წლის 130 ჯგუფის 1572-მა ბენეფიციარმა;</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ახალქალაქისა და კრწანისის სამხედრო ბაზებზე ენის ფლობის A1 დონის ფარგლებში გადამზადდა  ეროვნული უმცირესობის წარმომადგენელი 2023 წელს ჩარიცხული 50 და 2024 წელს ჩარიცხული 103 რეკრუტი;</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დაკომპლექტდა 299 სასწავლო ჯგუფი (50 - ცენტრის, 196 - მობილური და 53 - დისტანციური სწავლების) და ჩაირიცხა ეროვნული უმცირესობის  3 663 წარმომადგენელი;</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 xml:space="preserve">საანგარიშო პერიოდში სახელმწიფო ენას ეუფლებოდა 168 ჯგუფის 2 091 ბენეფიციარი; 43 ტრენერთან ჩატარდა სამუშაო შეხვედრები და ტრენერთა ტრენინგები. </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სასწავლო-სატრენინგო კურსი „პროექტების მართვა“ წარმატებით დაასრულა 22-მა ბენეფიციარმა;</w:t>
      </w:r>
    </w:p>
    <w:p w:rsidR="00A51FAF" w:rsidRPr="006C2A87" w:rsidRDefault="00A51FAF" w:rsidP="006C2A87">
      <w:pPr>
        <w:numPr>
          <w:ilvl w:val="0"/>
          <w:numId w:val="73"/>
        </w:numPr>
        <w:spacing w:after="0" w:line="240" w:lineRule="auto"/>
        <w:ind w:left="0"/>
        <w:jc w:val="both"/>
        <w:rPr>
          <w:rFonts w:ascii="Sylfaen" w:hAnsi="Sylfaen"/>
        </w:rPr>
      </w:pPr>
      <w:r w:rsidRPr="006C2A87">
        <w:rPr>
          <w:rFonts w:ascii="Sylfaen" w:hAnsi="Sylfaen"/>
        </w:rPr>
        <w:t>სკოლის წარმომადგენლები მონაწილეობდნენ ქ. ბრიუსელში საჯარო ადმინისტრირების ინსტიტუტებისა და სკოლების დირექტორების ქსელის (DISPA) წლიურ გაფართოებულ სხდომაში, ქ.ერევანში გამართულ საერთაშორისო კონფერენციში „სახელმწიფო მართვის 30 აქტუალური საკითხი“ და ქ. დუბაიში სახელმწიფო ადმინისტრირების სკოლების ქსელის NSG ყოველწლიურ შეხვედრა/კონფერენციაში ,,ტრანსფორმაცია საჯარო სექტორში“.</w:t>
      </w:r>
    </w:p>
    <w:p w:rsidR="00007542" w:rsidRPr="006C2A87" w:rsidRDefault="00007542" w:rsidP="006C2A87">
      <w:pPr>
        <w:spacing w:line="240" w:lineRule="auto"/>
        <w:jc w:val="both"/>
        <w:rPr>
          <w:rFonts w:ascii="Sylfaen" w:hAnsi="Sylfaen"/>
          <w:lang w:val="ka-GE"/>
        </w:rPr>
      </w:pPr>
    </w:p>
    <w:p w:rsidR="00704705" w:rsidRPr="006C2A87" w:rsidRDefault="00704705" w:rsidP="006C2A87">
      <w:pPr>
        <w:pStyle w:val="Heading2"/>
        <w:numPr>
          <w:ilvl w:val="1"/>
          <w:numId w:val="25"/>
        </w:numPr>
        <w:spacing w:before="240"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მეცნიერებისა და სამეცნიერო კვლევების ხელშეწყობა (პროგრამული კოდი 32 05)</w:t>
      </w:r>
    </w:p>
    <w:p w:rsidR="00704705" w:rsidRPr="006C2A87" w:rsidRDefault="00704705" w:rsidP="006C2A87">
      <w:pPr>
        <w:spacing w:line="240" w:lineRule="auto"/>
        <w:rPr>
          <w:rFonts w:ascii="Sylfaen" w:eastAsia="Calibri" w:hAnsi="Sylfaen" w:cs="Calibri"/>
        </w:rPr>
      </w:pPr>
    </w:p>
    <w:p w:rsidR="00704705" w:rsidRPr="006C2A87" w:rsidRDefault="00704705" w:rsidP="006C2A87">
      <w:pPr>
        <w:spacing w:after="0" w:line="240" w:lineRule="auto"/>
        <w:ind w:firstLine="284"/>
        <w:rPr>
          <w:rFonts w:ascii="Sylfaen" w:eastAsia="Calibri" w:hAnsi="Sylfaen" w:cs="Calibri"/>
        </w:rPr>
      </w:pPr>
      <w:r w:rsidRPr="006C2A87">
        <w:rPr>
          <w:rFonts w:ascii="Sylfaen" w:eastAsia="Calibri" w:hAnsi="Sylfaen" w:cs="Calibri"/>
        </w:rPr>
        <w:t>პროგრამის განმახორციელებელი:</w:t>
      </w:r>
    </w:p>
    <w:p w:rsidR="00704705" w:rsidRPr="006C2A87" w:rsidRDefault="00E33169" w:rsidP="006C2A87">
      <w:pPr>
        <w:pStyle w:val="ListParagraph"/>
        <w:numPr>
          <w:ilvl w:val="0"/>
          <w:numId w:val="29"/>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704705" w:rsidRPr="006C2A87" w:rsidRDefault="00704705" w:rsidP="006C2A87">
      <w:pPr>
        <w:pStyle w:val="ListParagraph"/>
        <w:numPr>
          <w:ilvl w:val="0"/>
          <w:numId w:val="29"/>
        </w:numPr>
        <w:spacing w:after="0" w:line="240" w:lineRule="auto"/>
        <w:rPr>
          <w:rFonts w:ascii="Sylfaen" w:eastAsia="Calibri" w:hAnsi="Sylfaen" w:cs="Calibri"/>
        </w:rPr>
      </w:pPr>
      <w:r w:rsidRPr="006C2A87">
        <w:rPr>
          <w:rFonts w:ascii="Sylfaen" w:eastAsia="Calibri" w:hAnsi="Sylfaen" w:cs="Calibri"/>
          <w:color w:val="000000"/>
        </w:rPr>
        <w:t>სსიპ – შოთა რუსთაველის საქართველოს ეროვნული სამეცნიერო ფონდი;</w:t>
      </w:r>
    </w:p>
    <w:p w:rsidR="00704705" w:rsidRPr="006C2A87" w:rsidRDefault="00704705" w:rsidP="006C2A87">
      <w:pPr>
        <w:pStyle w:val="ListParagraph"/>
        <w:numPr>
          <w:ilvl w:val="0"/>
          <w:numId w:val="29"/>
        </w:numPr>
        <w:spacing w:after="0" w:line="240" w:lineRule="auto"/>
        <w:rPr>
          <w:rFonts w:ascii="Sylfaen" w:eastAsia="Calibri" w:hAnsi="Sylfaen" w:cs="Calibri"/>
        </w:rPr>
      </w:pPr>
      <w:r w:rsidRPr="006C2A87">
        <w:rPr>
          <w:rFonts w:ascii="Sylfaen" w:eastAsia="Calibri" w:hAnsi="Sylfaen" w:cs="Calibri"/>
          <w:color w:val="000000"/>
        </w:rPr>
        <w:t>სსიპ – ივანე ბერიტაშვილის ექსპერიმენტული ბიომედიცინის ცენტრი;</w:t>
      </w:r>
    </w:p>
    <w:p w:rsidR="00704705" w:rsidRPr="006C2A87" w:rsidRDefault="00704705" w:rsidP="006C2A87">
      <w:pPr>
        <w:pStyle w:val="ListParagraph"/>
        <w:numPr>
          <w:ilvl w:val="0"/>
          <w:numId w:val="29"/>
        </w:numPr>
        <w:spacing w:after="0" w:line="240" w:lineRule="auto"/>
        <w:rPr>
          <w:rFonts w:ascii="Sylfaen" w:eastAsia="Calibri" w:hAnsi="Sylfaen" w:cs="Calibri"/>
        </w:rPr>
      </w:pPr>
      <w:r w:rsidRPr="006C2A87">
        <w:rPr>
          <w:rFonts w:ascii="Sylfaen" w:eastAsia="Calibri" w:hAnsi="Sylfaen" w:cs="Calibri"/>
          <w:color w:val="000000"/>
        </w:rPr>
        <w:t>სსიპ – კორნელი კეკელიძის სახელობის ხელნაწერთა ეროვნული ცენტრი;</w:t>
      </w:r>
    </w:p>
    <w:p w:rsidR="00704705" w:rsidRPr="006C2A87" w:rsidRDefault="00704705" w:rsidP="006C2A87">
      <w:pPr>
        <w:pStyle w:val="ListParagraph"/>
        <w:numPr>
          <w:ilvl w:val="0"/>
          <w:numId w:val="29"/>
        </w:numPr>
        <w:spacing w:after="0" w:line="240" w:lineRule="auto"/>
        <w:rPr>
          <w:rFonts w:ascii="Sylfaen" w:eastAsia="Calibri" w:hAnsi="Sylfaen" w:cs="Calibri"/>
        </w:rPr>
      </w:pPr>
      <w:r w:rsidRPr="006C2A87">
        <w:rPr>
          <w:rFonts w:ascii="Sylfaen" w:eastAsia="Calibri" w:hAnsi="Sylfaen" w:cs="Calibri"/>
          <w:color w:val="000000"/>
        </w:rPr>
        <w:t>სსიპ – გიორგი ელიავას სახელობის ბაქტერიოფაგიის, მიკრობიოლოგიისა და ვირუსოლოგიის ინსტიტუტი;</w:t>
      </w:r>
    </w:p>
    <w:p w:rsidR="00704705" w:rsidRPr="006C2A87" w:rsidRDefault="00704705" w:rsidP="006C2A87">
      <w:pPr>
        <w:pStyle w:val="ListParagraph"/>
        <w:numPr>
          <w:ilvl w:val="0"/>
          <w:numId w:val="29"/>
        </w:numPr>
        <w:spacing w:after="0" w:line="240" w:lineRule="auto"/>
        <w:rPr>
          <w:rFonts w:ascii="Sylfaen" w:eastAsia="Calibri" w:hAnsi="Sylfaen" w:cs="Calibri"/>
        </w:rPr>
      </w:pPr>
      <w:r w:rsidRPr="006C2A87">
        <w:rPr>
          <w:rFonts w:ascii="Sylfaen" w:eastAsia="Calibri" w:hAnsi="Sylfaen" w:cs="Calibri"/>
          <w:color w:val="222222"/>
        </w:rPr>
        <w:t>სსიპ – საქართველოს ევგენი ხარაძის ეროვნული ასტროფიზიკური ობსერვატორია;</w:t>
      </w:r>
    </w:p>
    <w:p w:rsidR="00704705" w:rsidRPr="006C2A87" w:rsidRDefault="00704705" w:rsidP="006C2A87">
      <w:pPr>
        <w:pStyle w:val="ListParagraph"/>
        <w:numPr>
          <w:ilvl w:val="0"/>
          <w:numId w:val="29"/>
        </w:numPr>
        <w:spacing w:after="0" w:line="240" w:lineRule="auto"/>
        <w:rPr>
          <w:rFonts w:ascii="Sylfaen" w:eastAsia="Calibri" w:hAnsi="Sylfaen" w:cs="Calibri"/>
        </w:rPr>
      </w:pPr>
      <w:r w:rsidRPr="006C2A87">
        <w:rPr>
          <w:rFonts w:ascii="Sylfaen" w:eastAsia="Calibri" w:hAnsi="Sylfaen" w:cs="Calibri"/>
          <w:color w:val="000000"/>
        </w:rPr>
        <w:t>სსიპ - საქართველოს სოფლის მეურნეობის მეცნიერებათა აკადემია</w:t>
      </w:r>
      <w:r w:rsidR="00C115E7" w:rsidRPr="006C2A87">
        <w:rPr>
          <w:rFonts w:ascii="Sylfaen" w:eastAsia="Calibri" w:hAnsi="Sylfaen" w:cs="Calibri"/>
          <w:color w:val="000000"/>
          <w:lang w:val="ka-GE"/>
        </w:rPr>
        <w:t>;</w:t>
      </w:r>
    </w:p>
    <w:p w:rsidR="00AF053C" w:rsidRPr="006C2A87" w:rsidRDefault="00AF053C" w:rsidP="006C2A87">
      <w:pPr>
        <w:pStyle w:val="ListParagraph"/>
        <w:numPr>
          <w:ilvl w:val="0"/>
          <w:numId w:val="29"/>
        </w:numPr>
        <w:spacing w:after="0" w:line="240" w:lineRule="auto"/>
        <w:rPr>
          <w:rFonts w:ascii="Sylfaen" w:eastAsia="Calibri" w:hAnsi="Sylfaen" w:cs="Calibri"/>
        </w:rPr>
      </w:pPr>
      <w:r w:rsidRPr="006C2A87">
        <w:rPr>
          <w:rFonts w:ascii="Sylfaen" w:eastAsia="Calibri" w:hAnsi="Sylfaen" w:cs="Calibri"/>
        </w:rPr>
        <w:t>უმაღლესი საგანმანათლებლო დაწესებულებები</w:t>
      </w:r>
      <w:r w:rsidRPr="006C2A87">
        <w:rPr>
          <w:rFonts w:ascii="Sylfaen" w:eastAsia="Calibri" w:hAnsi="Sylfaen" w:cs="Calibri"/>
          <w:lang w:val="ka-GE"/>
        </w:rPr>
        <w:t>;</w:t>
      </w:r>
    </w:p>
    <w:p w:rsidR="00915EC5" w:rsidRPr="006C2A87" w:rsidRDefault="00915EC5" w:rsidP="006C2A87">
      <w:pPr>
        <w:pBdr>
          <w:top w:val="nil"/>
          <w:left w:val="nil"/>
          <w:bottom w:val="nil"/>
          <w:right w:val="nil"/>
          <w:between w:val="nil"/>
        </w:pBdr>
        <w:spacing w:line="240" w:lineRule="auto"/>
        <w:jc w:val="both"/>
        <w:rPr>
          <w:rFonts w:ascii="Sylfaen" w:eastAsia="Calibri" w:hAnsi="Sylfaen" w:cs="Calibri"/>
        </w:rPr>
      </w:pPr>
    </w:p>
    <w:p w:rsidR="00704705" w:rsidRPr="006C2A87" w:rsidRDefault="00007542" w:rsidP="006C2A87">
      <w:pPr>
        <w:pStyle w:val="Heading4"/>
        <w:spacing w:line="240" w:lineRule="auto"/>
        <w:rPr>
          <w:rFonts w:ascii="Sylfaen" w:eastAsia="Calibri" w:hAnsi="Sylfaen" w:cs="Calibri"/>
        </w:rPr>
      </w:pPr>
      <w:r w:rsidRPr="006C2A87">
        <w:rPr>
          <w:rFonts w:ascii="Sylfaen" w:eastAsia="Calibri" w:hAnsi="Sylfaen" w:cs="Calibri"/>
          <w:i w:val="0"/>
        </w:rPr>
        <w:t>4.6</w:t>
      </w:r>
      <w:r w:rsidR="00704705" w:rsidRPr="006C2A87">
        <w:rPr>
          <w:rFonts w:ascii="Sylfaen" w:eastAsia="Calibri" w:hAnsi="Sylfaen" w:cs="Calibri"/>
          <w:i w:val="0"/>
        </w:rPr>
        <w:t>.1 სამეცნიერო გრანტების გაცემისა და სამეცნიერო კვლევების ხელშეწყობა (პროგრამული კოდი</w:t>
      </w:r>
      <w:r w:rsidR="00704705" w:rsidRPr="006C2A87">
        <w:rPr>
          <w:rFonts w:ascii="Sylfaen" w:eastAsia="Calibri" w:hAnsi="Sylfaen" w:cs="Calibri"/>
        </w:rPr>
        <w:t xml:space="preserve"> </w:t>
      </w:r>
      <w:r w:rsidR="00704705" w:rsidRPr="006C2A87">
        <w:rPr>
          <w:rFonts w:ascii="Sylfaen" w:eastAsia="Calibri" w:hAnsi="Sylfaen" w:cs="Calibri"/>
          <w:i w:val="0"/>
        </w:rPr>
        <w:t>32 05 01)</w:t>
      </w:r>
    </w:p>
    <w:p w:rsidR="00704705" w:rsidRPr="006C2A87" w:rsidRDefault="00704705" w:rsidP="006C2A87">
      <w:pPr>
        <w:spacing w:line="240" w:lineRule="auto"/>
        <w:rPr>
          <w:rFonts w:ascii="Sylfaen" w:eastAsia="Calibri" w:hAnsi="Sylfaen" w:cs="Calibri"/>
        </w:rPr>
      </w:pPr>
    </w:p>
    <w:p w:rsidR="00704705" w:rsidRPr="006C2A87" w:rsidRDefault="00704705"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704705" w:rsidRPr="006C2A87" w:rsidRDefault="00704705" w:rsidP="006C2A87">
      <w:pPr>
        <w:pStyle w:val="ListParagraph"/>
        <w:numPr>
          <w:ilvl w:val="0"/>
          <w:numId w:val="30"/>
        </w:numPr>
        <w:spacing w:after="0" w:line="240" w:lineRule="auto"/>
        <w:rPr>
          <w:rFonts w:ascii="Sylfaen" w:eastAsia="Calibri" w:hAnsi="Sylfaen" w:cs="Calibri"/>
        </w:rPr>
      </w:pPr>
      <w:r w:rsidRPr="006C2A87">
        <w:rPr>
          <w:rFonts w:ascii="Sylfaen" w:eastAsia="Calibri" w:hAnsi="Sylfaen" w:cs="Calibri"/>
          <w:color w:val="000000"/>
        </w:rPr>
        <w:t>სსიპ - შოთა რუსთაველის საქართველოს ეროვნული სამეცნიერო ფონდი</w:t>
      </w:r>
      <w:r w:rsidR="00AF053C" w:rsidRPr="006C2A87">
        <w:rPr>
          <w:rFonts w:ascii="Sylfaen" w:eastAsia="Calibri" w:hAnsi="Sylfaen" w:cs="Calibri"/>
          <w:color w:val="000000"/>
          <w:lang w:val="ka-GE"/>
        </w:rPr>
        <w:t>;</w:t>
      </w:r>
    </w:p>
    <w:p w:rsidR="003D402C" w:rsidRPr="006C2A87" w:rsidRDefault="003D402C" w:rsidP="006C2A87">
      <w:pPr>
        <w:pStyle w:val="ListParagraph"/>
        <w:numPr>
          <w:ilvl w:val="0"/>
          <w:numId w:val="30"/>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704705" w:rsidRPr="006C2A87" w:rsidRDefault="00704705" w:rsidP="006C2A87">
      <w:pPr>
        <w:tabs>
          <w:tab w:val="left" w:pos="1134"/>
          <w:tab w:val="left" w:pos="1276"/>
        </w:tabs>
        <w:spacing w:line="240" w:lineRule="auto"/>
        <w:ind w:left="568"/>
        <w:jc w:val="both"/>
        <w:rPr>
          <w:rFonts w:ascii="Sylfaen" w:eastAsia="Calibri" w:hAnsi="Sylfaen" w:cs="Calibri"/>
        </w:rPr>
      </w:pP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 xml:space="preserve">საანგარიშო </w:t>
      </w:r>
      <w:r w:rsidRPr="006C2A87">
        <w:rPr>
          <w:rFonts w:ascii="Sylfaen" w:hAnsi="Sylfaen"/>
          <w:lang w:val="ka-GE"/>
        </w:rPr>
        <w:t>პ</w:t>
      </w:r>
      <w:r w:rsidRPr="006C2A87">
        <w:rPr>
          <w:rFonts w:ascii="Sylfaen" w:hAnsi="Sylfaen"/>
        </w:rPr>
        <w:t>ერიოდში კონკურსის „ფუნდამენტური კვლევებისათვის სახელმწიფო სამეცნიერო გრანტების“ ფარგლებში დაფინანსდა 2023 წლის კონკურსის გამარჯვებული - 27, 2022 წლის - 105 და 2021 წლის - 96 პროექტის მორიგი ტრანშები;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კონკურსის ,,საქართველოში და საზღვარგარეთ არსებული ქართული მატერიალური და სულიერი მემკვიდრეობის სამეცნიერო კვლევისათვის“  ფარგლებში დაფინანსებული იქნა 2021 და 2022 წლის გამარჯვებული 4-4 პროექტი;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„მობილობისა და საერთაშორისო სამეცნიერო ღონისძიებების საგრანტო კონკურსის“ ფარგლებში დაფინანსებულია 2023 წლის საგრანტო კონკურსში გამარჯვებული 4 პროექტი და 2022 წლის - 3 პროექტი;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„ახალგაზრდა მეცნიერთა კვლევების საგრანტო კონკურსის“ ფარგლებში დაფინანსებულია 2023 წლის გამარჯვებული - 2, 2022 წლის გამარჯვებული - 31 და 2021 წლის გამარჯვებული - 5 პროექტი;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„დოქტორანტურის საგანმანათლებლო პროგრამების სამეცნიერო გრანტების“ ფარგლებში დაფინანსდა 2023 წლის კონკურსში გამარჯვებული - 15, 2022 წლის კონკურსში გამარჯვებული - 29 და 2021 წლის კონკურსში გამარჯვებული 3 პროექტი;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კონკურსის „გამოყენებითი კვლევებისათვის სახელმწიფო სამეცნიერო გრანტები“ ფარგლებში დაფინანსდა 2022 წლის გამარჯვებული 24 პროექტი;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„შოთა რუსთაველის ეროვნული სამეცნიერო ფონდისა და გერმანიის იულიხის კვლევითი ცენტრის ერთობლივი საგრანტო კონკურსის“ ფარგლებში დაფინასდა (JFZ) 2023 წლის გამარჯვებული 4 და 2022 წლის გამარჯვებული 2 პროექტი;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კონკურსის „მეცნიერების, ტექნოლოგიების, ინჟინერიისა და მათემატიკის მიმართულებით ინტერდისციპლინური კვლევების სახელმწიფო სამეცნიერო საგრანტო კონკურსის“ (STEM) ფარგლებში დაფინანსდა 2022 წლის გამარჯვებული 30 პროექტი;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„შოთა რუსთაველის ეროვნული სამეცნიერო ფონდისა და იტალიის კვლევების ეროვნული საბჭოს ერთობლივი კონკურსის” (CNR) ფარგლებში დაფინანსდა  2022 წლის გამარჯვებული 1 პროექტი;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საქართველოს ოკუპირებული ტერიტორიების შემსწავლელი სამეცნიერო კვლევითი პროექტების ხელშეწყობისა და საერთაშორისო სამეცნიერო ღონისძიებების საგრანტო კონკურსის ფარგლებში დაფინანსდა 2023 წლის გამარჯვებული 1 პროექტი;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„კავკასიოლოგიის მიმართულებით სამეცნიერო კვლევითი პროექტების ხელშეწყობისა და საერთაშორისო სამეცნიერო საგრანტო კონკურსის“ ფარგლებში დაფინანსდა 2024 წლის გამარჯვებული 1 პროექტი;</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 xml:space="preserve">კონკურსის „ქალები მეცნიერებაში - განსაკუთრებული მიღწევებისათვის მეცნიერებასა და ტექნოლოგიებში“ ფარგლებში დაფინანსებული იქნა 2023 წლის კონკურსში გამარჯვებული 1 პრემიის თანხა; </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„შოთა რუსთაველის საქართველოს ეროვნული სამეცნიერო ფონდისა და გერმანიის აკადემიური გაცვლის სამსახურის ერთობლივი “Rustaveli-DAAD” სასტიპენდიო პროგრამის ფარგლებში დაფინანსდა 2024 წლის გამარჯვებული 25 სტიპენდიანტის თანხა;</w:t>
      </w:r>
    </w:p>
    <w:p w:rsidR="00E93697" w:rsidRPr="006C2A87" w:rsidRDefault="00E93697" w:rsidP="006C2A87">
      <w:pPr>
        <w:numPr>
          <w:ilvl w:val="0"/>
          <w:numId w:val="73"/>
        </w:numPr>
        <w:spacing w:after="0" w:line="240" w:lineRule="auto"/>
        <w:ind w:left="0"/>
        <w:jc w:val="both"/>
        <w:rPr>
          <w:rFonts w:ascii="Sylfaen" w:hAnsi="Sylfaen"/>
        </w:rPr>
      </w:pPr>
      <w:r w:rsidRPr="006C2A87">
        <w:rPr>
          <w:rFonts w:ascii="Sylfaen" w:hAnsi="Sylfaen"/>
        </w:rPr>
        <w:t>საანგარიშო პერიოდში გადახდილ იქნა საერთაშორისო ორგანიზაციაში მონაწილეობის საწევრო გადასახადი ევროპის ბირთვული კვლევების ორგანიზაციაში (CERN).</w:t>
      </w:r>
    </w:p>
    <w:p w:rsidR="00704705" w:rsidRPr="006C2A87" w:rsidRDefault="00704705" w:rsidP="006C2A87">
      <w:pPr>
        <w:pBdr>
          <w:top w:val="nil"/>
          <w:left w:val="nil"/>
          <w:bottom w:val="nil"/>
          <w:right w:val="nil"/>
          <w:between w:val="nil"/>
        </w:pBdr>
        <w:tabs>
          <w:tab w:val="left" w:pos="1134"/>
          <w:tab w:val="left" w:pos="1276"/>
        </w:tabs>
        <w:spacing w:line="240" w:lineRule="auto"/>
        <w:ind w:left="1429"/>
        <w:jc w:val="both"/>
        <w:rPr>
          <w:rFonts w:ascii="Sylfaen" w:eastAsia="Calibri" w:hAnsi="Sylfaen" w:cs="Calibri"/>
          <w:lang w:val="ka-GE"/>
        </w:rPr>
      </w:pPr>
    </w:p>
    <w:p w:rsidR="00704705" w:rsidRPr="006C2A87" w:rsidRDefault="00007542" w:rsidP="006C2A87">
      <w:pPr>
        <w:pStyle w:val="Heading4"/>
        <w:spacing w:line="240" w:lineRule="auto"/>
        <w:rPr>
          <w:rFonts w:ascii="Sylfaen" w:eastAsia="Calibri" w:hAnsi="Sylfaen" w:cs="Calibri"/>
          <w:i w:val="0"/>
        </w:rPr>
      </w:pPr>
      <w:r w:rsidRPr="006C2A87">
        <w:rPr>
          <w:rFonts w:ascii="Sylfaen" w:eastAsia="Calibri" w:hAnsi="Sylfaen" w:cs="Calibri"/>
          <w:i w:val="0"/>
        </w:rPr>
        <w:t xml:space="preserve">4.6.2 </w:t>
      </w:r>
      <w:r w:rsidR="00704705" w:rsidRPr="006C2A87">
        <w:rPr>
          <w:rFonts w:ascii="Sylfaen" w:eastAsia="Calibri" w:hAnsi="Sylfaen" w:cs="Calibri"/>
          <w:i w:val="0"/>
        </w:rPr>
        <w:t>სამეცნიერო დაწესებულებების პროგრამები (პროგრამული კოდი 32 05 02)</w:t>
      </w:r>
    </w:p>
    <w:p w:rsidR="00704705" w:rsidRPr="006C2A87" w:rsidRDefault="00704705" w:rsidP="006C2A87">
      <w:pPr>
        <w:pBdr>
          <w:top w:val="nil"/>
          <w:left w:val="nil"/>
          <w:bottom w:val="nil"/>
          <w:right w:val="nil"/>
          <w:between w:val="nil"/>
        </w:pBd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jc w:val="both"/>
        <w:rPr>
          <w:rFonts w:ascii="Sylfaen" w:eastAsia="Calibri" w:hAnsi="Sylfaen" w:cs="Calibri"/>
          <w:b/>
        </w:rPr>
      </w:pPr>
    </w:p>
    <w:p w:rsidR="00704705" w:rsidRPr="006C2A87" w:rsidRDefault="00704705"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704705" w:rsidRPr="006C2A87" w:rsidRDefault="00704705" w:rsidP="006C2A87">
      <w:pPr>
        <w:pStyle w:val="ListParagraph"/>
        <w:numPr>
          <w:ilvl w:val="0"/>
          <w:numId w:val="30"/>
        </w:numPr>
        <w:spacing w:after="0" w:line="240" w:lineRule="auto"/>
        <w:rPr>
          <w:rFonts w:ascii="Sylfaen" w:eastAsia="Calibri" w:hAnsi="Sylfaen" w:cs="Calibri"/>
        </w:rPr>
      </w:pPr>
      <w:r w:rsidRPr="006C2A87">
        <w:rPr>
          <w:rFonts w:ascii="Sylfaen" w:eastAsia="Calibri" w:hAnsi="Sylfaen" w:cs="Calibri"/>
          <w:color w:val="222222"/>
        </w:rPr>
        <w:t>სსიპ – ივანე ბერიტაშვილის ექსპერიმენტული ბიომედიცინის ცენტრი;</w:t>
      </w:r>
    </w:p>
    <w:p w:rsidR="00704705" w:rsidRPr="006C2A87" w:rsidRDefault="00704705" w:rsidP="006C2A87">
      <w:pPr>
        <w:pStyle w:val="ListParagraph"/>
        <w:numPr>
          <w:ilvl w:val="0"/>
          <w:numId w:val="30"/>
        </w:numPr>
        <w:spacing w:after="0" w:line="240" w:lineRule="auto"/>
        <w:rPr>
          <w:rFonts w:ascii="Sylfaen" w:eastAsia="Calibri" w:hAnsi="Sylfaen" w:cs="Calibri"/>
        </w:rPr>
      </w:pPr>
      <w:r w:rsidRPr="006C2A87">
        <w:rPr>
          <w:rFonts w:ascii="Sylfaen" w:eastAsia="Calibri" w:hAnsi="Sylfaen" w:cs="Calibri"/>
          <w:color w:val="222222"/>
        </w:rPr>
        <w:t>სსიპ – კორნელი კეკელიძის სახელობის ხელნაწერთა ეროვნული ცენტრი;</w:t>
      </w:r>
    </w:p>
    <w:p w:rsidR="00704705" w:rsidRPr="006C2A87" w:rsidRDefault="00704705" w:rsidP="006C2A87">
      <w:pPr>
        <w:pStyle w:val="ListParagraph"/>
        <w:numPr>
          <w:ilvl w:val="0"/>
          <w:numId w:val="30"/>
        </w:numPr>
        <w:spacing w:after="0" w:line="240" w:lineRule="auto"/>
        <w:rPr>
          <w:rFonts w:ascii="Sylfaen" w:eastAsia="Calibri" w:hAnsi="Sylfaen" w:cs="Calibri"/>
        </w:rPr>
      </w:pPr>
      <w:r w:rsidRPr="006C2A87">
        <w:rPr>
          <w:rFonts w:ascii="Sylfaen" w:eastAsia="Calibri" w:hAnsi="Sylfaen" w:cs="Calibri"/>
          <w:color w:val="222222"/>
        </w:rPr>
        <w:t>სსიპ – გიორგი ელიავას სახელობის ბაქტერიოფაგიის, მიკრობიოლოგიისა და ვირუსოლოგიის ინსტიტუტი;</w:t>
      </w:r>
    </w:p>
    <w:p w:rsidR="00704705" w:rsidRPr="006C2A87" w:rsidRDefault="00704705" w:rsidP="006C2A87">
      <w:pPr>
        <w:pStyle w:val="ListParagraph"/>
        <w:numPr>
          <w:ilvl w:val="0"/>
          <w:numId w:val="30"/>
        </w:numPr>
        <w:spacing w:after="0" w:line="240" w:lineRule="auto"/>
        <w:rPr>
          <w:rFonts w:ascii="Sylfaen" w:eastAsia="Calibri" w:hAnsi="Sylfaen" w:cs="Calibri"/>
        </w:rPr>
      </w:pPr>
      <w:r w:rsidRPr="006C2A87">
        <w:rPr>
          <w:rFonts w:ascii="Sylfaen" w:eastAsia="Calibri" w:hAnsi="Sylfaen" w:cs="Calibri"/>
          <w:color w:val="222222"/>
        </w:rPr>
        <w:t>სსიპ – საქართველოს ევგენი ხარაძის ეროვნული ასტროფიზიკური ობსერვატორია;</w:t>
      </w:r>
    </w:p>
    <w:p w:rsidR="00704705" w:rsidRPr="006C2A87" w:rsidRDefault="00704705" w:rsidP="006C2A87">
      <w:pPr>
        <w:pBdr>
          <w:top w:val="nil"/>
          <w:left w:val="nil"/>
          <w:bottom w:val="nil"/>
          <w:right w:val="nil"/>
          <w:between w:val="nil"/>
        </w:pBdr>
        <w:spacing w:line="240" w:lineRule="auto"/>
        <w:ind w:left="568"/>
        <w:jc w:val="both"/>
        <w:rPr>
          <w:rFonts w:ascii="Sylfaen" w:eastAsia="Calibri" w:hAnsi="Sylfaen" w:cs="Calibri"/>
          <w:color w:val="000000"/>
        </w:rPr>
      </w:pPr>
    </w:p>
    <w:p w:rsidR="00EF2B19" w:rsidRPr="006C2A87" w:rsidRDefault="00EF2B19" w:rsidP="006C2A87">
      <w:pPr>
        <w:numPr>
          <w:ilvl w:val="0"/>
          <w:numId w:val="73"/>
        </w:numPr>
        <w:spacing w:after="0" w:line="240" w:lineRule="auto"/>
        <w:ind w:left="0"/>
        <w:jc w:val="both"/>
        <w:rPr>
          <w:rFonts w:ascii="Sylfaen" w:hAnsi="Sylfaen"/>
        </w:rPr>
      </w:pPr>
      <w:r w:rsidRPr="006C2A87">
        <w:rPr>
          <w:rFonts w:ascii="Sylfaen" w:hAnsi="Sylfaen"/>
        </w:rPr>
        <w:t>სსიპ - ივანე ბერიტაშვილის ექსპერიმენტული ბიომედიცინის ცენტრის მიერ საანგარიშო პერიოდში გამოქვეყნდა 16 სტატია უცხოურ და 7 სტატია ადგილობრივ სამეცნიერო ჟურნალებში, ასევე 14 სამეცნიერო თეზისი უცხოეთში და 25 თეზისი საქართველოში ჩატარებულ საერთაშორისო ფორუმებში, ასევე ჩატარდა 1 სამეცნიერო სხდომა, 1 ეროვნული ახალგაზრდული კონფერენცია, ჩატარდა 2 საერთაშორისო და 2 ადგილორბივი სამეცნიერო კონფერენცია, ასევე ჩატარდა „მეცნიერ ქალთა და გოგონათა საერთაშორისო დღისა“ და „ეპილეფსიის საერთაშორისო დღისადმი“ მიძღვნილი ღონისძებები. გამოიცა რეფერირებადი ინგლისურენოვანი ჟურნალის „Radiobiology and Radiation Safety“ (ISSN 2667-9787) მეოთხე ტომის მეხუთე ნომერი;</w:t>
      </w:r>
    </w:p>
    <w:p w:rsidR="00EF2B19" w:rsidRPr="006C2A87" w:rsidRDefault="00EF2B19" w:rsidP="006C2A87">
      <w:pPr>
        <w:numPr>
          <w:ilvl w:val="0"/>
          <w:numId w:val="73"/>
        </w:numPr>
        <w:spacing w:after="0" w:line="240" w:lineRule="auto"/>
        <w:ind w:left="0"/>
        <w:jc w:val="both"/>
        <w:rPr>
          <w:rFonts w:ascii="Sylfaen" w:hAnsi="Sylfaen"/>
        </w:rPr>
      </w:pPr>
      <w:r w:rsidRPr="006C2A87">
        <w:rPr>
          <w:rFonts w:ascii="Sylfaen" w:hAnsi="Sylfaen"/>
        </w:rPr>
        <w:t>სსიპ – კორნელი კეკელიძის სახელობის ხელნაწერთა ეროვნული ცენტრის მიერ საანგარიშო პერიოდში ჩატარდა 6 სამენციერო სემინარი და 2 სამეცნიერო კონფერენცია, ასევე მიმდინარეობდა ქართველოლოგია, აღმოსავლეთმცოდნეობა, არმენოლოგია - კოდიკოლოგიურ-ტექსტოლოგიური და წყაროთმცოდნეობითი კვლევები, ხელნაწერთა ეროვნულ ცენტრში დაცული ისტორიული დოკუმენტების კორპუსის გამოსაცემად მომზადება, ტექსტების გადმოწერა, რედაქტირება და სხვა ტიპის წყაროთმცოდნეობითი კვლევების ჩატარება, ხელნაწერთა ეროვნულ ცენტრში დაცული დაუმუშავებელი არქივების დამუშავება, ძველი სტანდარტების მიხედვით დამუშავებული არქივების თანამედროვე სტანდარტების მიხედვით გადამუშავება, ფონდების სისტემატიზაცია - კატალოგიზაცია, ახალი ფონდებით შევსება, ბიბლიოგრაფიის, ტერმინოლოგიისა და საცნობარო ლიტერატურის დამუშავება, ხელნაწერთა ეროვნულ ცენტრში დაცული ხელნაწერი წიგნების მინიატიურათა სამეცნიერო შესწავლა, წიგნის ხელოვნებასთან დაკავშირებული საკითხების სამეცნიერო კვლევა, ხელოვნებათმცოდნეობითი საცნობარო კატალოგების მომზადება, ხელნაწერთა ეროვნულ ცენტრში დაცული ხელნაწერების, საარქივო მასალის, ისტორიული დოკუმენტების, საბიბლიოთეკო წიგნების დაცვის მიზნით მათი დიგიტალური ვერსიების დამზადება, ასევე, მათი დაცვის და შენახვის მიზნით საკონსერვაციო და სარესტავრაციო სამუშაოების განხორციელება. ფონდების და ფონდსაცავების მონიტორინგი;</w:t>
      </w:r>
    </w:p>
    <w:p w:rsidR="00EF2B19" w:rsidRPr="006C2A87" w:rsidRDefault="00EF2B19" w:rsidP="006C2A87">
      <w:pPr>
        <w:numPr>
          <w:ilvl w:val="0"/>
          <w:numId w:val="73"/>
        </w:numPr>
        <w:spacing w:after="0" w:line="240" w:lineRule="auto"/>
        <w:ind w:left="0"/>
        <w:jc w:val="both"/>
        <w:rPr>
          <w:rFonts w:ascii="Sylfaen" w:hAnsi="Sylfaen"/>
        </w:rPr>
      </w:pPr>
      <w:r w:rsidRPr="006C2A87">
        <w:rPr>
          <w:rFonts w:ascii="Sylfaen" w:hAnsi="Sylfaen"/>
        </w:rPr>
        <w:t xml:space="preserve">სსიპ – გიორგი ელიავას სახელობის ბაქტერიოფაგიის, მიკრობიოლოგიისა და ვირუსოლოგიის ინსტიტუტის მეცნიერების მიერ გამოქვეყნებულ იქნა 5 სტატია იმპაქტ ფაქტორის მქონე სამეცნიერო ჟურნალში, ასევე მეცნიერ-თანამშრომლების მიერ საანგარშგებო პერიოდში მომზადდა 12 სამეცნიერო თეზისი საერთაშორისო კონფერენციებისთვის. ჩატარდა „ზაფხულის სკოლა" ახალგაზრდა უცხოელი სტუდენტების და მეცნიერებისთვის;      </w:t>
      </w:r>
    </w:p>
    <w:p w:rsidR="00EF2B19" w:rsidRPr="006C2A87" w:rsidRDefault="00EF2B19" w:rsidP="006C2A87">
      <w:pPr>
        <w:numPr>
          <w:ilvl w:val="0"/>
          <w:numId w:val="73"/>
        </w:numPr>
        <w:spacing w:after="0" w:line="240" w:lineRule="auto"/>
        <w:ind w:left="0"/>
        <w:jc w:val="both"/>
        <w:rPr>
          <w:rFonts w:ascii="Sylfaen" w:hAnsi="Sylfaen"/>
        </w:rPr>
      </w:pPr>
      <w:r w:rsidRPr="006C2A87">
        <w:rPr>
          <w:rFonts w:ascii="Sylfaen" w:hAnsi="Sylfaen"/>
        </w:rPr>
        <w:t>სსიპ – საქართველოს ევგენი ხარაძის ეროვნული ასტროფიზიკური ობსერვატორიის თანამშრომლების მიერ გამოქვეყნებულ იქნა 34 სტატია საერთაშორისო სამეცნიერო ჟურნალებში, 3 პუბლიკაცია ცირკულარში და 3 ტელეგრამა. ჩატარდა 5 საერთო სემინარი, შედგა 20  შეხვედრა-მეცადიონეობა თემაზე ,,საუბრები ასტრონომიაზე’’ და ჩატარდა 25 ლექცია სხვადასხვა სასწავლო დაწესებულებებში. გრძელდებოდა ბიბლიოთეკის გაციფრების სამუშაოები (განხორციელებულდა 9 500-მდე ფოტოფირის სკანიერება), ასევე, მთა ყანობილზე აზტ 11-ის შენობაში დამონტაჟდა ახალი გუმბათი და ტელესკოპი, საექსკურსიო საქმინობის ფარგლებში ობსერვატორიამ მიიღო 2 700-მდე ვიზიტორი.</w:t>
      </w:r>
    </w:p>
    <w:p w:rsidR="00EF2B19" w:rsidRPr="006C2A87" w:rsidRDefault="00EF2B19" w:rsidP="006C2A87">
      <w:pPr>
        <w:spacing w:after="0" w:line="240" w:lineRule="auto"/>
        <w:jc w:val="both"/>
        <w:rPr>
          <w:rFonts w:ascii="Sylfaen" w:hAnsi="Sylfaen"/>
        </w:rPr>
      </w:pPr>
    </w:p>
    <w:p w:rsidR="00704705" w:rsidRPr="006C2A87" w:rsidRDefault="00007542" w:rsidP="006C2A87">
      <w:pPr>
        <w:pStyle w:val="Heading4"/>
        <w:spacing w:line="240" w:lineRule="auto"/>
        <w:rPr>
          <w:rFonts w:ascii="Sylfaen" w:eastAsia="Calibri" w:hAnsi="Sylfaen" w:cs="Calibri"/>
          <w:i w:val="0"/>
        </w:rPr>
      </w:pPr>
      <w:r w:rsidRPr="006C2A87">
        <w:rPr>
          <w:rFonts w:ascii="Sylfaen" w:eastAsia="Calibri" w:hAnsi="Sylfaen" w:cs="Calibri"/>
          <w:i w:val="0"/>
        </w:rPr>
        <w:t xml:space="preserve">4.6.3 </w:t>
      </w:r>
      <w:r w:rsidR="00A10698" w:rsidRPr="006C2A87">
        <w:rPr>
          <w:rFonts w:ascii="Sylfaen" w:eastAsia="Calibri" w:hAnsi="Sylfaen" w:cs="Calibri"/>
          <w:i w:val="0"/>
        </w:rPr>
        <w:t>საქართველოს სოფლის მეურნეობის მეცნიერებათა აკადემიის ხელშეწყობა</w:t>
      </w:r>
      <w:r w:rsidR="00704705" w:rsidRPr="006C2A87">
        <w:rPr>
          <w:rFonts w:ascii="Sylfaen" w:eastAsia="Calibri" w:hAnsi="Sylfaen" w:cs="Calibri"/>
          <w:i w:val="0"/>
        </w:rPr>
        <w:t xml:space="preserve"> (პროგრამული კოდი 32 05 03)</w:t>
      </w:r>
    </w:p>
    <w:p w:rsidR="00704705" w:rsidRPr="006C2A87" w:rsidRDefault="00704705" w:rsidP="006C2A87">
      <w:pPr>
        <w:spacing w:line="240" w:lineRule="auto"/>
        <w:rPr>
          <w:rFonts w:ascii="Sylfaen" w:eastAsia="Calibri" w:hAnsi="Sylfaen" w:cs="Calibri"/>
        </w:rPr>
      </w:pPr>
    </w:p>
    <w:p w:rsidR="00704705" w:rsidRPr="006C2A87" w:rsidRDefault="00704705"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704705" w:rsidRPr="006C2A87" w:rsidRDefault="00704705" w:rsidP="006C2A87">
      <w:pPr>
        <w:pStyle w:val="ListParagraph"/>
        <w:numPr>
          <w:ilvl w:val="0"/>
          <w:numId w:val="31"/>
        </w:numPr>
        <w:spacing w:after="0" w:line="240" w:lineRule="auto"/>
        <w:rPr>
          <w:rFonts w:ascii="Sylfaen" w:eastAsia="Calibri" w:hAnsi="Sylfaen" w:cs="Calibri"/>
        </w:rPr>
      </w:pPr>
      <w:r w:rsidRPr="006C2A87">
        <w:rPr>
          <w:rFonts w:ascii="Sylfaen" w:eastAsia="Calibri" w:hAnsi="Sylfaen" w:cs="Calibri"/>
          <w:color w:val="000000"/>
        </w:rPr>
        <w:t>სსიპ - საქართველოს სოფლის მეურნეობის მეცნიერებათა აკადემია</w:t>
      </w:r>
      <w:r w:rsidR="00AF053C" w:rsidRPr="006C2A87">
        <w:rPr>
          <w:rFonts w:ascii="Sylfaen" w:eastAsia="Calibri" w:hAnsi="Sylfaen" w:cs="Calibri"/>
          <w:color w:val="000000"/>
          <w:lang w:val="ka-GE"/>
        </w:rPr>
        <w:t>;</w:t>
      </w:r>
    </w:p>
    <w:p w:rsidR="00704705" w:rsidRPr="006C2A87" w:rsidRDefault="00704705" w:rsidP="006C2A87">
      <w:pPr>
        <w:tabs>
          <w:tab w:val="left" w:pos="360"/>
        </w:tabs>
        <w:spacing w:line="240" w:lineRule="auto"/>
        <w:ind w:left="284"/>
        <w:jc w:val="both"/>
        <w:rPr>
          <w:rFonts w:ascii="Sylfaen" w:eastAsia="Calibri" w:hAnsi="Sylfaen" w:cs="Calibri"/>
          <w:color w:val="222222"/>
        </w:rPr>
      </w:pPr>
    </w:p>
    <w:p w:rsidR="00EF2B19" w:rsidRPr="006C2A87" w:rsidRDefault="00EF2B19" w:rsidP="006C2A87">
      <w:pPr>
        <w:numPr>
          <w:ilvl w:val="0"/>
          <w:numId w:val="73"/>
        </w:numPr>
        <w:spacing w:after="0" w:line="240" w:lineRule="auto"/>
        <w:ind w:left="0"/>
        <w:jc w:val="both"/>
        <w:rPr>
          <w:rFonts w:ascii="Sylfaen" w:hAnsi="Sylfaen"/>
        </w:rPr>
      </w:pPr>
      <w:r w:rsidRPr="006C2A87">
        <w:rPr>
          <w:rFonts w:ascii="Sylfaen" w:hAnsi="Sylfaen"/>
        </w:rPr>
        <w:t>საანგარიშო პერიოდში გაიმართა სსიპ - საქართველოს სოფლის მეურნეობის მეცნიერებათა აკადემიის განყოფილებების, კომისიის და საბჭოს სხდომები, ასევე გაიმართა პრეზიდიუმის სხდომა, საერთო კრება, სემინარი, სამეცნიერო კონფერენცია და თემატური სხდომები. დაფინანსებულ იქნა ქართული ხორბლის თემასთან დაკავშირებით იუნესკოში წარსადგენი ფილმის მონტაჟისა და გახმოვანების ხარჯები.</w:t>
      </w:r>
    </w:p>
    <w:p w:rsidR="00EF2B19" w:rsidRPr="006C2A87" w:rsidRDefault="00EF2B19" w:rsidP="006C2A87">
      <w:pPr>
        <w:tabs>
          <w:tab w:val="left" w:pos="360"/>
        </w:tabs>
        <w:spacing w:line="240" w:lineRule="auto"/>
        <w:ind w:left="284"/>
        <w:jc w:val="both"/>
        <w:rPr>
          <w:rFonts w:ascii="Sylfaen" w:eastAsia="Calibri" w:hAnsi="Sylfaen" w:cs="Calibri"/>
          <w:color w:val="222222"/>
        </w:rPr>
      </w:pPr>
    </w:p>
    <w:p w:rsidR="00704705" w:rsidRPr="006C2A87" w:rsidRDefault="00007542" w:rsidP="006C2A87">
      <w:pPr>
        <w:pStyle w:val="Heading4"/>
        <w:spacing w:line="240" w:lineRule="auto"/>
        <w:rPr>
          <w:rFonts w:ascii="Sylfaen" w:eastAsia="Calibri" w:hAnsi="Sylfaen" w:cs="Calibri"/>
          <w:i w:val="0"/>
        </w:rPr>
      </w:pPr>
      <w:r w:rsidRPr="006C2A87">
        <w:rPr>
          <w:rFonts w:ascii="Sylfaen" w:eastAsia="Calibri" w:hAnsi="Sylfaen" w:cs="Calibri"/>
          <w:i w:val="0"/>
        </w:rPr>
        <w:t xml:space="preserve">4.6.4 </w:t>
      </w:r>
      <w:r w:rsidR="00704705" w:rsidRPr="006C2A87">
        <w:rPr>
          <w:rFonts w:ascii="Sylfaen" w:eastAsia="Calibri" w:hAnsi="Sylfaen" w:cs="Calibri"/>
          <w:i w:val="0"/>
        </w:rPr>
        <w:t>სამეცნიერო კვლევების ხელშეწყობა (პროგრამული კოდი 32 05 04)</w:t>
      </w:r>
    </w:p>
    <w:p w:rsidR="00704705" w:rsidRPr="006C2A87" w:rsidRDefault="00704705" w:rsidP="006C2A87">
      <w:pPr>
        <w:pBdr>
          <w:top w:val="nil"/>
          <w:left w:val="nil"/>
          <w:bottom w:val="nil"/>
          <w:right w:val="nil"/>
          <w:between w:val="nil"/>
        </w:pBdr>
        <w:spacing w:line="240" w:lineRule="auto"/>
        <w:jc w:val="both"/>
        <w:rPr>
          <w:rFonts w:ascii="Sylfaen" w:eastAsia="Calibri" w:hAnsi="Sylfaen" w:cs="Calibri"/>
          <w:b/>
        </w:rPr>
      </w:pPr>
    </w:p>
    <w:p w:rsidR="00704705" w:rsidRPr="006C2A87" w:rsidRDefault="00704705"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704705" w:rsidRPr="006C2A87" w:rsidRDefault="00E33169" w:rsidP="006C2A87">
      <w:pPr>
        <w:pStyle w:val="ListParagraph"/>
        <w:numPr>
          <w:ilvl w:val="0"/>
          <w:numId w:val="31"/>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704705" w:rsidRPr="006C2A87" w:rsidRDefault="00704705" w:rsidP="006C2A87">
      <w:pPr>
        <w:pStyle w:val="ListParagraph"/>
        <w:numPr>
          <w:ilvl w:val="0"/>
          <w:numId w:val="31"/>
        </w:numPr>
        <w:spacing w:after="0" w:line="240" w:lineRule="auto"/>
        <w:rPr>
          <w:rFonts w:ascii="Sylfaen" w:eastAsia="Calibri" w:hAnsi="Sylfaen" w:cs="Calibri"/>
        </w:rPr>
      </w:pPr>
      <w:r w:rsidRPr="006C2A87">
        <w:rPr>
          <w:rFonts w:ascii="Sylfaen" w:eastAsia="Calibri" w:hAnsi="Sylfaen" w:cs="Calibri"/>
          <w:color w:val="000000"/>
          <w:lang w:val="ka-GE"/>
        </w:rPr>
        <w:t>სსიპ - შოთა რუსთაველის საქართველოს ეროვნული სამეცნიერო ფონდი</w:t>
      </w:r>
      <w:r w:rsidR="00AF053C" w:rsidRPr="006C2A87">
        <w:rPr>
          <w:rFonts w:ascii="Sylfaen" w:eastAsia="Calibri" w:hAnsi="Sylfaen" w:cs="Calibri"/>
          <w:color w:val="000000"/>
          <w:lang w:val="ka-GE"/>
        </w:rPr>
        <w:t>;</w:t>
      </w:r>
    </w:p>
    <w:p w:rsidR="003D402C" w:rsidRPr="006C2A87" w:rsidRDefault="003D402C" w:rsidP="006C2A87">
      <w:pPr>
        <w:pStyle w:val="ListParagraph"/>
        <w:numPr>
          <w:ilvl w:val="0"/>
          <w:numId w:val="31"/>
        </w:numPr>
        <w:spacing w:after="0" w:line="240" w:lineRule="auto"/>
        <w:rPr>
          <w:rFonts w:ascii="Sylfaen" w:eastAsia="Calibri" w:hAnsi="Sylfaen" w:cs="Calibri"/>
        </w:rPr>
      </w:pPr>
      <w:r w:rsidRPr="006C2A87">
        <w:rPr>
          <w:rFonts w:ascii="Sylfaen" w:eastAsia="Calibri" w:hAnsi="Sylfaen" w:cs="Calibri"/>
        </w:rPr>
        <w:t>უმაღლესი საგანმანათლებლო დაწესებულებები</w:t>
      </w:r>
      <w:r w:rsidRPr="006C2A87">
        <w:rPr>
          <w:rFonts w:ascii="Sylfaen" w:eastAsia="Calibri" w:hAnsi="Sylfaen" w:cs="Calibri"/>
          <w:lang w:val="ka-GE"/>
        </w:rPr>
        <w:t>;</w:t>
      </w:r>
    </w:p>
    <w:p w:rsidR="00704705" w:rsidRPr="006C2A87" w:rsidRDefault="00704705" w:rsidP="006C2A87">
      <w:pPr>
        <w:tabs>
          <w:tab w:val="left" w:pos="284"/>
        </w:tabs>
        <w:spacing w:line="240" w:lineRule="auto"/>
        <w:ind w:left="284"/>
        <w:jc w:val="both"/>
        <w:rPr>
          <w:rFonts w:ascii="Sylfaen" w:eastAsia="Calibri" w:hAnsi="Sylfaen" w:cs="Calibri"/>
          <w:color w:val="222222"/>
        </w:rPr>
      </w:pPr>
    </w:p>
    <w:p w:rsidR="00EF2B19" w:rsidRPr="006C2A87" w:rsidRDefault="00EF2B19" w:rsidP="006C2A87">
      <w:pPr>
        <w:numPr>
          <w:ilvl w:val="0"/>
          <w:numId w:val="73"/>
        </w:numPr>
        <w:spacing w:after="0" w:line="240" w:lineRule="auto"/>
        <w:ind w:left="0"/>
        <w:jc w:val="both"/>
        <w:rPr>
          <w:rFonts w:ascii="Sylfaen" w:hAnsi="Sylfaen"/>
        </w:rPr>
      </w:pPr>
      <w:r w:rsidRPr="006C2A87">
        <w:rPr>
          <w:rFonts w:ascii="Sylfaen" w:hAnsi="Sylfaen"/>
        </w:rPr>
        <w:t xml:space="preserve">საანგარიშო პერიოდში პროგრამის „სამეცნიერო კვლევების ხელშეწყობა“ ფარგლებში დაფინანსდა სსიპ – ივანე ჯავახიშვილის სახელობის თბილისის სახელმწიფო უნივერსიტეტის, სსიპ – საქართველოს ტექნიკური უნივერსიტეტის, სსიპ – თბილისის სახელმწიფო სამედიცინო უნივერსიტეტის და სსიპ – ილიას სახელმწიფო უნივერსიტეტის სტრუქტურულ ერთეულებში შემავალი დამოუკიდებელ სამეცნიერო-კვლევითი ერთეულის 42 პროექტი. </w:t>
      </w:r>
    </w:p>
    <w:p w:rsidR="00EF2B19" w:rsidRPr="006C2A87" w:rsidRDefault="00EF2B19" w:rsidP="006C2A87">
      <w:pPr>
        <w:numPr>
          <w:ilvl w:val="0"/>
          <w:numId w:val="73"/>
        </w:numPr>
        <w:spacing w:after="0" w:line="240" w:lineRule="auto"/>
        <w:ind w:left="0"/>
        <w:jc w:val="both"/>
        <w:rPr>
          <w:rFonts w:ascii="Sylfaen" w:hAnsi="Sylfaen"/>
        </w:rPr>
      </w:pPr>
      <w:r w:rsidRPr="006C2A87">
        <w:rPr>
          <w:rFonts w:ascii="Sylfaen" w:hAnsi="Sylfaen"/>
        </w:rPr>
        <w:t>უმაღლესი საგანმანათლებლო დაწესებულებების დამოუკიდებელი სამეცნიერო-კვლევითი ერთეულების მატერიალურ ტექნიკური ბაზის განახლების მიზნით დაფინანსებული იქნა 4 უმაღლესი საგანამანთლებლო დაწესებულების 35 პროექტი, მათ შორის:  სსიპ -  ივანე ჯავახიშვილის თბილისის სახელმწიფო უნივერსიტეტის - 12, სსიპ - საქართველოს ტექნიკური უნივერსიტეტის - 14, სსიპ - ილიას სახელმწიფო უნივერსიტეტის - 7 და სსიპ - თბილისის სახელმწიფო სამედიცინო უნივერსტიეტის 2 პროექტი. ამ მიზნით მიმართულმა სახსრებმა შეადგინა 1.5 მლნ ლარი;</w:t>
      </w:r>
    </w:p>
    <w:p w:rsidR="00EF2B19" w:rsidRPr="006C2A87" w:rsidRDefault="00EF2B19" w:rsidP="006C2A87">
      <w:pPr>
        <w:numPr>
          <w:ilvl w:val="0"/>
          <w:numId w:val="73"/>
        </w:numPr>
        <w:spacing w:after="0" w:line="240" w:lineRule="auto"/>
        <w:ind w:left="0"/>
        <w:jc w:val="both"/>
        <w:rPr>
          <w:rFonts w:ascii="Sylfaen" w:hAnsi="Sylfaen"/>
        </w:rPr>
      </w:pPr>
      <w:r w:rsidRPr="006C2A87">
        <w:rPr>
          <w:rFonts w:ascii="Sylfaen" w:hAnsi="Sylfaen"/>
        </w:rPr>
        <w:t>მიმდინარეობდა მუშაობა ევროპულ კვლევით სივრცეში (ERA) ინტეგრაციის  მიმართულებით.</w:t>
      </w:r>
    </w:p>
    <w:p w:rsidR="00704705" w:rsidRPr="006C2A87" w:rsidRDefault="00704705" w:rsidP="006C2A87">
      <w:pPr>
        <w:tabs>
          <w:tab w:val="left" w:pos="360"/>
          <w:tab w:val="left" w:pos="1260"/>
        </w:tabs>
        <w:spacing w:line="240" w:lineRule="auto"/>
        <w:ind w:left="357"/>
        <w:jc w:val="both"/>
        <w:rPr>
          <w:rFonts w:ascii="Sylfaen" w:eastAsia="Calibri" w:hAnsi="Sylfaen" w:cs="Calibri"/>
          <w:color w:val="222222"/>
        </w:rPr>
      </w:pPr>
    </w:p>
    <w:p w:rsidR="00704705" w:rsidRPr="006C2A87" w:rsidRDefault="00007542" w:rsidP="006C2A87">
      <w:pPr>
        <w:pStyle w:val="Heading4"/>
        <w:spacing w:line="240" w:lineRule="auto"/>
        <w:rPr>
          <w:rFonts w:ascii="Sylfaen" w:eastAsia="Calibri" w:hAnsi="Sylfaen" w:cs="Calibri"/>
          <w:i w:val="0"/>
        </w:rPr>
      </w:pPr>
      <w:r w:rsidRPr="006C2A87">
        <w:rPr>
          <w:rFonts w:ascii="Sylfaen" w:eastAsia="Calibri" w:hAnsi="Sylfaen" w:cs="Calibri"/>
          <w:i w:val="0"/>
        </w:rPr>
        <w:t xml:space="preserve">4.6.5 </w:t>
      </w:r>
      <w:r w:rsidR="00704705" w:rsidRPr="006C2A87">
        <w:rPr>
          <w:rFonts w:ascii="Sylfaen" w:eastAsia="Calibri" w:hAnsi="Sylfaen" w:cs="Calibri"/>
          <w:i w:val="0"/>
        </w:rPr>
        <w:t xml:space="preserve">მეცნიერების პოპულარიზაცია (პროგრამული კოდი 32 05 05) </w:t>
      </w:r>
    </w:p>
    <w:p w:rsidR="00704705" w:rsidRPr="006C2A87" w:rsidRDefault="00704705" w:rsidP="006C2A87">
      <w:pPr>
        <w:spacing w:line="240" w:lineRule="auto"/>
        <w:rPr>
          <w:rFonts w:ascii="Sylfaen" w:eastAsia="Calibri" w:hAnsi="Sylfaen" w:cs="Calibri"/>
        </w:rPr>
      </w:pPr>
    </w:p>
    <w:p w:rsidR="00704705" w:rsidRPr="006C2A87" w:rsidRDefault="00704705"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704705" w:rsidRPr="006C2A87" w:rsidRDefault="00E33169" w:rsidP="006C2A87">
      <w:pPr>
        <w:pStyle w:val="ListParagraph"/>
        <w:numPr>
          <w:ilvl w:val="0"/>
          <w:numId w:val="32"/>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r w:rsidR="00704705" w:rsidRPr="006C2A87">
        <w:rPr>
          <w:rFonts w:ascii="Sylfaen" w:eastAsia="Calibri" w:hAnsi="Sylfaen" w:cs="Calibri"/>
          <w:color w:val="000000"/>
          <w:lang w:val="ka-GE"/>
        </w:rPr>
        <w:t>.</w:t>
      </w:r>
    </w:p>
    <w:p w:rsidR="00704705" w:rsidRPr="006C2A87" w:rsidRDefault="00704705" w:rsidP="006C2A87">
      <w:pPr>
        <w:spacing w:line="240" w:lineRule="auto"/>
        <w:ind w:left="284"/>
        <w:jc w:val="both"/>
        <w:rPr>
          <w:rFonts w:ascii="Sylfaen" w:eastAsia="Calibri" w:hAnsi="Sylfaen" w:cs="Calibri"/>
          <w:color w:val="222222"/>
          <w:lang w:val="ka-GE"/>
        </w:rPr>
      </w:pPr>
      <w:bookmarkStart w:id="15" w:name="_heading=h.2s8eyo1" w:colFirst="0" w:colLast="0"/>
      <w:bookmarkEnd w:id="15"/>
    </w:p>
    <w:p w:rsidR="00EF2B19" w:rsidRPr="006C2A87" w:rsidRDefault="00EF2B19" w:rsidP="006C2A87">
      <w:pPr>
        <w:numPr>
          <w:ilvl w:val="0"/>
          <w:numId w:val="73"/>
        </w:numPr>
        <w:spacing w:after="0" w:line="240" w:lineRule="auto"/>
        <w:ind w:left="0"/>
        <w:jc w:val="both"/>
        <w:rPr>
          <w:rFonts w:ascii="Sylfaen" w:hAnsi="Sylfaen"/>
        </w:rPr>
      </w:pPr>
      <w:r w:rsidRPr="006C2A87">
        <w:rPr>
          <w:rFonts w:ascii="Sylfaen" w:hAnsi="Sylfaen"/>
        </w:rPr>
        <w:t>პროგრამის „მეცნიერების პოპულარიზაცია“ ფარგლებში სსიპ - შოთა რუსთაველის საქართველოს ეროვნულ სამეცნიერო ფონდთან თანამშრომლობით ჩატარდა ქალ</w:t>
      </w:r>
      <w:r w:rsidRPr="006C2A87">
        <w:rPr>
          <w:rFonts w:ascii="Sylfaen" w:hAnsi="Sylfaen"/>
          <w:lang w:val="ka-GE"/>
        </w:rPr>
        <w:t xml:space="preserve"> </w:t>
      </w:r>
      <w:r w:rsidRPr="006C2A87">
        <w:rPr>
          <w:rFonts w:ascii="Sylfaen" w:hAnsi="Sylfaen"/>
        </w:rPr>
        <w:t>მეცნიერთა დღისადმი მიძღვნილი ღონისძიება. ასევე ჩატარდა ახალგაზრდა მეცნიერთა კვირეული ,,ახალგაზრდა მეცნიერები პლანეტის უკეთესი მომავლისათვის</w:t>
      </w:r>
      <w:r w:rsidRPr="006C2A87">
        <w:rPr>
          <w:rFonts w:ascii="Sylfaen" w:hAnsi="Sylfaen"/>
          <w:lang w:val="ka-GE"/>
        </w:rPr>
        <w:t>“</w:t>
      </w:r>
      <w:r w:rsidRPr="006C2A87">
        <w:rPr>
          <w:rFonts w:ascii="Sylfaen" w:hAnsi="Sylfaen"/>
        </w:rPr>
        <w:t>, რომლის ფარგლებშიც შედგა 20 შეხვედრა და მასში მონაწილეობა მიიღო 1 300-ზე მეტმა პირმა. დაფინანსებული იქნა ახალგაზრდა მეცნიერთა კვირეულის ლოგოს შესაქმნელად სსიპ - საქართველოს ტექნიკური უნივერსიტეტის ადმინისტრირებით ჩატარებული კონკურსი.</w:t>
      </w:r>
    </w:p>
    <w:p w:rsidR="00EF2B19" w:rsidRPr="006C2A87" w:rsidRDefault="00EF2B19" w:rsidP="006C2A87">
      <w:pPr>
        <w:spacing w:line="240" w:lineRule="auto"/>
        <w:ind w:left="284"/>
        <w:jc w:val="both"/>
        <w:rPr>
          <w:rFonts w:ascii="Sylfaen" w:eastAsia="Calibri" w:hAnsi="Sylfaen" w:cs="Calibri"/>
          <w:color w:val="222222"/>
          <w:lang w:val="ka-GE"/>
        </w:rPr>
      </w:pPr>
    </w:p>
    <w:p w:rsidR="00DC11AA" w:rsidRPr="006C2A87" w:rsidRDefault="00DC11AA" w:rsidP="006C2A87">
      <w:pPr>
        <w:pStyle w:val="Heading2"/>
        <w:spacing w:line="240" w:lineRule="auto"/>
        <w:jc w:val="both"/>
        <w:rPr>
          <w:rFonts w:ascii="Sylfaen" w:eastAsia="Calibri" w:hAnsi="Sylfaen" w:cs="Calibri"/>
          <w:color w:val="2E74B5"/>
          <w:sz w:val="22"/>
          <w:szCs w:val="22"/>
        </w:rPr>
      </w:pPr>
      <w:r w:rsidRPr="006C2A87">
        <w:rPr>
          <w:rFonts w:ascii="Sylfaen" w:eastAsia="Calibri" w:hAnsi="Sylfaen" w:cs="Calibri"/>
          <w:color w:val="2E74B5"/>
          <w:sz w:val="22"/>
          <w:szCs w:val="22"/>
        </w:rPr>
        <w:t xml:space="preserve">4.7 </w:t>
      </w:r>
      <w:r w:rsidRPr="006C2A87">
        <w:rPr>
          <w:rFonts w:ascii="Sylfaen" w:eastAsia="Calibri" w:hAnsi="Sylfaen" w:cs="Calibri"/>
          <w:color w:val="366091"/>
          <w:sz w:val="22"/>
          <w:szCs w:val="22"/>
        </w:rPr>
        <w:t>განათლების</w:t>
      </w:r>
      <w:r w:rsidR="003D402C" w:rsidRPr="006C2A87">
        <w:rPr>
          <w:rFonts w:ascii="Sylfaen" w:eastAsia="Calibri" w:hAnsi="Sylfaen" w:cs="Calibri"/>
          <w:color w:val="366091"/>
          <w:sz w:val="22"/>
          <w:szCs w:val="22"/>
        </w:rPr>
        <w:t xml:space="preserve">, </w:t>
      </w:r>
      <w:r w:rsidR="003D402C" w:rsidRPr="006C2A87">
        <w:rPr>
          <w:rFonts w:ascii="Sylfaen" w:eastAsia="Calibri" w:hAnsi="Sylfaen" w:cs="Calibri"/>
          <w:color w:val="366091"/>
          <w:sz w:val="22"/>
          <w:szCs w:val="22"/>
          <w:lang w:val="ka-GE"/>
        </w:rPr>
        <w:t>მეცნიერების</w:t>
      </w:r>
      <w:r w:rsidRPr="006C2A87">
        <w:rPr>
          <w:rFonts w:ascii="Sylfaen" w:eastAsia="Calibri" w:hAnsi="Sylfaen" w:cs="Calibri"/>
          <w:color w:val="366091"/>
          <w:sz w:val="22"/>
          <w:szCs w:val="22"/>
        </w:rPr>
        <w:t xml:space="preserve">ა და </w:t>
      </w:r>
      <w:r w:rsidR="003D402C" w:rsidRPr="006C2A87">
        <w:rPr>
          <w:rFonts w:ascii="Sylfaen" w:eastAsia="Calibri" w:hAnsi="Sylfaen" w:cs="Calibri"/>
          <w:color w:val="366091"/>
          <w:sz w:val="22"/>
          <w:szCs w:val="22"/>
          <w:lang w:val="ka-GE"/>
        </w:rPr>
        <w:t>ახალგაზრდობის</w:t>
      </w:r>
      <w:r w:rsidRPr="006C2A87">
        <w:rPr>
          <w:rFonts w:ascii="Sylfaen" w:eastAsia="Calibri" w:hAnsi="Sylfaen" w:cs="Calibri"/>
          <w:color w:val="366091"/>
          <w:sz w:val="22"/>
          <w:szCs w:val="22"/>
        </w:rPr>
        <w:t xml:space="preserve"> სფერო</w:t>
      </w:r>
      <w:r w:rsidR="003D402C" w:rsidRPr="006C2A87">
        <w:rPr>
          <w:rFonts w:ascii="Sylfaen" w:eastAsia="Calibri" w:hAnsi="Sylfaen" w:cs="Calibri"/>
          <w:color w:val="366091"/>
          <w:sz w:val="22"/>
          <w:szCs w:val="22"/>
          <w:lang w:val="ka-GE"/>
        </w:rPr>
        <w:t>ებ</w:t>
      </w:r>
      <w:r w:rsidRPr="006C2A87">
        <w:rPr>
          <w:rFonts w:ascii="Sylfaen" w:eastAsia="Calibri" w:hAnsi="Sylfaen" w:cs="Calibri"/>
          <w:color w:val="366091"/>
          <w:sz w:val="22"/>
          <w:szCs w:val="22"/>
        </w:rPr>
        <w:t>ში სახელმწიფო პოლიტიკის შემუშავება და პროგრამების მართვა (პროგრამული კოდი 32 01)</w:t>
      </w:r>
    </w:p>
    <w:p w:rsidR="00DC11AA" w:rsidRPr="006C2A87" w:rsidRDefault="00DC11AA" w:rsidP="006C2A87">
      <w:pPr>
        <w:spacing w:line="240" w:lineRule="auto"/>
        <w:rPr>
          <w:rFonts w:ascii="Sylfaen" w:eastAsia="Calibri" w:hAnsi="Sylfaen" w:cs="Calibri"/>
        </w:rPr>
      </w:pPr>
    </w:p>
    <w:p w:rsidR="00DC11AA" w:rsidRPr="006C2A87" w:rsidRDefault="00DC11AA" w:rsidP="006C2A87">
      <w:pPr>
        <w:spacing w:after="0" w:line="240" w:lineRule="auto"/>
        <w:ind w:firstLine="284"/>
        <w:rPr>
          <w:rFonts w:ascii="Sylfaen" w:eastAsia="Calibri" w:hAnsi="Sylfaen" w:cs="Calibri"/>
        </w:rPr>
      </w:pPr>
      <w:r w:rsidRPr="006C2A87">
        <w:rPr>
          <w:rFonts w:ascii="Sylfaen" w:eastAsia="Calibri" w:hAnsi="Sylfaen" w:cs="Calibri"/>
        </w:rPr>
        <w:t>პროგრამის განმახორციელებელი:</w:t>
      </w:r>
    </w:p>
    <w:p w:rsidR="00DC11AA" w:rsidRPr="006C2A87" w:rsidRDefault="00E33169" w:rsidP="006C2A87">
      <w:pPr>
        <w:pStyle w:val="ListParagraph"/>
        <w:numPr>
          <w:ilvl w:val="0"/>
          <w:numId w:val="34"/>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r w:rsidR="00DC11AA" w:rsidRPr="006C2A87">
        <w:rPr>
          <w:rFonts w:ascii="Sylfaen" w:eastAsia="Calibri" w:hAnsi="Sylfaen" w:cs="Calibri"/>
          <w:color w:val="000000"/>
        </w:rPr>
        <w:t xml:space="preserve"> </w:t>
      </w:r>
    </w:p>
    <w:p w:rsidR="00DC11AA" w:rsidRPr="006C2A87" w:rsidRDefault="00DC11AA" w:rsidP="006C2A87">
      <w:pPr>
        <w:pStyle w:val="ListParagraph"/>
        <w:numPr>
          <w:ilvl w:val="0"/>
          <w:numId w:val="35"/>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 xml:space="preserve">საგანმანთლებლო რესურსცენტრები; </w:t>
      </w:r>
    </w:p>
    <w:p w:rsidR="00DC11AA" w:rsidRPr="006C2A87" w:rsidRDefault="00DC11AA" w:rsidP="006C2A87">
      <w:pPr>
        <w:pStyle w:val="ListParagraph"/>
        <w:numPr>
          <w:ilvl w:val="0"/>
          <w:numId w:val="35"/>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სსიპ - განათლების ხარისხის განვითარების ეროვნული ცენტრი;</w:t>
      </w:r>
    </w:p>
    <w:p w:rsidR="00DC11AA" w:rsidRPr="006C2A87" w:rsidRDefault="00DC11AA" w:rsidP="006C2A87">
      <w:pPr>
        <w:pStyle w:val="ListParagraph"/>
        <w:numPr>
          <w:ilvl w:val="0"/>
          <w:numId w:val="35"/>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სსიპ - განათლების მართვის საინფორმაციო სისტემა;</w:t>
      </w:r>
    </w:p>
    <w:p w:rsidR="00DC11AA" w:rsidRPr="006C2A87" w:rsidRDefault="00DC11AA" w:rsidP="006C2A87">
      <w:pPr>
        <w:pStyle w:val="ListParagraph"/>
        <w:numPr>
          <w:ilvl w:val="0"/>
          <w:numId w:val="35"/>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სსიპ – საგანმანათლებლო და სამეცნიერო ინფრასტრუქტურის განვითარების სააგენტო;</w:t>
      </w:r>
    </w:p>
    <w:p w:rsidR="00DC11AA" w:rsidRPr="006C2A87" w:rsidRDefault="00DC11AA" w:rsidP="006C2A87">
      <w:pPr>
        <w:pStyle w:val="ListParagraph"/>
        <w:numPr>
          <w:ilvl w:val="0"/>
          <w:numId w:val="35"/>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ა(ა)იპ - აღმოსავლეთ პარტნიორობის ევროპული სკოლა</w:t>
      </w:r>
    </w:p>
    <w:p w:rsidR="00DC11AA" w:rsidRPr="006C2A87" w:rsidRDefault="00DC11AA" w:rsidP="006C2A87">
      <w:pPr>
        <w:pStyle w:val="ListParagraph"/>
        <w:numPr>
          <w:ilvl w:val="0"/>
          <w:numId w:val="35"/>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სსიპ - საგანმანათლებლო კვლევების ეროვნული ცენტრი</w:t>
      </w:r>
    </w:p>
    <w:p w:rsidR="00284700" w:rsidRPr="006C2A87" w:rsidRDefault="00284700" w:rsidP="006C2A87">
      <w:pPr>
        <w:spacing w:line="240" w:lineRule="auto"/>
      </w:pP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საანგარიშო პერიოდში მიმდინარეობდა განათლების, მეცნიერებისა და ახალგაზრდობის სფეროში ერთიანი სახელმწიფო პოლიტიკის გატარება, ამ სფეროში არსებული ყოველი რგოლის საქმიანობის კოორდინაცია და კონტროლი;</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საქართველოს ყველა მოქალაქე უზრუნველყოფილ იქნა განათლების მიღების თანაბარი შესაძლებლობებით;</w:t>
      </w:r>
      <w:bookmarkStart w:id="16" w:name="_Hlk44504794"/>
      <w:bookmarkStart w:id="17" w:name="_Hlk68012915"/>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საერთაშორისო სივრცეში ქვეყნის ცნობადობის ამაღლების, მისი საერთაშორისო პოპულარიზაციის, ორმხრივ და მრავალმხრივ ფორმატში საერთაშორისო ურთიერთობების გაღრმავების მიზნით გადახდილი იქნა 6 საერთაშორისო ორგანიზაციაში/პროგრამაში საწევრო გადასახადი (სამხრეთ კავკასიაში ევროპის საჯარო სამართლის ორგანიზაციის (EPLO), ევროპაში ისტორიის სწავლების ობსერვატორია, Horizon Europe საქართველოს ასოცირების საწევრო გადასახადი, გაეროს ევროპის ეკონომიკური კომისია (UNECE), CERN-ის სასწავლო-საგანმანათლებლო კოლაბორაცია IPPOG, ხარისხის უზრუნველყოფის ევროპული რეესტრის (EQAR);</w:t>
      </w:r>
      <w:bookmarkStart w:id="18" w:name="_Hlk171505851"/>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 xml:space="preserve">უმაღლესი განათლების მიმართულებით გაიმართა აკრედიტაციის 24 და ავტორიზაციის საბჭოს 4 სხდომა, სულ განხილული იქნა 164 საკითხი; </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 xml:space="preserve">ჩატარდა პროფესიული საგანმანათლებლო დაწესებულებების ავტორიზაციის საბჭოს 7 სხდომა და განხილულ იქნა 18 საკითხი. ასევე, პროფესიული მომზადების/პროფესიული გადამზადების პროგრამების განხორციელების უფლების მიმნიჭებელი საბჭოს 10 სხდომა და განხილულ იქნა 63 საკითხი; </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ჩატარდა ზოგადსაგანმანათლებლო დაწესებულებების ავტორიზაციის საბჭოს 15 სხდომა, სადაც განიხილეს 91 საკითხი;</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საანგარიშო პერიოდში სსიპ - სახელმწიფო სერვისების განვითარების სააგენტოს ინფორმაცია მიეწოდა 10 856 დოკუმენტის აპოსტილით დამოწმება/ლეგალიზაციასთან დაკავშირებით;</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 xml:space="preserve">უცხოეთში მიღებული განათლების აღიარების თაობაზე მიღებულ იქნა 5 352 გადაწყვეტილება; </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 xml:space="preserve">მომზადდა ცნობა 202 უცხოეთის საგანმანათლებლო დაწესებულების სტატუსის შესახებ; </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 xml:space="preserve">საქართველოში გაცემული საგანმანათლებლო დოკუმენტის ნამდვილობის დადასტურების საკითხის თაობაზე მიღებულ იქნა 2 031 გადაწყვეტილება; </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 xml:space="preserve">ლიკვიდირებულ ან საგანმანათლებლო საქმიანობა შეწყვეტილ დაწესებულებაში მიღებული განათლების აღიარების საკითხის თაობაზე მიღებულ იქნა 180 გადაწყვეტილება; </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ენობრივი სისწორის თვალსაზრისით, ცენტრის მიერ დამუშავდა მკაცრი აღრიცხვის დოკუმენტის 51 პროექტი;</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პროგრამის „საქართველოს ადამიანური კაპიტალის“  მიზნების (Human Capital Program) (N2.1.2, N2.1.6, (განათლება)) მისაღწევად: დაინტერესებული მხარეების ჩართულობით შეირჩა საჯარო სკოლები, რომელიც 2024 წელს გაივლიან ავტორიზაციას. აღნიშნული სკოლებისათვის შედგა გეგმა-გრაფიკი, რომელის მიხედვითაც მიიღებენ მხარდაჭერას ახალი სტანდარტების შესაბამისად დაწყებული რეალური ადმინისტრაციული წარმოებების მიზნებისათვის განაცხადის წარმოდგენის (თვითშეფასების ნაწილში) და ავტორიზაციის პროცესში (შესაბამისობების გეგმების შემუშავება). ამ მიზნით, შეირჩნენ და გადამზადნენ მხარდაჭერისა და თვითშეფასების სპეციალისტები, რომლებიც ინდივიდუალურ მხარდაჭერას უწევენ საჯარო სკოლების ავტორიზაციის მომზადების პროცესში. ამ ეტაპზე მხარდაჭერა გაწეულია 123 საჯარო სკოლისათვის, აქედან 85 საჯარო სკოლამ წარმოადგინა საავტორიზაციო განაცხადი სსიპ - განათლების ხარისხის განვითარების ეროვნულ ცენტრში, ხოლო  დარჩენილი სკოლები მზად არიან სსიპ - განათლების ხარისხის ეროვნულ ცენტრის საავტორიზაციო განაცხადის წარსადგენად. 90 საჯარო სკოლისათვის გაწეულია მხარდაჭერა შესაბამისობის გეგმის შემუშავების მიმართულებით.</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საანგარრიშო პერიოდში ცენტრში შემოსულია 85 საჯარო სკოლის საავტორიზაციო განაცხადი (მათ შორის 71 სკოლა ახორციელებს სამივე საფეხურის პროგრამას, ხოლო 14 სკოლა დაწყებითი და საბაზო საფეხურის პროგრამებს).  აქედან: ავტორიზაციის საბჭომ გამოსცა გადაწყვეტილება 1 საჯარო სკოლისთვის ავტორიზაციის მინიჭების შესახებ; 57 საჯარო სკოლაში უკვე განხორციელებულია/დაგეგმილია ავტორიზაციის ექსპერტთა ჯგუფის ვიზიტი; 8 საჯარო სკოლას წარმოდგენილი აქვს ავტორიზაციის საფასურის გადახდის დამადასტურებელი დოკუმენტი და უნდა გამოიცეს ექსპერტთა ვიზიტის შესახებ ბრძანება; 5 საჯარო სკოლისათვის გამოცემულია ბრძანება ზოგადსაგანმანათლებლო დაწესებულების სტატუსის მაძიებლად ცნობის შესახებ; 14 სკოლის საავტორიზაციო განაცხადი არის ფორმალური შესაბამისობის დადგენის ეტაპზე;</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შიდა  და გარე ხარისხის უზრუნველყოფის შესაძლებლობების გაძლიერების მიზნით, შემუშავდა ურთიერთთანამშრომლობის მემორანდუმის სამუშაო ვერსია, გაიმართა გაცნობითი შეხვედრების რესურსცენტრებისა და საჯარო სკოლების წარმომადგენლებთან. სასკოლო ქსელების კონცეფციის პილოტირების პირველ ეტაპზე, რესურსცენტრების ჩართულებით, ჩაერთვებიან საჯარო სკოლები, რომელთაც 2023 წელს გაიარეს ავტორიზაცია და საჯარო სკოლები, რომელთაც 2024 წელს უწევთ ავტორიზაცია. ამ ეტაპზე ქსელში ჩართულია 89 ავტორიზებული საჯარო სკოლა;</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შიდა  ხარისხის უზრუნველყოფის შესაძლებლობების გაძლიერების მიზნით მიმდინარეობს აქტივობები 360°-იანი თვითშეფასების პლატფორმის პილოტირების მიზნით, კერძოდ, დაინტერესებული მხარეების ჩართულობით განხორციელდა თვითშეფასების კითხვარის რევიზია, კითხვარი ჩამოყალიბდა საბოლოო სახით და ინტეგრირდა თვითშეფასების პლატფორმაზე. შეირჩნენ და გადამზადდნენ თვითშეფასების პილოტირების მხარდაჭერის სპეციალისტები და პლატფორმის პილოტირების პროცესში ჩაერთო 50 ავტორიზებული დაწესებულება (აქედან 47 საჯარო და 3 კერძო). 25 საჯარო სკოლამ დაასრულა პილოტირების პროცესი, ხოლო 25 სკოლა აქტიურადაა ჩართული პროცესში;</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ხარისხის უზრუნველყოფის ახალი ჩარჩოს დანერგვის პროცესში ჩართული მხარეების შესაძლებლობების გაძლიერების მიმართულებით გაიმართა სამუშაო და გაცნობითი შეხვედრები საგანმანათლებლო რესურსცენტრების წარმომადგენლებთან, ავტორიზაციის საბჭოსთან და ზოგადსაგანმანათლებლო დაწესებულებების ავტორიზაციის ექსპერტებთან;</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 xml:space="preserve">დასრულდა 2023 წელს განხორციელებული ზოგადსაგანმანათლებლო დაწესებულებების ავტორიზაციის შედეგების ანალიზი და იდენტიფიცირდა ძირითადი მიმართულებები საჯარო სკოლების მხარდაჭერის მიზნით. აღნიშნული მიმართულებები და 2023 წელს ავტორიზებული საჯარო სკოლების ინდივიდუალური საჭიროებები (ექსპერტთა ჯგუფის მიერ შემუშავებული რეკომენდაციები) გაზიარდა კოორდინაციის პლატფორმაზე; </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 xml:space="preserve">შეირჩა და მომზადდა 10 ანალიტიკოსი, რომლებმაც წინასწარ შემუშავებული გეგმა-გრაფიკის მიხედვით დაიწყეს დაწესებულებების თვითშეფასებების ანალიზი. ამ ეტაპისთვის დასრულებულია ბაღების თვითშეფასებების ანალიზი, მიმდინარეობს მუშაობა ანალიტიკის ერთიანი ბაზის ფორმირებაზე. ანალიტიკის შედეგებზე დაყრდნობით მომზადება დაწესებულებების ავტორიზაციის განრიგის პროექტი; </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მომზადდა დაწესებულებების მხარდაჭერის კონცეფცია. შეირჩა და გადამზადდა 10 მხარდაჭერის სპეციალისტი, რომლებმაც დაასრულეს  სამუშაო შეხვედრები/ტრენინგები ავტორიზაციის I სტანდარტთან დაკავშირებით. შეირჩა და გადამზადდა 4 მხარდაჭერის სპეციალისტი, რომელთაც დაიწყეს სამუშაო შეხვედრების/ტრენინგების ჩატარება დაწესებულებებთან ავტორიზაციის III სტანდარტთან დაკავშირებით. მომზადდა „დაწესებულების ხარისხის უზრუნველყოფის შიდა მექანიზმების ასამოქმედებლად მეთოდოლოგიური პაკეტის მომზადების კონცეფცია“ რომლის საფუძველზეც მომზადდა 5 მარეგულირებელი წესის პროექტი (სტრატეგიული დაგეგმვის, მონიტორინგისა და შეფასების წესი, ბავშვების ზღვრული რაოდენობის განსაზღვრის წესი, საკომუნიკაციო გეგმის შედგენის წესი, კვების უზრუნველყოფის წესი, ძალადობისგან ბავშვთა დაცვის მიმართვიანობის (რეფერირების) წესი). დასრულდა მუშაობა 3 მარეგულირებელ დოკუმენტზე (სანიტარია-ჰიგიენის უზრუნველყოფის მექანიზმი, ბავშვზე ძალადობის ეჭვის შემთხვევაში მოქმედებისთვის მეთოდოლოგიური დოკუმენტი, კურიკულუმის შერჩევის/შექმნის, გაზიარების, შეფასებისა და განვითარების მეთოდოლოგიურ დოკუმენტი)</w:t>
      </w:r>
      <w:bookmarkEnd w:id="18"/>
      <w:r w:rsidRPr="006C2A87">
        <w:rPr>
          <w:rFonts w:ascii="Sylfaen" w:hAnsi="Sylfaen"/>
        </w:rPr>
        <w:t>;</w:t>
      </w:r>
      <w:bookmarkEnd w:id="16"/>
      <w:bookmarkEnd w:id="17"/>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სსიპ - განათლების მართვის საინფორმაციო სისტემისა და კომპანია Microsoft-ის თანამშრომლობის ფარგლებში, საქართველოს განათლების, მეცნიერებისა და ახალგაზრდობის სამინისტრო, ასევე, მის მმართველობის სფეროში შემავალი საჯარო სამართლის იურიდიული პირები და საჯარო სკოლები სრულად იყვნენ უზრუნველყოფილი Microsoft 365-ის სერვისებით;</w:t>
      </w:r>
      <w:bookmarkStart w:id="19" w:name="_Hlk107510307"/>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2 086 საჯარო სკოლა და 60 საგანმანათლებლო რესურსცენტრი უზრუნველყოფილი იყო 241 IT სპეციალისტის მომსახურებით;</w:t>
      </w:r>
      <w:bookmarkEnd w:id="19"/>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განათლების სისტემაში სტატისტიკური მონაცემების ხელმისაწვდომობის და მტკიცებულებებზე დაფუძნებული გადაწყვეტილებების მიღების პროცესის ხელშეწყობისათვის  მოქმედებდა  მონაცემთა ანგარიშგებისა და ვიზუალიზაციის სისტემა - QlickSense, რაც უზრუნველყოფდა ზოგადსაგანმანათლებლო სკოლების სრულ, პროფესიული მომზადება/გადამზადების პროგრამების ანალიტიკურ მონაცემებს, ასევე უმაღლესი განათლების საგრანტო დაფინანსების მონაცემებს;</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განათლების სისტემაში ანალიტიკური კომპონენტის გაძლიერების მიზნით გრძელდებოდა  მუშაობა სივრცითი ანალიზის კომპლექსურ ინსტრუმენტებზე და განათლების სისტემის ერთიანი გეოსაინფორმაციო სისტემის (GIS) განვითარებაზე;</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მართვის სისტემაში ასახული იქნა საგანმანათლებლო პროგრამების აკრედიტაციის საბჭოს 63 გადაწყვეტილება და  ავტორიზაციის საბჭოს ერთი გადაწყვეტილება, ასევე უმაღლესი განათლების მართვის საინფორმაციო სისტემაში აისახა ინფორმაცია 2 755 პირისათვის სხვადასხვა მეთოდით სწავლის უფლების მინიჭების თაობაზე;</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2023-2024 სასწავლო წლის გაზაფხულის სემესტრის მობილობის ფარგლებში, სპეციალური ანკეტა-კითხვარის მეშვეობით, მართვის სისტემამ დაადასტურა 47 უმაღლესი საგანმანათლებლო დაწესებულების 792 პროგრამა;</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სსიპ - განათლების მართვის საინფორმაციო სისტემამ უზრუნველყო 2023-2024 სასწავლო წლის გაზაფხულის სემესტრის მობილობის პროცესების ადმინისტრირება და მობილობის ელექტრონული პორტალის მომსახურებით ისარგებლა 2 750 მობილობის მსურველმა სტუდენტმა, მობილობით გადასვლის უფლება მოიპოვა 2 297 სტუდენტმა, ხოლო ჩარიცხვის შესახებ დასკვნა გაიცა 1 913 სტუდენტზე;</w:t>
      </w:r>
      <w:bookmarkStart w:id="20" w:name="_heading=h.lnxbz9" w:colFirst="0" w:colLast="0"/>
      <w:bookmarkEnd w:id="20"/>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სპეციალურ ელექტრონულ პლატფორმას ,,ციფრული არქივი“ დაემატა ახალი ფუნქციონალური ველები და განხორციელდა ხარვეზების აღმოფხვრა, პლატფორმაზე ასახულია ინფორმაცია 1 078 საგანმანათლებლო დაწესებულების შესახებ;</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2024 წლის ერთიანი ეროვნული გამოცდების მეშვეობით მიღების გამოცხადებისათვის, 62 უმაღლესი საგანმანათლებლო დაწესებულების მიერ წარმოდგენილი ანკეტა-კითხვარების მეშვეობით, დამუშავდა 801 უმაღლესი საგანმანათლებლო პროგრამის შესახებ ინფორმაცია. ხოლო, საერთო სამაგისტრო გამოცდებისათვის 49 უმაღლესი საგანმანათლებლო დაწესებულების მიერ წარმოდგენილი 521 უმაღლესი საგანმანათლებლო პროგრამის შესახებ ინფორმაცია;</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2024 წლისათვის მასწავლებლის მომზადების ერთწლიან საგანმანათლებლო პროგრამაზე მიღების გამოცხადების მიზნით გადამოწმდა და დადასტურდა 18 უმაღლესი საგანმანათლებლო დაწესებულების მასწავლებლის მომზადების საგანმანათლებლო პროგრამების 144 მოდულის შესახებ ინფორმაცია.</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პროფესიული განათლების მართვის საინფორმაციო სისტემაში (eVet) წარიმართა დაწესებულებების, პროგრამების, პროფესიულ სტუდენტთა და დასაქმებული პერსონალის შესახებ მონაცემთა წარმოება და პროფესიულ სტუდენტთა მობილობის პროცესის მხარდაჭერა. ასევე, პროცესის ადმინისტრირებისთვის საჭირო ფუნქციონალის მოდიფიცირება;</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პილოტირების რეჟიმში მოქმედებდა  პროფესიული განათლების ელექტრონული ჟურნალი (onlinevet.emis.ge) და მისი ადმინისტრირების წესებთან დაკავშირებით, განხორციელდა საგანმანათლებლო დაწესებულებების ტექნიკური მხარდაჭერა;</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სსიპ - საგანმანათლებლო და სამეცნიერო ინფრასტრუქტურის განვითარების სააგენტოს მიერ მომზადებული იქნა საჯაროს სკოლების, პროფესიული სასწავლებლებისა და საგანმანათლებლო რესურსცენტის საპროექტო/ სახარჯთაღრიცხვო დოკუმენტაცია. ამასთან, საანგარიშო პერიოდში  მიმდინარე პროექტებზე ხორციელდებოდა საზედამხედველო და სამშენებლო მონიტორინგის ღონისძიებები;</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სსიპ - საგანმანათლებლო კვლევების ეროვნულმა ცენტრმა დაასრულა კვლევა „სასკოლო სახელმძღვანელოების გრიფირების პროცესის შეფასება’’, იდენტიფიცირდა სახელმძღვანელოების ხარისხის გაუმჯობესების გზები და მომზადდა რეკომენდაციები სახელმძღვანელოების შექმნის/გრიფირების/არჩევის სისტემის დახვეწისთვის. ასევე, მიმდინარეობდა კვლევა „ეთნიკური უმცირესობების განათლება: არსებული გამოწვევების კომპლექსური ანალიზი“;</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დასრულდა მათემატიკისა და საბუნებიმეტყველო საგნების სწავლა-სწავლების კვლევისთვის (TIMSS 2023 Longitudinal) მონაცემთა შეგროვების პროცესი. სულ კვლევაში მონაწილეობდა 151 სკოლის 4 168 მე-5 კლასის მოსწავლე, 399 მასწავლებელი და 3618 მშობელი. მიმდინარეობდა სკოლებიდან მოსული დოკუმენტაციის დამუშავება და მონაცემთა ბაზის შექმნა, მზადება ტესტური დავალებების გასწორების პროცესისათვის;</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დასრულებულია PISA – 2025 -ის საპილოტე კვლევისთვის მონაცემთა შეგროვების პროცესი. კვლევა ჩატარდა 39 სკოლაში და მასში მოანწილეობდა 2 074 მოსწავლე და დაახლოებით ამდენივე მშობელი, 38 დირექტორი და 310 მასწვლებელი;</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 xml:space="preserve">დაიწყო წიგნიერების საერთასორისო კვლევის ახალი ციკლი - PIRLS 2026 და მიმდინარეობდა კვლევის ადმინისტრირების სახელმძღვანელობის თარგმნა და მომზადება PIRLS 2026-ის პილოტირებისთვის; </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 xml:space="preserve">პროგრამის „საქართველოს ადამიანური კაპიტალის“ მიზნების (Human Capital Program) (N1.1.1, N1.1.2) მიზნის მისაღწევად სსიპ - საგანმანათლებლო კვლევების ეროვნული ცენტრი ახორციელებდა მრავალკომპონენტიან პროექტს ,,ზოგადსაგანმანათლებლო სკოლების დაფინანსების ახალი მოდელი“, რომლის მიზანია ზოგადი განათლების სისტემის დაფინანსების ახალი, ეფექტიანი მოდელის შემუშავება. ცენტრი წარმართავდა კვლევებს ზოგადსაგანმანათლებლო სკოლების დაფინანსების არსებული მოდელის კომპლექსური შეფასებისთვის. დაფინანსების არსებული მოდელის მიმდინარე შეფასებას დაემატა ორი ახალი კომპონენტი: აქტივობაზე დაფუძნებული მეთოდოლოგიის (Activity-Based Time-Driven TDABC) გამოყენებით ხარჯების ანალიზი და სასკოლო ქსელები შეფასება; </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შეგროვდა სკოლის აქტივობებისა და რესურსების შესახებ მონაცემები, სიღრმისეული ინტერვიუების და ფოკუს ჯგუფის მეთოდის</w:t>
      </w:r>
      <w:r w:rsidR="00E36C28" w:rsidRPr="006C2A87">
        <w:rPr>
          <w:rFonts w:ascii="Sylfaen" w:hAnsi="Sylfaen"/>
          <w:lang w:val="ka-GE"/>
        </w:rPr>
        <w:t xml:space="preserve"> მეშვეობით</w:t>
      </w:r>
      <w:r w:rsidRPr="006C2A87">
        <w:rPr>
          <w:rFonts w:ascii="Sylfaen" w:hAnsi="Sylfaen"/>
        </w:rPr>
        <w:t>;</w:t>
      </w:r>
    </w:p>
    <w:p w:rsidR="009813C4" w:rsidRPr="006C2A87" w:rsidRDefault="009813C4" w:rsidP="006C2A87">
      <w:pPr>
        <w:numPr>
          <w:ilvl w:val="0"/>
          <w:numId w:val="73"/>
        </w:numPr>
        <w:spacing w:after="0" w:line="240" w:lineRule="auto"/>
        <w:ind w:left="0"/>
        <w:jc w:val="both"/>
        <w:rPr>
          <w:rFonts w:ascii="Sylfaen" w:hAnsi="Sylfaen"/>
        </w:rPr>
      </w:pPr>
      <w:r w:rsidRPr="006C2A87">
        <w:rPr>
          <w:rFonts w:ascii="Sylfaen" w:hAnsi="Sylfaen"/>
        </w:rPr>
        <w:t>გაანალიზდა სასკოლო ქსელის საშუალებით მცირეკონტიგენტიანი სკოლების წინაშე არსებული გამოწვევების გადაწყვეტის საერთაშორისო პრაქტიკების შესწავლა. მომზადდა შუალედური ანგარიში, რომლშიც განხილულია წინასწარი დასკვნები, განსაზღვრულია შემდგომი კვლევის ძირითადი საკითხები და სფეროები.</w:t>
      </w:r>
    </w:p>
    <w:p w:rsidR="009813C4" w:rsidRPr="006C2A87" w:rsidRDefault="009813C4" w:rsidP="006C2A87">
      <w:pPr>
        <w:spacing w:after="0" w:line="240" w:lineRule="auto"/>
        <w:jc w:val="both"/>
        <w:rPr>
          <w:rFonts w:ascii="Sylfaen" w:hAnsi="Sylfaen"/>
        </w:rPr>
      </w:pPr>
    </w:p>
    <w:p w:rsidR="00372A54" w:rsidRPr="006C2A87" w:rsidRDefault="00372A54" w:rsidP="006C2A87">
      <w:pPr>
        <w:pStyle w:val="Heading2"/>
        <w:spacing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4.8 ინკლუზიური განათლება (პროგრამული კოდი 32 06)</w:t>
      </w:r>
    </w:p>
    <w:p w:rsidR="00372A54" w:rsidRPr="006C2A87" w:rsidRDefault="00372A54" w:rsidP="006C2A87">
      <w:pPr>
        <w:pBdr>
          <w:top w:val="nil"/>
          <w:left w:val="nil"/>
          <w:bottom w:val="nil"/>
          <w:right w:val="nil"/>
          <w:between w:val="nil"/>
        </w:pBdr>
        <w:spacing w:line="240" w:lineRule="auto"/>
        <w:ind w:left="1080" w:hanging="360"/>
        <w:jc w:val="both"/>
        <w:rPr>
          <w:rFonts w:ascii="Sylfaen" w:eastAsia="Calibri" w:hAnsi="Sylfaen" w:cs="Calibri"/>
          <w:b/>
          <w:color w:val="000000"/>
        </w:rPr>
      </w:pPr>
    </w:p>
    <w:p w:rsidR="00372A54" w:rsidRPr="006C2A87" w:rsidRDefault="00372A54"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განმახორციელებელი:</w:t>
      </w:r>
    </w:p>
    <w:p w:rsidR="00372A54" w:rsidRPr="006C2A87" w:rsidRDefault="00E33169" w:rsidP="006C2A87">
      <w:pPr>
        <w:pStyle w:val="ListParagraph"/>
        <w:numPr>
          <w:ilvl w:val="0"/>
          <w:numId w:val="36"/>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372A54" w:rsidRPr="006C2A87" w:rsidRDefault="00372A54" w:rsidP="006C2A87">
      <w:pPr>
        <w:pStyle w:val="ListParagraph"/>
        <w:numPr>
          <w:ilvl w:val="0"/>
          <w:numId w:val="36"/>
        </w:numPr>
        <w:spacing w:after="0" w:line="240" w:lineRule="auto"/>
        <w:rPr>
          <w:rFonts w:ascii="Sylfaen" w:eastAsia="Calibri" w:hAnsi="Sylfaen" w:cs="Calibri"/>
        </w:rPr>
      </w:pPr>
      <w:r w:rsidRPr="006C2A87">
        <w:rPr>
          <w:rFonts w:ascii="Sylfaen" w:eastAsia="Calibri" w:hAnsi="Sylfaen" w:cs="Calibri"/>
          <w:color w:val="000000"/>
        </w:rPr>
        <w:t>სსიპ - მასწავლებელთა პროფესიული განვითარების ეროვნული ცენტრი;</w:t>
      </w:r>
    </w:p>
    <w:p w:rsidR="00163777" w:rsidRPr="006C2A87" w:rsidRDefault="00163777" w:rsidP="006C2A87">
      <w:pPr>
        <w:pStyle w:val="ListParagraph"/>
        <w:spacing w:after="0" w:line="240" w:lineRule="auto"/>
        <w:ind w:left="1004"/>
        <w:rPr>
          <w:rFonts w:ascii="Sylfaen" w:eastAsia="Calibri" w:hAnsi="Sylfaen" w:cs="Calibri"/>
        </w:rPr>
      </w:pP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თბილისისა და რეგიონის საჯარო, ასევე, კერძო სკოლები უზრუნველყოფილი იქნა მულტიდისციპლინური გუნდის მომსახურებით, იდენტიფიცირდა 1 600-მდე სსსმ მოსწავლე;</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პროფესიული საგანმანათლებლო დაწესებულებებში რეგისტრაციის ეტაპზე შეფასდა 134 აპლიკანტი;</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 xml:space="preserve">საანგარიშო პერიოდში უზრუნველყოფილი იქნა სსიპ - ქალაქ თბილისის №64 საჯარო სკოლაში  სენსორული (სმენა) დარღვევის მქონე მოსწავლეებისათვის, სსიპ - ქალაქ თბილისის №166 საჯარო სკოლაში, სსიპ - ქალაქ თბილისის №72 საჯარო სკოლაში, სსიპ - მიხეილ გრუშევსკის სახელობის ქალაქ თბილისის №41 საჯარო სკოლაში, სსიპ - თბილისის კლასიკურ გიმნაზიაში, სსიპ - ქალაქ ბათუმის №13 საჯარო სკოლაში, სსიპ - დიმიტრი უზნაძის სახელობის ქალაქ თბილისის №22 საჯარო სკოლაში, სსიპ -  ქალაქ თბილისის №61 საჯარო სკოლაში, სსიპ -  ქალაქ თბილისის №55 საჯარო სკოლაში, სსიპ -  ქალაქ თბილისის №132 საჯარო სკოლაში, სსიპ -  ქალაქ ქუთაისის №17 საჯარო სკოლასა და სსიპ - ქალაქ რუსთავის №21 საჯარო სკოლაში აუტისტური სპექტრის მქონე მოსწავლეებისათვის ინტეგრირებული კლასების ფუნქციონირება; </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უზრუნველყოფილი იქნა ქრონიკული დაავადების მქონე ჰოსპიტალიზირებული ბავშვებისათვის საგანმანათლებლო სერვისის მიწოდება;</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უზრუნველყოფილ იქნა ააიპ - ბავშვთა ჰოსპისის „ციცინათელების ქვეყანა“ ბენეფიციარებისათვის საგანმანათლებლო სერვისის მიწოდება;</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 xml:space="preserve">განათლების მიღების მეორე შესაძლებლობის მიმართულებით ე.წ. ქუჩაში მცხოვრები და მომუშავე ბავშვების განათლების და სოციალიზაციის უზრუნველყოფისთვის ხორციელდება სპეციალური საგანმანათლებლო სერვისი - ,,ტრანზიტული საგანმანათლებლო პროგრამა’’, რომლის ბენეფიციარები არიან ქვეყანაში არსებული სსიპ სახელმწიფო ზრუნვისა და ტრეფიკინგის მსხვერპლთა, დაზარალებულთა დახმარების სააგენტოსთან არსებულ მიუსაფარი ბავშვების 7 დღის ცენტრში მყოფი ბავშვები (ქ. თბილისი, ქ. ქუთაისი, ქ. რუსთავი, ქ. ბათუმი), პროგრამაში საანგარიშო პერიოდისთვის ჩართული იყო 110-მდე ბავშვი. </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სოციალური ინკლუზიის ხელშეწყობის მიმართულებით 14 სკოლაში ხორციელდებოდა სხვადასხვა პროექტი;</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მომზადდა „უმაღლესი ინკლუზიური განათლების გზამკვლევი“.</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სპეციალიზებულ 7 საგანმანთლებლო დაწესებულებაში, სადაც ხორციელდებოდა პროგრამები სმენის, მხედველობის, მრავლობითი დარღვევის მქონე ან ქცევითი და ემოციური აშლილობის მქონე მოსწავლეებისათვის, იმყოფებოდა და ინდივიდუალური საჭიროებების, ასაკისა და შესაძლებლობების გათვალისწინებით სრული სახელმწიფო მომსახურებით უზრუნველყოფილი იქნა 490 ბენეფიციარი. მათ შორის პანსიონში მყოფი 90 ბენეფიციარი დამატებით უზრუნველყოფილია სახელმწიფო სადღეღამისო მომსახურებით;</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 xml:space="preserve">ქვეპროგრამის „ინკლუზიური განათლების მხარდაჭერისათვის ადამიანური რესურსების განვითარება“ ფარგლებში ტრენინგ-მოდულები: „თეორიები“ და „განვითარების დარღვევები“ გაიარა 119 - მა სპეციალურმა მასწავლებელმა, ასევე სსსმ მოსწავლის ინდივიდუალური ასისტენტის მომზადება გაიარა - 370 ინდივიდუალურმა ასისტენტმა. ჩატარდა ტრენინგები: „ინდივიდუალური სასწავლო გეგმა“ და „კლასის მართვა „ინკლუზიური განათლების შესავალი კურსი“, გადამზადდა 259 პირი. განხორციელდა ,,რეგიონული სასწავლო ტური“, რომელიც საქართველოს სხვადასხვა რაიონის 60 სპეციალურმა მასწავლებელმა გაიარა. ჟესტური ენის კურსი ( II დონე) გაიარა 11 მსმენელმა, ტრენინგ-მოდული „პოზიტიური ქცევის მხარდამჭერი მიდგომა და რთული ქცევის მართვა სასკოლო გარემოში" გაიარა 47 ფსიქოლოგმა. ინდივიდუალური კონსულტირების სერვისის მომსახურეობის ფარგლებში, კონსულტირება გაეწია სხვადასხვა სკოლის 60 სსსმ მოსწავლეს, ტრენინგ მოდული ,,პრატიკოსი სპეციალური მასწავლებლის პროფესიული მხადაჭერა“ გაიარა 150 პრაქტიკოსმა სპეციალურმა მასწავლებელმა. ამასთან, ჩატარდა ვებინარები თემებზე - „პირვეკლასელთა სკოლაში ტრანზიციის პროცესის დაგეგმვა“ (280 მსმენელი); ,,თამაშის მნიშვნელობა ბავშვის ადრეული განვითარების ასაკში (150 მსმენელი)  ,,როგორ გავატაროთ ზაფხულის შესვენება პროდუქტიულად ბავშვებთან ერთად“ (100 მსმენელი); </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პროგრამის „ფსიქოსოციალური მომსახურების და ინკლუზიური მხარდაჭერის უზრუნველყოფა“ ფარგლებში სსიპ - საგანმანათლებლო დაწესებულების მანდატურის სამსახურის ინკლუზიური და სპეციალური განათლების მხარდამჭერ ცენტრში შემოვიდა 191 მომართვა ფსიქოსაგანმანათლებლო მომსახურების გაწევის თაობაზე. აქედან, 190 მომართვა ეხებოდა პირის/მოსწავლის სპეციალური საგანმანათლებლო საჭიროების შეფასებას ან გადაფასებას, ხოლო, ერთი მომართვა - საკონსულტაციო მომსახურების გაწევას მცირემხედველი მოსწავლისთვის სკოლის გარემოს მორგების თაობაზე;</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განხორციელდა 105 პირის/მოსწავლის ფსიქოსაგანმანათლებლო შეფასება (53 თბილისის და 52 რეგიონის მასშტაბით) და მომზადდა შეფასების დასკვნები;</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 xml:space="preserve">განხორციელდა პროფესიული სუპერვიზია  აუტისტური სპექტრის მქონე მოსწავლეებისათვის განსაზღვრულ ინტეგრირებულ კლასებში (8 საჯარო სკოლა), ასევე, პროფესიული სუპერვიზია განხორციელდა ჰოსპისში ა(ა)იპ - ბავშვთა ჰოსპისი „ციცინათელების ქვეყანა“  და მ. იაშვილის სახელობის ბავშვთა ცენტრალურ საავადმყოფოში მყოფი პირებისა და ქრონიკული დაავადების მქონე ჰოსპიტალიზებული ბავშვებისათვის სსიპ - ქალაქ თბილისის N198 საჯარო სკოლის მიერ საგანმანათლებლო სერვისის მიწოდების სესახებ. </w:t>
      </w:r>
    </w:p>
    <w:p w:rsidR="00B66DBC" w:rsidRPr="006C2A87" w:rsidRDefault="00B66DBC" w:rsidP="006C2A87">
      <w:pPr>
        <w:pStyle w:val="ListParagraph"/>
        <w:spacing w:after="0" w:line="240" w:lineRule="auto"/>
        <w:ind w:left="1004"/>
        <w:rPr>
          <w:rFonts w:ascii="Sylfaen" w:eastAsia="Calibri" w:hAnsi="Sylfaen" w:cs="Calibri"/>
        </w:rPr>
      </w:pPr>
    </w:p>
    <w:p w:rsidR="00B66DBC" w:rsidRPr="006C2A87" w:rsidRDefault="00B66DBC" w:rsidP="006C2A87">
      <w:pPr>
        <w:pStyle w:val="ListParagraph"/>
        <w:spacing w:after="0" w:line="240" w:lineRule="auto"/>
        <w:ind w:left="1004"/>
        <w:rPr>
          <w:rFonts w:ascii="Sylfaen" w:eastAsia="Calibri" w:hAnsi="Sylfaen" w:cs="Calibri"/>
        </w:rPr>
      </w:pPr>
    </w:p>
    <w:p w:rsidR="00163777" w:rsidRPr="006C2A87" w:rsidRDefault="00163777" w:rsidP="006C2A87">
      <w:pPr>
        <w:pStyle w:val="Heading2"/>
        <w:spacing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lang w:val="ka-GE"/>
        </w:rPr>
        <w:t xml:space="preserve">4.9 </w:t>
      </w:r>
      <w:r w:rsidRPr="006C2A87">
        <w:rPr>
          <w:rFonts w:ascii="Sylfaen" w:eastAsia="Calibri" w:hAnsi="Sylfaen" w:cs="Calibri"/>
          <w:color w:val="366091"/>
          <w:sz w:val="22"/>
          <w:szCs w:val="22"/>
        </w:rPr>
        <w:t>პროფესიული განათლებ</w:t>
      </w:r>
      <w:r w:rsidRPr="006C2A87">
        <w:rPr>
          <w:rFonts w:ascii="Sylfaen" w:eastAsia="Calibri" w:hAnsi="Sylfaen" w:cs="Calibri"/>
          <w:color w:val="366091"/>
          <w:sz w:val="22"/>
          <w:szCs w:val="22"/>
          <w:lang w:val="ka-GE"/>
        </w:rPr>
        <w:t>ის პროგრამა</w:t>
      </w:r>
      <w:r w:rsidRPr="006C2A87">
        <w:rPr>
          <w:rFonts w:ascii="Sylfaen" w:eastAsia="Calibri" w:hAnsi="Sylfaen" w:cs="Calibri"/>
          <w:color w:val="366091"/>
          <w:sz w:val="22"/>
          <w:szCs w:val="22"/>
        </w:rPr>
        <w:t xml:space="preserve"> I (KfW) (პროგრამული კოდი 32 </w:t>
      </w:r>
      <w:r w:rsidRPr="006C2A87">
        <w:rPr>
          <w:rFonts w:ascii="Sylfaen" w:eastAsia="Calibri" w:hAnsi="Sylfaen" w:cs="Calibri"/>
          <w:color w:val="366091"/>
          <w:sz w:val="22"/>
          <w:szCs w:val="22"/>
          <w:lang w:val="ka-GE"/>
        </w:rPr>
        <w:t>10</w:t>
      </w:r>
      <w:r w:rsidRPr="006C2A87">
        <w:rPr>
          <w:rFonts w:ascii="Sylfaen" w:eastAsia="Calibri" w:hAnsi="Sylfaen" w:cs="Calibri"/>
          <w:color w:val="366091"/>
          <w:sz w:val="22"/>
          <w:szCs w:val="22"/>
        </w:rPr>
        <w:t>)</w:t>
      </w:r>
    </w:p>
    <w:p w:rsidR="00163777" w:rsidRPr="006C2A87" w:rsidRDefault="00163777" w:rsidP="006C2A87">
      <w:pPr>
        <w:spacing w:line="240" w:lineRule="auto"/>
        <w:rPr>
          <w:rFonts w:ascii="Sylfaen" w:eastAsia="Calibri" w:hAnsi="Sylfaen" w:cs="Calibri"/>
        </w:rPr>
      </w:pPr>
    </w:p>
    <w:p w:rsidR="00163777" w:rsidRPr="006C2A87" w:rsidRDefault="00163777" w:rsidP="006C2A87">
      <w:pPr>
        <w:spacing w:after="0" w:line="240" w:lineRule="auto"/>
        <w:ind w:left="284"/>
        <w:rPr>
          <w:rFonts w:ascii="Sylfaen" w:eastAsia="Calibri" w:hAnsi="Sylfaen" w:cs="Calibri"/>
        </w:rPr>
      </w:pPr>
      <w:r w:rsidRPr="006C2A87">
        <w:rPr>
          <w:rFonts w:ascii="Sylfaen" w:eastAsia="Calibri" w:hAnsi="Sylfaen" w:cs="Calibri"/>
        </w:rPr>
        <w:t>პროგრამის განმახროციელებელი:</w:t>
      </w:r>
    </w:p>
    <w:p w:rsidR="00163777" w:rsidRPr="006C2A87" w:rsidRDefault="00032BAF" w:rsidP="006C2A87">
      <w:pPr>
        <w:pStyle w:val="ListParagraph"/>
        <w:numPr>
          <w:ilvl w:val="0"/>
          <w:numId w:val="37"/>
        </w:numPr>
        <w:spacing w:after="0" w:line="240" w:lineRule="auto"/>
        <w:jc w:val="both"/>
        <w:rPr>
          <w:rFonts w:ascii="Sylfaen" w:eastAsia="Calibri" w:hAnsi="Sylfaen" w:cs="Calibri"/>
        </w:rPr>
      </w:pPr>
      <w:r w:rsidRPr="006C2A87">
        <w:rPr>
          <w:rFonts w:ascii="Sylfaen" w:eastAsia="Calibri" w:hAnsi="Sylfaen" w:cs="Calibri"/>
          <w:color w:val="000000"/>
        </w:rPr>
        <w:t>სსიპ - საგანმანათლებლო და სამეცნიერო ინფრასტრუქტურის განვითარების სააგენტო;</w:t>
      </w:r>
    </w:p>
    <w:p w:rsidR="00163777" w:rsidRPr="006C2A87" w:rsidRDefault="00163777" w:rsidP="006C2A87">
      <w:pPr>
        <w:spacing w:line="240" w:lineRule="auto"/>
        <w:jc w:val="both"/>
        <w:rPr>
          <w:rFonts w:ascii="Sylfaen" w:eastAsia="Calibri" w:hAnsi="Sylfaen" w:cs="Calibri"/>
        </w:rPr>
      </w:pP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საანგარიშო პერიოდში პროგრამის „პროფესიული განათლება I (KfW)“ ფარგლებში გერმანიის რეკონსტრუქციის საკრედიტო ბანკის (KfW) მიერ დაფინანსებული პროექტის „TVET Program I“-ის ფარგლებში დასრულდა სატენდერო დოკუმენტაციის შემუშავება „ექსელენს ცენტრის“ A,B,C ბლოკების სამშენებლო სამუშაოების შესყიდვასთან დაკავშირებით და წარედგინა გერმანიის რეკონტრუქციის ბანკს (KFW)  ბანკს საბოლოო თანხმობის მიღების მიზნით.</w:t>
      </w:r>
    </w:p>
    <w:p w:rsidR="00163777" w:rsidRPr="006C2A87" w:rsidRDefault="00163777" w:rsidP="006C2A87">
      <w:pPr>
        <w:tabs>
          <w:tab w:val="left" w:pos="360"/>
        </w:tabs>
        <w:spacing w:line="240" w:lineRule="auto"/>
        <w:ind w:left="360" w:right="260"/>
        <w:rPr>
          <w:rFonts w:ascii="Sylfaen" w:eastAsia="Calibri" w:hAnsi="Sylfaen" w:cs="Calibri"/>
          <w:color w:val="366091"/>
          <w:lang w:val="ka-GE"/>
        </w:rPr>
      </w:pPr>
    </w:p>
    <w:p w:rsidR="00163777" w:rsidRPr="006C2A87" w:rsidRDefault="00163777" w:rsidP="006C2A87">
      <w:pPr>
        <w:pStyle w:val="Heading2"/>
        <w:spacing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4.10</w:t>
      </w:r>
      <w:r w:rsidRPr="006C2A87">
        <w:rPr>
          <w:rFonts w:ascii="Sylfaen" w:eastAsia="Calibri" w:hAnsi="Sylfaen" w:cs="Calibri"/>
          <w:sz w:val="22"/>
          <w:szCs w:val="22"/>
        </w:rPr>
        <w:t xml:space="preserve"> </w:t>
      </w:r>
      <w:r w:rsidRPr="006C2A87">
        <w:rPr>
          <w:rFonts w:ascii="Sylfaen" w:eastAsia="Calibri" w:hAnsi="Sylfaen" w:cs="Calibri"/>
          <w:color w:val="366091"/>
          <w:sz w:val="22"/>
          <w:szCs w:val="22"/>
        </w:rPr>
        <w:t>ინოვაციის, ინკლუზიურობის და ხარისხის პროექტი - საქართველო I2Q (</w:t>
      </w:r>
      <w:r w:rsidR="003D402C" w:rsidRPr="006C2A87">
        <w:rPr>
          <w:rFonts w:ascii="Sylfaen" w:eastAsia="Calibri" w:hAnsi="Sylfaen" w:cs="Calibri"/>
          <w:color w:val="366091"/>
          <w:sz w:val="22"/>
          <w:szCs w:val="22"/>
        </w:rPr>
        <w:t>WB</w:t>
      </w:r>
      <w:r w:rsidRPr="006C2A87">
        <w:rPr>
          <w:rFonts w:ascii="Sylfaen" w:eastAsia="Calibri" w:hAnsi="Sylfaen" w:cs="Calibri"/>
          <w:color w:val="366091"/>
          <w:sz w:val="22"/>
          <w:szCs w:val="22"/>
        </w:rPr>
        <w:t xml:space="preserve">) (პროგრამულო კოდი 32 </w:t>
      </w:r>
      <w:r w:rsidRPr="006C2A87">
        <w:rPr>
          <w:rFonts w:ascii="Sylfaen" w:eastAsia="Calibri" w:hAnsi="Sylfaen" w:cs="Calibri"/>
          <w:color w:val="366091"/>
          <w:sz w:val="22"/>
          <w:szCs w:val="22"/>
          <w:lang w:val="ka-GE"/>
        </w:rPr>
        <w:t>09</w:t>
      </w:r>
      <w:r w:rsidRPr="006C2A87">
        <w:rPr>
          <w:rFonts w:ascii="Sylfaen" w:eastAsia="Calibri" w:hAnsi="Sylfaen" w:cs="Calibri"/>
          <w:color w:val="366091"/>
          <w:sz w:val="22"/>
          <w:szCs w:val="22"/>
        </w:rPr>
        <w:t>)</w:t>
      </w:r>
    </w:p>
    <w:p w:rsidR="00163777" w:rsidRPr="006C2A87" w:rsidRDefault="00163777" w:rsidP="006C2A87">
      <w:pPr>
        <w:spacing w:line="240" w:lineRule="auto"/>
        <w:rPr>
          <w:rFonts w:ascii="Sylfaen" w:eastAsia="Calibri" w:hAnsi="Sylfaen" w:cs="Calibri"/>
        </w:rPr>
      </w:pPr>
    </w:p>
    <w:p w:rsidR="00163777" w:rsidRPr="006C2A87" w:rsidRDefault="00163777" w:rsidP="006C2A87">
      <w:pPr>
        <w:spacing w:after="0" w:line="240" w:lineRule="auto"/>
        <w:ind w:firstLine="284"/>
        <w:rPr>
          <w:rFonts w:ascii="Sylfaen" w:eastAsia="Calibri" w:hAnsi="Sylfaen" w:cs="Calibri"/>
        </w:rPr>
      </w:pPr>
      <w:r w:rsidRPr="006C2A87">
        <w:rPr>
          <w:rFonts w:ascii="Sylfaen" w:eastAsia="Calibri" w:hAnsi="Sylfaen" w:cs="Calibri"/>
        </w:rPr>
        <w:t xml:space="preserve">პროგრამის განმახროციელებელი: </w:t>
      </w:r>
    </w:p>
    <w:p w:rsidR="00163777" w:rsidRPr="006C2A87" w:rsidRDefault="00E33169" w:rsidP="006C2A87">
      <w:pPr>
        <w:pStyle w:val="ListParagraph"/>
        <w:numPr>
          <w:ilvl w:val="0"/>
          <w:numId w:val="37"/>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163777" w:rsidRPr="006C2A87" w:rsidRDefault="00163777" w:rsidP="006C2A87">
      <w:pPr>
        <w:widowControl w:val="0"/>
        <w:tabs>
          <w:tab w:val="left" w:pos="360"/>
        </w:tabs>
        <w:spacing w:line="240" w:lineRule="auto"/>
        <w:ind w:right="57"/>
        <w:jc w:val="both"/>
        <w:rPr>
          <w:rFonts w:ascii="Sylfaen" w:eastAsia="Calibri" w:hAnsi="Sylfaen" w:cs="Calibri"/>
          <w:b/>
        </w:rPr>
      </w:pPr>
      <w:bookmarkStart w:id="21" w:name="_Hlk139995790"/>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ადრეული და სკოლამდელი განათლების კომპონენტით გათვლისწინებული აქტივობების განსახორციელებლად გაფორმებული მრავალკომპონენტიანი ხელშეკრულების ფარგლებში მომზადდა შესაბამისი მოდულები და ჩატარდა ადრეული და სკოლამდელი აღზრდისა და განათლების ხარისხის უზრუნველყოფის ექსპერტების ტრენინგების ციკლი, განხორციელდა ავტორიზაციის სიმულაციური ვიზიტი ერთ საბავშვო ბაგა-ბაღში და შემუშავდა რეკომენდაციები ავტორიზაციის პროცესის გაუმჯობესების მიმართულებით, დასრულდა საჯარო ადრეული და სკოლამდელი აღზრდისა და განათლების დაწესებულების აღმზრდელებისა და ადმინისტრაციული პერსონალის პროფესიული განვითარების ტრენინგების პილოტირება შერჩეულ 6 მუნიციპალიტეტში, გადამზადდნენ შერჩეული ტრენერები ადრეული და სკოლამდელი აღზრდისა და განათლების სახელფასო პოლიტიკის (ანაზღაურების სქემის) პროექტის ფარგლებში შემუშავებული ინსტრუმენტების მიმართულებით, მიმდინარეობდა ადრეული და სკოლამდელი აღზრდისა და განათლების მონაცემთა ანგარიშგების სისტემისთვის ბიზნეს-პროცესები და ვიდეო სახელმძღვანელოს მომზადება;</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ზოგადი განათლების კომპონენტით გათვალისწინებული აქტივობების განსახორციელებლად გრძელდებოდა STEAM ექსტრაკურიკულური პროგრამების პილოტირება 80 საპილოტე  სკოლაში, რომელთაც გადაეცა პროექტის ფარგლებში შეძენილი  STEAM ექსტრაკურიკულური პროგრამების განხორციელებისთვის საჭირო რესურსები, ასევე მოეწყო STEAM ექსტრაკურიკულური პროგრამის სამუშაო სივრცე პროექტის ორ საპილოტე სკოლაში და განხორციელდა მოსწავლეთა უწყვეტი განმავითარებელი შეფასების მექანიზმების და ინსტრუმენტების პილოტირება და მომზადდა პილოტირების ანგარიში, სკოლებისთვის შემუშავდა მონაცემთა გამოყენების/მართვის სახელმძღვანელო, ასევე შემუშავდა რეკომენდაციების პაკეტი საჯარო სკოლების დირექტორთა არჩევასთან/აყვანასთან დაკავშირებით, მათ შორის, სამართლებრივი აქტების საჭიროებისამებრ ცვლილების შესახებ; მიმდინარეობდა მთლიანი სკოლის გაუმჯობესების მექანიზმების პილოტირება, რაც მოიცავს სკოლის შიდა ხარისხის უზრუნველყოფის ინსტრუმენტებს, მათ შორის, მონაცემთა შეგროვების და ანალიზის ინსტრუმენტებს.  </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უმაღლესი განათლების ინტერნაციონალიზაციის გაძლიერების ხელშეწყობის მიზნით ჩატარდა პირველი საერთაშორისო „Excellence School’’-ი (საერთაშორისო თანამშრომლობის პლატფორმა), შემუშავდა ინგლისური ენისა და მეწარმეობის მოდულების პროექტი და მიმდინარეობდა მუშაობა ერთობლივი სადოქტორო პროგრამის შემუშავების მიმართულებით, დასრულდა კონკურენტული ინოვაციის ფონდის (CIF) მეორე საგრანტო კონკურსის ფარგლებში წარმოდგენილი წინადადებების შეფასება და  განხორციელდა გამარჯვებული 14 პროექტის დაფინანსება (საგრანტო თანხის 90%-ის ოდენობით); </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მიმდინარეობდა მუშაობა უმაღლესი განათლების შესრულებაზე დაფუძნებული დაფინანსების მოდელის (PBF model) დანერგვის ხელშეწყობის მიმართულებით, ასევე დაიწყო მუშაობა უმაღლესი განათლების ძირითადი დაფინანსების მოდელის შემუშავების მიმართულებით, კერძოდ, შემუშავებულია უმაღლესი განათლების ძირითადი დაფინანსების მოდელის ძირითადი მიდგომა და უმაღლესი საგანმანათლებლო პროგრამების განფასების მეთოდოლოგია.</w:t>
      </w:r>
    </w:p>
    <w:p w:rsidR="00B66DBC" w:rsidRPr="006C2A87" w:rsidRDefault="00B66DBC" w:rsidP="006C2A87">
      <w:pPr>
        <w:widowControl w:val="0"/>
        <w:tabs>
          <w:tab w:val="left" w:pos="360"/>
        </w:tabs>
        <w:spacing w:line="240" w:lineRule="auto"/>
        <w:ind w:right="57"/>
        <w:jc w:val="both"/>
        <w:rPr>
          <w:rFonts w:ascii="Sylfaen" w:eastAsia="Calibri" w:hAnsi="Sylfaen" w:cs="Calibri"/>
          <w:b/>
        </w:rPr>
      </w:pPr>
    </w:p>
    <w:bookmarkEnd w:id="21"/>
    <w:p w:rsidR="00163777" w:rsidRPr="006C2A87" w:rsidRDefault="00163777" w:rsidP="006C2A87">
      <w:pPr>
        <w:pStyle w:val="Heading2"/>
        <w:spacing w:before="0" w:line="240" w:lineRule="auto"/>
        <w:jc w:val="both"/>
        <w:rPr>
          <w:rFonts w:ascii="Sylfaen" w:hAnsi="Sylfaen" w:cs="Sylfaen"/>
          <w:bCs/>
          <w:sz w:val="22"/>
          <w:szCs w:val="22"/>
        </w:rPr>
      </w:pPr>
      <w:r w:rsidRPr="006C2A87">
        <w:rPr>
          <w:rFonts w:ascii="Sylfaen" w:hAnsi="Sylfaen" w:cs="Sylfaen"/>
          <w:bCs/>
          <w:sz w:val="22"/>
          <w:szCs w:val="22"/>
        </w:rPr>
        <w:t>4.11 სახელოვნებო და სასპორტო სფეროში უმაღლესი განათლება (პროგრამული კოდი 33 02)</w:t>
      </w:r>
    </w:p>
    <w:p w:rsidR="00163777" w:rsidRPr="006C2A87" w:rsidRDefault="00163777" w:rsidP="006C2A87">
      <w:pPr>
        <w:spacing w:line="240" w:lineRule="auto"/>
        <w:rPr>
          <w:rFonts w:ascii="Sylfaen" w:eastAsia="Calibri" w:hAnsi="Sylfaen" w:cs="Calibri"/>
        </w:rPr>
      </w:pPr>
    </w:p>
    <w:p w:rsidR="00163777" w:rsidRPr="006C2A87" w:rsidRDefault="00163777" w:rsidP="006C2A87">
      <w:pPr>
        <w:pBdr>
          <w:top w:val="nil"/>
          <w:left w:val="nil"/>
          <w:bottom w:val="nil"/>
          <w:right w:val="nil"/>
          <w:between w:val="nil"/>
        </w:pBdr>
        <w:spacing w:after="0" w:line="240" w:lineRule="auto"/>
        <w:ind w:left="360" w:hanging="360"/>
        <w:jc w:val="both"/>
        <w:rPr>
          <w:rFonts w:ascii="Sylfaen" w:eastAsia="Calibri" w:hAnsi="Sylfaen" w:cs="Calibri"/>
          <w:color w:val="000000" w:themeColor="text1"/>
        </w:rPr>
      </w:pPr>
      <w:bookmarkStart w:id="22" w:name="_heading=h.30j0zll" w:colFirst="0" w:colLast="0"/>
      <w:bookmarkEnd w:id="22"/>
      <w:r w:rsidRPr="006C2A87">
        <w:rPr>
          <w:rFonts w:ascii="Sylfaen" w:eastAsia="Calibri" w:hAnsi="Sylfaen" w:cs="Calibri"/>
          <w:color w:val="000000" w:themeColor="text1"/>
        </w:rPr>
        <w:t xml:space="preserve">პროგრამის განმახორციელებელი: </w:t>
      </w:r>
    </w:p>
    <w:p w:rsidR="00163777" w:rsidRPr="006C2A87" w:rsidRDefault="00911015" w:rsidP="006C2A87">
      <w:pPr>
        <w:pStyle w:val="ListParagraph"/>
        <w:numPr>
          <w:ilvl w:val="0"/>
          <w:numId w:val="37"/>
        </w:numPr>
        <w:spacing w:after="0" w:line="240" w:lineRule="auto"/>
        <w:rPr>
          <w:rFonts w:ascii="Sylfaen" w:eastAsia="Calibri" w:hAnsi="Sylfaen" w:cs="Calibri"/>
          <w:color w:val="000000"/>
        </w:rPr>
      </w:pPr>
      <w:r w:rsidRPr="006C2A87">
        <w:rPr>
          <w:rFonts w:ascii="Sylfaen" w:eastAsia="Calibri" w:hAnsi="Sylfaen" w:cs="Calibri"/>
          <w:color w:val="000000"/>
        </w:rPr>
        <w:t>საქართველოს კულტურისა და სპორტის სამინისტრო;</w:t>
      </w:r>
    </w:p>
    <w:p w:rsidR="00163777" w:rsidRPr="006C2A87" w:rsidRDefault="00163777" w:rsidP="006C2A87">
      <w:pPr>
        <w:pStyle w:val="ListParagraph"/>
        <w:numPr>
          <w:ilvl w:val="0"/>
          <w:numId w:val="37"/>
        </w:numPr>
        <w:spacing w:after="0" w:line="240" w:lineRule="auto"/>
        <w:rPr>
          <w:rFonts w:ascii="Sylfaen" w:eastAsia="Calibri" w:hAnsi="Sylfaen" w:cs="Calibri"/>
          <w:color w:val="000000"/>
        </w:rPr>
      </w:pPr>
      <w:r w:rsidRPr="006C2A87">
        <w:rPr>
          <w:rFonts w:ascii="Sylfaen" w:eastAsia="Calibri" w:hAnsi="Sylfaen" w:cs="Calibri"/>
          <w:color w:val="000000"/>
        </w:rPr>
        <w:t>უმაღლესი საგანმანათლებლო დაწესებულებები;</w:t>
      </w:r>
    </w:p>
    <w:p w:rsidR="00163777" w:rsidRPr="006C2A87" w:rsidRDefault="00163777" w:rsidP="006C2A87">
      <w:pPr>
        <w:pBdr>
          <w:top w:val="nil"/>
          <w:left w:val="nil"/>
          <w:bottom w:val="nil"/>
          <w:right w:val="nil"/>
          <w:between w:val="nil"/>
        </w:pBdr>
        <w:spacing w:line="240" w:lineRule="auto"/>
        <w:ind w:left="1080"/>
        <w:jc w:val="both"/>
        <w:rPr>
          <w:rFonts w:ascii="Sylfaen" w:eastAsia="Calibri" w:hAnsi="Sylfaen" w:cs="Calibri"/>
          <w:color w:val="000000" w:themeColor="text1"/>
        </w:rPr>
      </w:pPr>
    </w:p>
    <w:p w:rsidR="007D3C11" w:rsidRPr="006C2A87" w:rsidRDefault="007D3C11"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სსიპ – საქართველოს შოთა რუსთაველის თეატრისა და კინოს სახელმწიფო უნივერსიტეტის დრამისა და კინოს მსახიობის სპეციალობის მე-3 კურსის სტუდენტთა მიერ შედგა სპექტაკლის „სავანე“ პრემიერა მიხეილ თუმანიშვილის სახელობის სცენაზე. თუმანიშვილის კინომსახიობთა თეატრში გაიმართა ინკლუზიური ქორეოგრაფიული პერფორმანსი „ერთობა</w:t>
      </w:r>
      <w:r w:rsidRPr="006C2A87">
        <w:rPr>
          <w:rFonts w:ascii="Sylfaen" w:eastAsia="Calibri" w:hAnsi="Sylfaen" w:cs="Sylfaen"/>
          <w:lang w:val="ka-GE" w:eastAsia="ka-GE"/>
        </w:rPr>
        <w:t>“</w:t>
      </w:r>
      <w:r w:rsidRPr="006C2A87">
        <w:rPr>
          <w:rFonts w:ascii="Sylfaen" w:eastAsia="Calibri" w:hAnsi="Sylfaen" w:cs="Sylfaen"/>
          <w:lang w:eastAsia="ka-GE"/>
        </w:rPr>
        <w:t>. დრამის ფაკულტეტის ქორეოგრაფიული მიმართულების სტუდენტებმა მონაწილეობა მიიღეს თბილისის სახელმწიფო კონსერვატორიის საოპერო სტუდიის გაზაფხულის სეზონის პირველ სპექტაკლში „ქეთო და კოტე". უნივერსიტეტის კინო-ტელე ფაკულტეტის ინიციატივით გაიმართა რიგით მე-4 სტუდენტური კინოდაჯილდოება „ოქროს რტო“. უნივერსიტეტის მხარდაჭერით ჩატარდა თბილისის საერთაშორისო სტუდენტური თეატრალური ფესტივალი. სანდრო მრევლიშვილის სახელობის გრანტის „ახალგაზრდა რეჟისორებისთვის“ ფარგლებში გაიმართა სპექტაკლის „ელექტრა“ პრემიერა. გაიმართა სტუდენტთა საკურსო სპექტაკლის - „კარგად ბრძანდებოდეთ, ქალბატონო“ - პრემიერა. უნივერსიტეტსა და სსიპ ჩრდილების პროფესიულ სახელმწიფო თეატრ „აფხაზეთს" შორის ურთიერთთანამშრომლობის მემორანდუმი გაფორმდა.</w:t>
      </w:r>
    </w:p>
    <w:p w:rsidR="007D3C11" w:rsidRPr="006C2A87" w:rsidRDefault="007D3C11"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სსიპ – თბილისის ვანო სარაჯიშვილის სახელობის სახელმწიფო კონსერვატორიაში გაიმართა 90-ზე მეტი კონცერტი უნივერსიტეტის პერსონალისა და სტუდენტების მონაწილეობით. გაფორმდა ურთიერთთანამშრომლობის მემორანდუმი „საქართველოს საგუნდო საზოგადოებასთან“. მონაწილეობა იქნა მიიღებული მსხვილ ადგილობრივ და საერთაშორისო ფესტივალებში. საფორტეპიანო ფესტივალ TBILISI PIANO FEST-ისა და ლექსო თორაძის სახელობის საერთაშორისო ფესტივალის ფარგლებში გაიმართა შეხვედრები და მასტერკლასები (10-მდე ღონისძიება). თბილისის საერთაშორისო საგუნდო ფესტივალში მონაწილეობა მიიღეს სასწავლებლის სადირიჟორო მიმართულების წარმომადგენლებმა; XIX საერთაშორისო სააღდგომო ფესტივალის ფარგლებში გაიმართა სასწავლებლის დიდ დარბაზში კახა ცაბაძის საიუბილეო საღამო. ჩატარდა რესპუბლიკური მეთოდური კონფერენცია.  </w:t>
      </w:r>
    </w:p>
    <w:p w:rsidR="007D3C11" w:rsidRPr="006C2A87" w:rsidRDefault="007D3C11"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სსიპ – თბილისის აპოლონ ქუთათელაძის სახელობის სახელმწიფო სამხატვრო აკადემიაში გაიმართა ღია კარის დღეები აბიტურიენტებისთვის; ბაკურიანში მოთხილამურე არქიტექტორების კლუბის „სკია 2024“-ის ორგანიზებით გაიმართა კონკურსი, სადაც მონაწილეობა მიიღ</w:t>
      </w:r>
      <w:r w:rsidR="00C70F6B" w:rsidRPr="006C2A87">
        <w:rPr>
          <w:rFonts w:ascii="Sylfaen" w:eastAsia="Calibri" w:hAnsi="Sylfaen" w:cs="Sylfaen"/>
          <w:lang w:val="ka-GE" w:eastAsia="ka-GE"/>
        </w:rPr>
        <w:t>ო</w:t>
      </w:r>
      <w:r w:rsidRPr="006C2A87">
        <w:rPr>
          <w:rFonts w:ascii="Sylfaen" w:eastAsia="Calibri" w:hAnsi="Sylfaen" w:cs="Sylfaen"/>
          <w:lang w:eastAsia="ka-GE"/>
        </w:rPr>
        <w:t xml:space="preserve"> და გამარჯვება მოიპოვ</w:t>
      </w:r>
      <w:r w:rsidR="00C70F6B" w:rsidRPr="006C2A87">
        <w:rPr>
          <w:rFonts w:ascii="Sylfaen" w:eastAsia="Calibri" w:hAnsi="Sylfaen" w:cs="Sylfaen"/>
          <w:lang w:val="ka-GE" w:eastAsia="ka-GE"/>
        </w:rPr>
        <w:t>ა</w:t>
      </w:r>
      <w:r w:rsidRPr="006C2A87">
        <w:rPr>
          <w:rFonts w:ascii="Sylfaen" w:eastAsia="Calibri" w:hAnsi="Sylfaen" w:cs="Sylfaen"/>
          <w:lang w:eastAsia="ka-GE"/>
        </w:rPr>
        <w:t xml:space="preserve"> არქტიქტურის ფაკულტეტის სტუდენტთა ჯგუფმა; გაფორმდა ურთიერთთანამშრომლობის მემორანდუმი აკადემიასა და შპს „სილკ როუდ გრუპ ჰოლდინგს” შორის. 2024 წლის ვენეციის მე-60 ბიენალეზე, თბილისის აპოლონ ქუთათელაძის სახელობის სახელმწიფო სამხატვრო აკადემიის პარტნიორობით, პროექტი წარადგინა თანამედროვე ხელოვნების ცენტრმა „არტ ვილა გარიყულა“. დრეზდენის საერთაშორისო პლენერის, გერმანელი და ქართველი სამხატვრო ხელმძღვანელებით დაკომპლექტებულმა გუნდმა, გამოავლინა ორი გამარჯვებული კონკურსანტი „Palais Sommer 2024”-ისთვის. ტოკიოს იოიოგის პარკში გამართული „საქართველოს დღეები იაპონიაში“ წარმატებით დასრულდა. პროექტის „ქანდაკების სტუდენტური სიმპოზიუმი" ფარგლებში, ქანდაკების მიმართულების სტუდენტების ნამუშევრები (მასალა – მეტალი, თემა „თავისუფლება“), ლევილის მამულში შემოქმედებითი რეზიდენციის ფარგლებში შეიქმნა და მამულის პარკში განთავსდა. </w:t>
      </w:r>
    </w:p>
    <w:p w:rsidR="007D3C11" w:rsidRPr="006C2A87" w:rsidRDefault="007D3C11"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სსიპ - ბათუმის ხელოვნების სასწავლო უნივერსიტეტმა გააფორმა და ხელი მოაწერა ურთიერთთანამშრომლობის მემორანდუმებს.  მე-4 სტუდენტურ კინოფესტივალზე ,,ოქროს რტო“ საუკეთესო კინომხატვრის პრიზი გადაეცა უნივერსიტეტის მე-3 კურსის სტუდენტს სრულმეტრაჟიანი ფილმისთვის - „ჭაობის აკადემია“; სადიპლომო ფილმი ,,ჭაობის აკადებია“ WIFA საერთაშორისო კინოფესტივალი ,,World Indie Film Awerds” ნახევარფინალისტი გახდა;  </w:t>
      </w:r>
    </w:p>
    <w:p w:rsidR="00163777" w:rsidRPr="006C2A87" w:rsidRDefault="00163777" w:rsidP="006C2A87">
      <w:pPr>
        <w:spacing w:after="0" w:line="240" w:lineRule="auto"/>
        <w:ind w:left="2160"/>
        <w:jc w:val="both"/>
        <w:rPr>
          <w:rFonts w:ascii="Sylfaen" w:hAnsi="Sylfaen"/>
        </w:rPr>
      </w:pPr>
    </w:p>
    <w:p w:rsidR="00372A54" w:rsidRPr="006C2A87" w:rsidRDefault="00372A54" w:rsidP="006C2A87">
      <w:pPr>
        <w:pStyle w:val="Heading2"/>
        <w:spacing w:before="240"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4.</w:t>
      </w:r>
      <w:r w:rsidR="00163777" w:rsidRPr="006C2A87">
        <w:rPr>
          <w:rFonts w:ascii="Sylfaen" w:eastAsia="Calibri" w:hAnsi="Sylfaen" w:cs="Calibri"/>
          <w:color w:val="366091"/>
          <w:sz w:val="22"/>
          <w:szCs w:val="22"/>
          <w:lang w:val="ka-GE"/>
        </w:rPr>
        <w:t>12</w:t>
      </w:r>
      <w:r w:rsidRPr="006C2A87">
        <w:rPr>
          <w:rFonts w:ascii="Sylfaen" w:eastAsia="Calibri" w:hAnsi="Sylfaen" w:cs="Calibri"/>
          <w:color w:val="366091"/>
          <w:sz w:val="22"/>
          <w:szCs w:val="22"/>
        </w:rPr>
        <w:t xml:space="preserve"> თანამედროვე უნარები უკეთესი დასაქმების სექტორის განვითარების პროგრამისთვის - პროექტი (ADB) (პროგრამულო კოდი 32 1</w:t>
      </w:r>
      <w:r w:rsidR="00163777" w:rsidRPr="006C2A87">
        <w:rPr>
          <w:rFonts w:ascii="Sylfaen" w:eastAsia="Calibri" w:hAnsi="Sylfaen" w:cs="Calibri"/>
          <w:color w:val="366091"/>
          <w:sz w:val="22"/>
          <w:szCs w:val="22"/>
          <w:lang w:val="ka-GE"/>
        </w:rPr>
        <w:t>1</w:t>
      </w:r>
      <w:r w:rsidRPr="006C2A87">
        <w:rPr>
          <w:rFonts w:ascii="Sylfaen" w:eastAsia="Calibri" w:hAnsi="Sylfaen" w:cs="Calibri"/>
          <w:color w:val="366091"/>
          <w:sz w:val="22"/>
          <w:szCs w:val="22"/>
        </w:rPr>
        <w:t>)</w:t>
      </w:r>
    </w:p>
    <w:p w:rsidR="00372A54" w:rsidRPr="006C2A87" w:rsidRDefault="00372A54" w:rsidP="006C2A87">
      <w:pPr>
        <w:spacing w:line="240" w:lineRule="auto"/>
        <w:rPr>
          <w:rFonts w:ascii="Sylfaen" w:eastAsia="Calibri" w:hAnsi="Sylfaen" w:cs="Calibri"/>
        </w:rPr>
      </w:pPr>
    </w:p>
    <w:p w:rsidR="00372A54" w:rsidRPr="006C2A87" w:rsidRDefault="00372A54" w:rsidP="006C2A87">
      <w:pPr>
        <w:spacing w:after="0" w:line="240" w:lineRule="auto"/>
        <w:ind w:firstLine="284"/>
        <w:rPr>
          <w:rFonts w:ascii="Sylfaen" w:eastAsia="Calibri" w:hAnsi="Sylfaen" w:cs="Calibri"/>
        </w:rPr>
      </w:pPr>
      <w:r w:rsidRPr="006C2A87">
        <w:rPr>
          <w:rFonts w:ascii="Sylfaen" w:eastAsia="Calibri" w:hAnsi="Sylfaen" w:cs="Calibri"/>
        </w:rPr>
        <w:t>პროგრამის განმახროციელებელი:</w:t>
      </w:r>
    </w:p>
    <w:p w:rsidR="00372A54" w:rsidRPr="006C2A87" w:rsidRDefault="00E33169" w:rsidP="006C2A87">
      <w:pPr>
        <w:pStyle w:val="ListParagraph"/>
        <w:numPr>
          <w:ilvl w:val="0"/>
          <w:numId w:val="37"/>
        </w:numPr>
        <w:spacing w:after="0" w:line="240" w:lineRule="auto"/>
        <w:rPr>
          <w:rFonts w:ascii="Sylfaen" w:eastAsia="Calibri" w:hAnsi="Sylfaen" w:cs="Calibri"/>
        </w:rPr>
      </w:pPr>
      <w:r w:rsidRPr="006C2A87">
        <w:rPr>
          <w:rFonts w:ascii="Sylfaen" w:eastAsia="Calibri" w:hAnsi="Sylfaen" w:cs="Calibri"/>
          <w:color w:val="000000"/>
        </w:rPr>
        <w:t>საქართველოს განათლების, მეცნიერებისა და ახალგაზრდობის სამინისტრო;</w:t>
      </w:r>
    </w:p>
    <w:p w:rsidR="00372A54" w:rsidRPr="006C2A87" w:rsidRDefault="00372A54" w:rsidP="006C2A87">
      <w:pPr>
        <w:spacing w:after="0" w:line="240" w:lineRule="auto"/>
        <w:jc w:val="both"/>
        <w:rPr>
          <w:rFonts w:ascii="Sylfaen" w:hAnsi="Sylfaen"/>
        </w:rPr>
      </w:pP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სოციალური მარკეტინგის ფირმასთან გაფორმებული იქნა ხელშეკრულება, რომელიც ითვალისწინებს პროექტის და პროფესიული განათლების პოპულარიზაციას, ქვეყნის მასშტაბით (რეგიონებში) VET-ის შესახებ ცნობადობის ამაღლებას, მარკეტინგული კამპანიების წარმოებას.</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უნარების ჰაბებში ჩატარდა ტრენინგი „სწავლა-სწავლების თანამედროვე მიდგომები პროფესიულ განათლებაში და პროფესიული სტუდენტების მიღწევების შეფასება</w:t>
      </w:r>
      <w:r w:rsidRPr="006C2A87">
        <w:rPr>
          <w:rFonts w:ascii="Sylfaen" w:hAnsi="Sylfaen"/>
          <w:lang w:val="ka-GE"/>
        </w:rPr>
        <w:t>“</w:t>
      </w:r>
      <w:r w:rsidRPr="006C2A87">
        <w:rPr>
          <w:rFonts w:ascii="Sylfaen" w:hAnsi="Sylfaen"/>
        </w:rPr>
        <w:t xml:space="preserve">, რომელსაც ესწრებოდა 73 მსმენელი </w:t>
      </w:r>
      <w:r w:rsidRPr="006C2A87">
        <w:rPr>
          <w:rFonts w:ascii="Sylfaen" w:hAnsi="Sylfaen"/>
          <w:lang w:val="ka-GE"/>
        </w:rPr>
        <w:t>(</w:t>
      </w:r>
      <w:r w:rsidRPr="006C2A87">
        <w:rPr>
          <w:rFonts w:ascii="Sylfaen" w:hAnsi="Sylfaen"/>
        </w:rPr>
        <w:t>(ა(ა)იპ – კოლეჯი „პრესტიჟი" - 45 მასწავლებელი და სსიპ – კოლეჯი „იბერია" - 28 მასწავლებელი</w:t>
      </w:r>
      <w:r w:rsidRPr="006C2A87">
        <w:rPr>
          <w:rFonts w:ascii="Sylfaen" w:hAnsi="Sylfaen"/>
          <w:lang w:val="ka-GE"/>
        </w:rPr>
        <w:t>);</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განახლდა გარემოსდაცვის და სოციალური უსაფრთხოების ანგარიშები პროექტის სამიზნე 5 სკოლისთვის;</w:t>
      </w:r>
    </w:p>
    <w:p w:rsidR="00B66DBC" w:rsidRPr="006C2A87" w:rsidRDefault="00B66DBC" w:rsidP="006C2A87">
      <w:pPr>
        <w:numPr>
          <w:ilvl w:val="0"/>
          <w:numId w:val="73"/>
        </w:numPr>
        <w:spacing w:after="0" w:line="240" w:lineRule="auto"/>
        <w:ind w:left="0"/>
        <w:jc w:val="both"/>
        <w:rPr>
          <w:rFonts w:ascii="Sylfaen" w:hAnsi="Sylfaen"/>
        </w:rPr>
      </w:pPr>
      <w:r w:rsidRPr="006C2A87">
        <w:rPr>
          <w:rFonts w:ascii="Sylfaen" w:hAnsi="Sylfaen"/>
        </w:rPr>
        <w:t>მომზადდა პროფესიული განათლებისა დაფინანსების ახალი მოდელის ეფექტურობის და ეფექტიანობის ანალიზი და პროფესიული განათლების დაწესებულებების დაფინანსების მოდელის სიმულაციის მეთოდოლოგია.</w:t>
      </w:r>
    </w:p>
    <w:p w:rsidR="007314FD" w:rsidRPr="006C2A87" w:rsidRDefault="007314FD" w:rsidP="006C2A87">
      <w:pPr>
        <w:spacing w:after="0" w:line="240" w:lineRule="auto"/>
        <w:jc w:val="both"/>
        <w:rPr>
          <w:rFonts w:ascii="Sylfaen" w:hAnsi="Sylfaen"/>
        </w:rPr>
      </w:pPr>
    </w:p>
    <w:p w:rsidR="00372A54" w:rsidRPr="006C2A87" w:rsidRDefault="00372A54" w:rsidP="006C2A87">
      <w:pPr>
        <w:spacing w:line="240" w:lineRule="auto"/>
        <w:jc w:val="both"/>
        <w:rPr>
          <w:rFonts w:ascii="Sylfaen" w:hAnsi="Sylfaen"/>
          <w:lang w:val="ka-GE"/>
        </w:rPr>
      </w:pPr>
    </w:p>
    <w:p w:rsidR="00163777" w:rsidRPr="006C2A87" w:rsidRDefault="00163777" w:rsidP="006C2A87">
      <w:pPr>
        <w:pStyle w:val="Heading2"/>
        <w:spacing w:before="0" w:line="240" w:lineRule="auto"/>
        <w:jc w:val="both"/>
        <w:rPr>
          <w:rFonts w:ascii="Sylfaen" w:hAnsi="Sylfaen" w:cs="Sylfaen"/>
          <w:color w:val="4472C4" w:themeColor="accent1"/>
          <w:sz w:val="22"/>
          <w:szCs w:val="22"/>
          <w:lang w:val="ka-GE"/>
        </w:rPr>
      </w:pPr>
      <w:bookmarkStart w:id="23" w:name="_heading=h.ozwg59k4ahvq" w:colFirst="0" w:colLast="0"/>
      <w:bookmarkEnd w:id="23"/>
      <w:r w:rsidRPr="006C2A87">
        <w:rPr>
          <w:rFonts w:ascii="Sylfaen" w:hAnsi="Sylfaen" w:cs="Sylfaen"/>
          <w:color w:val="4472C4" w:themeColor="accent1"/>
          <w:sz w:val="22"/>
          <w:szCs w:val="22"/>
          <w:lang w:val="ka-GE"/>
        </w:rPr>
        <w:t>4.13 საბიბლიოთეკო საქმიანობა (პროგრამული კოდი 01 02)</w:t>
      </w:r>
    </w:p>
    <w:p w:rsidR="00163777" w:rsidRPr="006C2A87" w:rsidRDefault="00163777" w:rsidP="006C2A87">
      <w:pPr>
        <w:spacing w:after="0" w:line="240" w:lineRule="auto"/>
        <w:jc w:val="both"/>
        <w:rPr>
          <w:rFonts w:ascii="Sylfaen" w:hAnsi="Sylfaen"/>
          <w:bCs/>
        </w:rPr>
      </w:pPr>
    </w:p>
    <w:p w:rsidR="00163777" w:rsidRPr="006C2A87" w:rsidRDefault="00163777"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163777" w:rsidRPr="006C2A87" w:rsidRDefault="00163777" w:rsidP="006C2A87">
      <w:pPr>
        <w:numPr>
          <w:ilvl w:val="0"/>
          <w:numId w:val="11"/>
        </w:numPr>
        <w:spacing w:after="0" w:line="240" w:lineRule="auto"/>
        <w:ind w:left="567" w:hanging="283"/>
        <w:jc w:val="both"/>
        <w:rPr>
          <w:rFonts w:ascii="Sylfaen" w:eastAsia="Calibri" w:hAnsi="Sylfaen" w:cs="Calibri"/>
          <w:bCs/>
          <w:lang w:val="ka-GE"/>
        </w:rPr>
      </w:pPr>
      <w:r w:rsidRPr="006C2A87">
        <w:rPr>
          <w:rFonts w:ascii="Sylfaen" w:eastAsia="Calibri" w:hAnsi="Sylfaen" w:cs="Calibri"/>
          <w:bCs/>
          <w:lang w:val="ka-GE"/>
        </w:rPr>
        <w:t>საქართველოს პარლამენტის ილია ჭავჭავაძის სახელობის ეროვნული ბიბლიოთეკა</w:t>
      </w:r>
      <w:r w:rsidR="003D402C" w:rsidRPr="006C2A87">
        <w:rPr>
          <w:rFonts w:ascii="Sylfaen" w:eastAsia="Calibri" w:hAnsi="Sylfaen" w:cs="Calibri"/>
          <w:bCs/>
          <w:lang w:val="ka-GE"/>
        </w:rPr>
        <w:t>;</w:t>
      </w:r>
    </w:p>
    <w:p w:rsidR="00163777" w:rsidRPr="006C2A87" w:rsidRDefault="00163777" w:rsidP="006C2A87">
      <w:pPr>
        <w:spacing w:line="240" w:lineRule="auto"/>
        <w:jc w:val="both"/>
        <w:rPr>
          <w:rFonts w:ascii="Sylfaen" w:hAnsi="Sylfaen"/>
          <w:bCs/>
          <w:color w:val="000000" w:themeColor="text1"/>
        </w:rPr>
      </w:pPr>
    </w:p>
    <w:p w:rsidR="00FF5784" w:rsidRPr="006C2A87" w:rsidRDefault="00FF5784" w:rsidP="006C2A87">
      <w:pPr>
        <w:numPr>
          <w:ilvl w:val="0"/>
          <w:numId w:val="77"/>
        </w:numPr>
        <w:spacing w:after="3" w:line="240" w:lineRule="auto"/>
        <w:ind w:left="0" w:right="51"/>
        <w:jc w:val="both"/>
        <w:rPr>
          <w:rFonts w:ascii="Sylfaen" w:hAnsi="Sylfaen"/>
        </w:rPr>
      </w:pPr>
      <w:r w:rsidRPr="006C2A87">
        <w:rPr>
          <w:rFonts w:ascii="Sylfaen" w:hAnsi="Sylfaen"/>
          <w:lang w:val="ka-GE"/>
        </w:rPr>
        <w:t xml:space="preserve">საანგარიშო პერიოდში მიმდინარეობდა </w:t>
      </w:r>
      <w:r w:rsidRPr="006C2A87">
        <w:rPr>
          <w:rFonts w:ascii="Sylfaen" w:hAnsi="Sylfaen"/>
        </w:rPr>
        <w:t>საბიბლიოთეკო ფონდების სისტემატური შევსება.</w:t>
      </w:r>
      <w:r w:rsidRPr="006C2A87">
        <w:rPr>
          <w:rFonts w:ascii="Sylfaen" w:hAnsi="Sylfaen"/>
          <w:lang w:val="ka-GE"/>
        </w:rPr>
        <w:t xml:space="preserve"> შეძენილ იქნა ექსკლუზიური და უნიკალური ხელნაწერები, მასალები და არქივები.</w:t>
      </w:r>
    </w:p>
    <w:p w:rsidR="00FF5784" w:rsidRPr="006C2A87" w:rsidRDefault="00FF5784" w:rsidP="006C2A87">
      <w:pPr>
        <w:numPr>
          <w:ilvl w:val="0"/>
          <w:numId w:val="77"/>
        </w:numPr>
        <w:spacing w:after="3" w:line="240" w:lineRule="auto"/>
        <w:ind w:left="0" w:right="51"/>
        <w:jc w:val="both"/>
        <w:rPr>
          <w:rFonts w:ascii="Sylfaen" w:hAnsi="Sylfaen"/>
        </w:rPr>
      </w:pPr>
      <w:r w:rsidRPr="006C2A87">
        <w:rPr>
          <w:rFonts w:ascii="Sylfaen" w:hAnsi="Sylfaen"/>
          <w:lang w:val="ka-GE"/>
        </w:rPr>
        <w:t xml:space="preserve">საქართველოს პარლამენტის ეროვნულ ბიბლიოთეკას გადმოეცა 3 633 სავალდებულო ეგზემპლარები წიგნი, 10 766 წიგნი საჩუქრად, 11 052 ჟურნალი, 17 928 გაზეთი, 123 დისერტაცია და  ავტორეფერატი, 22 ნოტი და 6 ეგზემპლარი ელექტრონული რესურსი.  </w:t>
      </w:r>
    </w:p>
    <w:p w:rsidR="00FF5784" w:rsidRPr="006C2A87" w:rsidRDefault="00FF5784" w:rsidP="006C2A87">
      <w:pPr>
        <w:numPr>
          <w:ilvl w:val="0"/>
          <w:numId w:val="77"/>
        </w:numPr>
        <w:spacing w:after="3" w:line="240" w:lineRule="auto"/>
        <w:ind w:left="0" w:right="51"/>
        <w:jc w:val="both"/>
        <w:rPr>
          <w:rFonts w:ascii="Sylfaen" w:hAnsi="Sylfaen"/>
        </w:rPr>
      </w:pPr>
      <w:r w:rsidRPr="006C2A87">
        <w:rPr>
          <w:rFonts w:ascii="Sylfaen" w:hAnsi="Sylfaen"/>
          <w:lang w:val="ka-GE"/>
        </w:rPr>
        <w:t>გრძელდება თანამშრომლობა საერთაშორისო საბიბლიოთეკო ორგანიზაციებთან  (IFLA, ISSN, ISMN, ISBN, CENL). ბიბლიოთეკის წარმომადგენლები მონაწილეობას იღებენ ყველა საერთაშორისო ფორუმზე.</w:t>
      </w:r>
    </w:p>
    <w:p w:rsidR="00FF5784" w:rsidRPr="006C2A87" w:rsidRDefault="00FF5784" w:rsidP="006C2A87">
      <w:pPr>
        <w:numPr>
          <w:ilvl w:val="0"/>
          <w:numId w:val="77"/>
        </w:numPr>
        <w:spacing w:after="3" w:line="240" w:lineRule="auto"/>
        <w:ind w:left="0" w:right="51"/>
        <w:jc w:val="both"/>
        <w:rPr>
          <w:rFonts w:ascii="Sylfaen" w:hAnsi="Sylfaen"/>
        </w:rPr>
      </w:pPr>
      <w:r w:rsidRPr="006C2A87">
        <w:rPr>
          <w:rFonts w:ascii="Sylfaen" w:hAnsi="Sylfaen"/>
          <w:lang w:val="ka-GE"/>
        </w:rPr>
        <w:t>საანგარიშო პერიოდში ბიბლიოთეკის  საგამოფენო დარბაზებში ჩატარდა  400 საგანმანათლებლო-სამეცნიერო და კულტურული ღონისძიება.</w:t>
      </w:r>
    </w:p>
    <w:p w:rsidR="00FF5784" w:rsidRPr="006C2A87" w:rsidRDefault="00FF5784" w:rsidP="006C2A87">
      <w:pPr>
        <w:numPr>
          <w:ilvl w:val="0"/>
          <w:numId w:val="77"/>
        </w:numPr>
        <w:spacing w:after="3" w:line="240" w:lineRule="auto"/>
        <w:ind w:left="0" w:right="51"/>
        <w:jc w:val="both"/>
        <w:rPr>
          <w:rFonts w:ascii="Sylfaen" w:hAnsi="Sylfaen"/>
        </w:rPr>
      </w:pPr>
      <w:r w:rsidRPr="006C2A87">
        <w:rPr>
          <w:rFonts w:ascii="Sylfaen" w:hAnsi="Sylfaen"/>
          <w:lang w:val="ka-GE"/>
        </w:rPr>
        <w:t>გრძელდება წიგნადი ფონდის გაციფრების პროცესი. ციფრულ ბიბლიოთეკა „ივერიელში“ მოხდა 183 078  ცალი  საბიბლიოთეკო  ერთეულის გაციფრება, ბაზას დაემატა 540 ახალი ბიოგრაფია, ხოლო ლექსიკონთა ერთიან ბაზაში განთავსდა 28 682 ტერმინი.</w:t>
      </w:r>
    </w:p>
    <w:p w:rsidR="00FF5784" w:rsidRPr="006C2A87" w:rsidRDefault="00FF5784" w:rsidP="006C2A87">
      <w:pPr>
        <w:numPr>
          <w:ilvl w:val="0"/>
          <w:numId w:val="77"/>
        </w:numPr>
        <w:spacing w:after="3" w:line="240" w:lineRule="auto"/>
        <w:ind w:left="0" w:right="51"/>
        <w:jc w:val="both"/>
        <w:rPr>
          <w:rFonts w:ascii="Sylfaen" w:hAnsi="Sylfaen"/>
        </w:rPr>
      </w:pPr>
      <w:r w:rsidRPr="006C2A87">
        <w:rPr>
          <w:rFonts w:ascii="Sylfaen" w:hAnsi="Sylfaen"/>
          <w:lang w:val="ka-GE"/>
        </w:rPr>
        <w:t>ბიბლიოთეკამ ინტერნეტით მომსახურება გაუწია 1 336 მომხმარებელს, ბიბლიოთეკა მოემსახურა 34 397 მკითხველს, დარეგისტრირდა 1 823  ახალი მკითხველი, ბიბლიოთეკის ვებ-გვერდით ისარგებლა - 3 121 737 ადამიანმა.</w:t>
      </w:r>
    </w:p>
    <w:p w:rsidR="00163777" w:rsidRPr="006C2A87" w:rsidRDefault="00163777" w:rsidP="006C2A87">
      <w:pPr>
        <w:spacing w:after="0" w:line="240" w:lineRule="auto"/>
        <w:jc w:val="both"/>
        <w:rPr>
          <w:rFonts w:ascii="Sylfaen" w:eastAsiaTheme="minorEastAsia" w:hAnsi="Sylfaen" w:cs="Sylfaen"/>
          <w:bCs/>
          <w:color w:val="000000"/>
          <w:shd w:val="clear" w:color="auto" w:fill="FFFFFF"/>
          <w:lang w:val="ka-GE"/>
        </w:rPr>
      </w:pPr>
    </w:p>
    <w:p w:rsidR="00163777" w:rsidRPr="006C2A87" w:rsidRDefault="00163777" w:rsidP="006C2A87">
      <w:pPr>
        <w:pStyle w:val="Heading2"/>
        <w:spacing w:before="0" w:line="240" w:lineRule="auto"/>
        <w:jc w:val="both"/>
        <w:rPr>
          <w:rFonts w:ascii="Sylfaen" w:hAnsi="Sylfaen" w:cs="Sylfaen"/>
          <w:color w:val="4472C4" w:themeColor="accent1"/>
          <w:sz w:val="22"/>
          <w:szCs w:val="22"/>
          <w:lang w:val="ka-GE"/>
        </w:rPr>
      </w:pPr>
      <w:r w:rsidRPr="006C2A87">
        <w:rPr>
          <w:rFonts w:ascii="Sylfaen" w:hAnsi="Sylfaen" w:cs="Sylfaen"/>
          <w:color w:val="4472C4" w:themeColor="accent1"/>
          <w:sz w:val="22"/>
          <w:szCs w:val="22"/>
          <w:lang w:val="ka-GE"/>
        </w:rPr>
        <w:t>4.14 სამართალდამცავი სტრუქტურებისათვის მაღალკვალიფიციური კადრების მომზადება, გადამზადება, საარქივო ფონდების დიგიტალიზაცია, სამეცნიერო-კვლევითი საქმიანობა და მოქალაქეთა მომსახურება   (პროგრამული კოდი 30 04)</w:t>
      </w:r>
    </w:p>
    <w:p w:rsidR="00163777" w:rsidRPr="006C2A87" w:rsidRDefault="00163777" w:rsidP="006C2A87">
      <w:pPr>
        <w:tabs>
          <w:tab w:val="left" w:pos="0"/>
        </w:tabs>
        <w:spacing w:line="240" w:lineRule="auto"/>
        <w:contextualSpacing/>
        <w:jc w:val="both"/>
        <w:rPr>
          <w:rFonts w:ascii="Sylfaen" w:hAnsi="Sylfaen" w:cs="Sylfaen"/>
          <w:lang w:val="ka-GE"/>
        </w:rPr>
      </w:pPr>
    </w:p>
    <w:p w:rsidR="00163777" w:rsidRPr="006C2A87" w:rsidRDefault="00163777" w:rsidP="006C2A87">
      <w:pPr>
        <w:tabs>
          <w:tab w:val="left" w:pos="0"/>
        </w:tabs>
        <w:spacing w:line="240" w:lineRule="auto"/>
        <w:contextualSpacing/>
        <w:jc w:val="both"/>
        <w:rPr>
          <w:rFonts w:ascii="Sylfaen" w:hAnsi="Sylfaen" w:cs="Sylfaen"/>
          <w:lang w:val="ka-GE"/>
        </w:rPr>
      </w:pPr>
      <w:r w:rsidRPr="006C2A87">
        <w:rPr>
          <w:rFonts w:ascii="Sylfaen" w:hAnsi="Sylfaen" w:cs="Sylfaen"/>
          <w:lang w:val="ka-GE"/>
        </w:rPr>
        <w:t xml:space="preserve">პროგრამის განმახორციელებელი: </w:t>
      </w:r>
    </w:p>
    <w:p w:rsidR="00163777" w:rsidRPr="006C2A87" w:rsidRDefault="00163777" w:rsidP="006C2A87">
      <w:pPr>
        <w:numPr>
          <w:ilvl w:val="0"/>
          <w:numId w:val="41"/>
        </w:numPr>
        <w:tabs>
          <w:tab w:val="left" w:pos="0"/>
        </w:tabs>
        <w:spacing w:after="0" w:line="240" w:lineRule="auto"/>
        <w:contextualSpacing/>
        <w:jc w:val="both"/>
        <w:rPr>
          <w:rFonts w:ascii="Sylfaen" w:hAnsi="Sylfaen" w:cs="Sylfaen"/>
          <w:lang w:val="ka-GE"/>
        </w:rPr>
      </w:pPr>
      <w:r w:rsidRPr="006C2A87">
        <w:rPr>
          <w:rFonts w:ascii="Sylfaen" w:hAnsi="Sylfaen" w:cs="Sylfaen"/>
          <w:lang w:val="ka-GE"/>
        </w:rPr>
        <w:t>სსიპ - საქართველოს შინაგან საქმეთა სამინისტროს აკადემია</w:t>
      </w:r>
      <w:r w:rsidR="003D402C" w:rsidRPr="006C2A87">
        <w:rPr>
          <w:rFonts w:ascii="Sylfaen" w:hAnsi="Sylfaen" w:cs="Sylfaen"/>
          <w:lang w:val="ka-GE"/>
        </w:rPr>
        <w:t>;</w:t>
      </w:r>
    </w:p>
    <w:p w:rsidR="00163777" w:rsidRPr="006C2A87" w:rsidRDefault="00163777" w:rsidP="006C2A87">
      <w:pPr>
        <w:pStyle w:val="abzacixml"/>
        <w:spacing w:line="240" w:lineRule="auto"/>
        <w:rPr>
          <w:sz w:val="22"/>
          <w:szCs w:val="22"/>
        </w:rPr>
      </w:pPr>
    </w:p>
    <w:p w:rsidR="004A0B0A" w:rsidRPr="006C2A87" w:rsidRDefault="004A0B0A" w:rsidP="006C2A87">
      <w:pPr>
        <w:numPr>
          <w:ilvl w:val="0"/>
          <w:numId w:val="10"/>
        </w:numPr>
        <w:spacing w:after="0" w:line="240" w:lineRule="auto"/>
        <w:ind w:left="0"/>
        <w:jc w:val="both"/>
        <w:rPr>
          <w:rFonts w:ascii="Sylfaen" w:hAnsi="Sylfaen" w:cs="Sylfaen"/>
          <w:bCs/>
          <w:color w:val="000000" w:themeColor="text1"/>
          <w:shd w:val="clear" w:color="auto" w:fill="FFFFFF"/>
          <w:lang w:val="ka-GE"/>
        </w:rPr>
      </w:pPr>
      <w:r w:rsidRPr="006C2A87">
        <w:rPr>
          <w:rFonts w:ascii="Sylfaen" w:hAnsi="Sylfaen" w:cs="Sylfaen"/>
          <w:bCs/>
          <w:color w:val="000000" w:themeColor="text1"/>
          <w:shd w:val="clear" w:color="auto" w:fill="FFFFFF"/>
          <w:lang w:val="ka-GE"/>
        </w:rPr>
        <w:t xml:space="preserve">საანგარიშო პერიოდში საქართველოს შსს-ს და ასევე სხვადასხვა სახელმწიფო უწყებების თანამშრომლებმა გაიარეს შესაბამისი გადამზადება/მომზადების კურსები და პროგრამები: </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პოლიციელთა საბაზისო მომზადების სპეციალური პროფესიული საგანმანათლებლო პროგრამა (14 ჯგუფი - 285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 xml:space="preserve">გამომძიებელთა საბაზისო მომზადების სპეციალური პროფესიული საგანმანთლებლო პროგრამა (3 ჯგუფი - 59 კურსანტი); </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მესაზღვრე-კონტროლიორის კვალიფიკაციის მიმნიჭებელი საგანმანათლებლო კურსი (1 ჯგუფი - 10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საქართველოს შინაგან საქმეთა სამინისტროს თანამშრომელთა თანამდებობრივი დაწინაურების საგანმანათლებლო პროგრამა  (1 ჯგუფი - 18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არასრულწლოვანთა მართლმსაჯულების პროცესის განმახორციელებელ სპეციალიზებულ პოლიციელთა და გამომძიებელთა მომზადების პროგრამა (7 ჯგუფი - 110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გამომძიებელთა კვალიფიკაციის ასამაღლებელი კურსი საგამოძიებო მოქმედება - ამოცნობა და საპროცესო მოქმედება - ნიმუშის აღება  (7 ჯგუფი - 135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გამომძიებელთა კვალიფიკაციის ასამაღლებელი კურსი ბრალდებულის დაკავება და თვითინკრიმინაციისგან დაცვის პრივილეგია (7 ჯგუფი - 135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გამომძიებელთა კვალიფიკაციის ასამაღლებელი კურსი ჯანმრთელობის წინააღმდეგ მიმართულ დანაშაულებზე დაზარალებულის გამოკითხვის/დაკითხვის სპეციფიკა (7 ჯგუფი - 135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გამომძიებელთა კვალიფიკაციის ასამაღლებელი კურსი სქესობრივი დანაშაულების გამოძიების თეორიული და პრაქტიკული ასპექტები და სექსუალური შევიწროება (7 ჯგუფი - 132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გამომძიებელთა კვალიფიკაციის ასამაღლებელი კურსი ექსპერტიზის დანიშვნა სიცოცხლის და ჯანმრთელობის წინააღმდეგ მიმართულ დანაშაულებზე (4 ჯგუფი - 79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გამომძიებელთა კვალიფიკაციის ასამაღლებელი კურსი კიბერდანაშაულის გამოძიება, ციფრული მტკიცებულებების მოპოვება - დამუშავება და კიბერუსაფრთხოება (2 ჯგუფი - 38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გამომძიებელთა კვალიფიკაციის ასამაღლებელი კურსი საგამოძიებო მოქმედებები - ჩხრეკა, ამოღება და საგამოძიებო ექსპერიმენტი  (7 ჯგუფი - 132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გამომძიებელთა კვალიფიკაციის ასამაღლებელი კურსი ქალთა მიმართ ძალადობა ან/და ოჯახში ძალადობა (7 ჯგუფი - 135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შინაგან საქმეთა სამინისტროს საექსპერტო-კრიმინალისტიკური დეპარტამენტის ექსპერტების გადამზადების კურსი (2 ჯგუფი - 33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სსიპ დაცვის პოლიციის მოსამსახურეთა ცეცხლსასროლი იარაღისა და სპეციალური საშუალებების გამოყენების სპეციალური მომზადების კურსი (11 ჯგუფი - 214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საქართველოს სახელმწიფო საზღვრის გადაკვეთის კონტროლის ღონისძიებების სწავლება საბაჟო დეპარტამენტის სტაჟიორთათვის (6 ჯგუფი  - 124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შეზღუდული შესაძლებლობების მქონე პირთა უფლებები და კომუნიკაციის სტანდარტი (17 ჯგუფი - 301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 xml:space="preserve">სსდ-საქართველოს სასაზღვრო პოლიციის მოსამსახურეთა ტრენერთა ტრენინგი შეზღუდული შესაძლებლობების მქონე პირთა უფლებები და კომუნიკაციის სტანდარტი (1 ჯგუფი - 10 კურსანტი); </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შეზღუდული შესაძლებლობების მქონე პირთა უფლებები და კომუნიკაციის სტანდარტი (15 ჯგუფი - 278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ტრენინგი „დაქტილოსკოპიასა და ჰაბიტოსკოპიაში დროებითი მოთავსების უზრუნველყოფის დეპარტამენტის მოსამსახურეთათვის“ (4 ჯგუფი - 78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სსიპ დაცვის პოლიციის დეპარტამენტის ოპერატიული რეაგირების ჯგუფების მოსამსახურეთა ტრენინგი (13 ჯგუფი - 202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მოწმისა და დაზარალებულის კოორდინატორთა კვალიფიკაციის ამაღლების ტრენინგი (1 ჯგუფი - 9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სტრატეგიული მილსადენების დაცვის დეპარტამენტის მოსამსახურეთა კვალიფიკაციის ამაღლების ტრენინგი (9 ჯგუფი - 195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სსიპ - დაცვის პოლიციის დეპარტამენტის ინკასაციის სამმართველოს თანამშრომელთა კვალიფიკაციის ამაღლების ტრენინგი საცეცხლე მომზადებაში (9 ჯგუფი - 90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ტრენინგი ,,დროებითი მოთავსების იზოლატორებში მოსათავსებელ/მოთავსებულ პირთა სხეულზე არსებული დაზიანებების ფოტოგრაფირების და ფოტომასალის შენახვის წესი (1 ჯგუფი - 10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პოლიციელთა მიერ, ფიზიკური ძალის, ხელბორკილების და შებორკვის სხვა საშუალების გამოყენების ტრენინგი  (6 ჯგუფი - 114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 xml:space="preserve">საქართველოს სასაზღვრო პოლიციის სახმელეთო საზღვრის დაცვის დეპარტამენტის მესაზღვრეთა მომზადების სპეციალური მოკლევადიანი საბაზისო პროფესიული საგანმანათლებლო პროგრამა (7 ჯგუფი - 119 კურსანტი); </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ცეცხლსასროლი იარაღისა და სპეციალური საშუალებების გამოყენების სპეციალური მომზადების კურსი (6 ჯგუფი - 114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 xml:space="preserve">პოლიციის უმცროსი ლეიტენანტის სპეციალური წოდების მისანიჭებელი სპეციალური მომზადების ელექტრონული პროგრამა (25 ჯგუფი - 332 კურსანტი); </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პოლიციაში სამუშაოდ მისაღები და სამუშაოზე მიღებული წვევამდელების სპეციალური მომზადების ელექტრონული პროგრამა (22 ჯგუფი - 162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საქართველოს განათლებისა და მეცნიერების სამინისტროს სისტემაში შემავალი სსიპ - საგანმანათლებლო დაწესებულების მანდატურის სამსახურის მანდატურთა მომზადების საგანმანათლებლო პროგრამა  (7 ჯგუფი - 138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შინაგან საქმეთა სამინისტროს დროებითი მოთავსების იზოლატორების თანამშრომელთა მომზადება-გადამზადების სასწავლო კურსი (5 ჯგუფი - 110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საქართველოს შინაგან საქმეთა სამინისტროში სპეციალური პროფესიული საგანმანათლებლო პროგრამის გავლის გარეშე, 2023 წლის 31 დეკემბრის მდგომარეობით დანიშნულ მოსამსახურეთა მომზადების სპეციალური პროფესიული კურსი (4 ჯგუფი - 147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საგზაო-სატრანსპორტო შემთხვევების აღრიცხვის ბარათის შევსების ინსტრუქცია (9 ჯგუფი - 183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პოლიციის მიერ საგანგებო სიტუაციებზე მოქმედება (20 ჯგუფი - 752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ტრეფიკინგის წინააღმდეგ ბრძოლა (9 ჯგუფი - 387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სამგზავრო და პირადობის დამადასტურებელი დოკუმენტების შემოწმება (3 ჯგუფი - 20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საბანკო მომსახურეობის საინკასაციო სამსახურის თანამშრომელთა სპეციალური მომზადების კურსი  (4 ჯგუფი - 64 კურსანტი);</w:t>
      </w:r>
    </w:p>
    <w:p w:rsidR="004A0B0A" w:rsidRPr="006C2A87" w:rsidRDefault="004A0B0A"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ცეცხლსასროლი იარაღის გამოყენების ტრენინგი ბანკის (ინკასაციის) მოსამსახურეთა გადამზადებისათვის  (1 ჯგუფი - 11 კურსანტი);</w:t>
      </w:r>
    </w:p>
    <w:p w:rsidR="00163777" w:rsidRPr="006C2A87" w:rsidRDefault="00163777" w:rsidP="006C2A87">
      <w:pPr>
        <w:spacing w:after="0" w:line="240" w:lineRule="auto"/>
        <w:jc w:val="both"/>
        <w:rPr>
          <w:rFonts w:ascii="Sylfaen" w:eastAsiaTheme="minorEastAsia" w:hAnsi="Sylfaen" w:cs="Sylfaen"/>
          <w:bCs/>
          <w:color w:val="000000"/>
          <w:shd w:val="clear" w:color="auto" w:fill="FFFFFF"/>
          <w:lang w:val="ka-GE"/>
        </w:rPr>
      </w:pPr>
    </w:p>
    <w:p w:rsidR="00B86EBA" w:rsidRPr="006C2A87" w:rsidRDefault="00163777" w:rsidP="006C2A87">
      <w:pPr>
        <w:pStyle w:val="Heading2"/>
        <w:spacing w:before="0" w:line="240" w:lineRule="auto"/>
        <w:jc w:val="both"/>
        <w:rPr>
          <w:rFonts w:ascii="Sylfaen" w:hAnsi="Sylfaen" w:cs="Sylfaen"/>
          <w:bCs/>
          <w:sz w:val="22"/>
          <w:szCs w:val="22"/>
        </w:rPr>
      </w:pPr>
      <w:r w:rsidRPr="006C2A87">
        <w:rPr>
          <w:rFonts w:ascii="Sylfaen" w:hAnsi="Sylfaen" w:cs="Sylfaen"/>
          <w:color w:val="4472C4" w:themeColor="accent1"/>
          <w:sz w:val="22"/>
          <w:szCs w:val="22"/>
          <w:lang w:val="ka-GE"/>
        </w:rPr>
        <w:t>4.15</w:t>
      </w:r>
      <w:r w:rsidR="00B86EBA" w:rsidRPr="006C2A87">
        <w:rPr>
          <w:rFonts w:ascii="Sylfaen" w:hAnsi="Sylfaen" w:cs="Sylfaen"/>
          <w:color w:val="4472C4" w:themeColor="accent1"/>
          <w:sz w:val="22"/>
          <w:szCs w:val="22"/>
          <w:lang w:val="ka-GE"/>
        </w:rPr>
        <w:t xml:space="preserve"> სახელოვნებო და სასპორტო დაწესებულებების ხელშეწყობა (პროგრამული კოდი 33 04)</w:t>
      </w:r>
    </w:p>
    <w:p w:rsidR="00B86EBA" w:rsidRPr="006C2A87" w:rsidRDefault="00B86EBA" w:rsidP="006C2A87">
      <w:pPr>
        <w:pBdr>
          <w:top w:val="nil"/>
          <w:left w:val="nil"/>
          <w:bottom w:val="nil"/>
          <w:right w:val="nil"/>
          <w:between w:val="nil"/>
        </w:pBdr>
        <w:spacing w:after="200" w:line="240" w:lineRule="auto"/>
        <w:ind w:left="435" w:hanging="720"/>
        <w:rPr>
          <w:rFonts w:ascii="Sylfaen" w:eastAsia="Calibri" w:hAnsi="Sylfaen" w:cs="Calibri"/>
          <w:color w:val="000000"/>
        </w:rPr>
      </w:pPr>
    </w:p>
    <w:p w:rsidR="00B86EBA" w:rsidRPr="006C2A87" w:rsidRDefault="00B86EBA"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B86EBA" w:rsidRPr="006C2A87" w:rsidRDefault="003D402C" w:rsidP="006C2A87">
      <w:pPr>
        <w:pStyle w:val="ListParagraph"/>
        <w:numPr>
          <w:ilvl w:val="0"/>
          <w:numId w:val="19"/>
        </w:numPr>
        <w:spacing w:after="0" w:line="240" w:lineRule="auto"/>
        <w:jc w:val="both"/>
        <w:rPr>
          <w:rFonts w:ascii="Sylfaen" w:hAnsi="Sylfaen"/>
        </w:rPr>
      </w:pPr>
      <w:r w:rsidRPr="006C2A87">
        <w:rPr>
          <w:rFonts w:ascii="Sylfaen" w:hAnsi="Sylfaen"/>
        </w:rPr>
        <w:t>საქართველოს კულტურისა და სპორტის სამინისტრო;</w:t>
      </w:r>
    </w:p>
    <w:p w:rsidR="00D9417B" w:rsidRPr="006C2A87" w:rsidRDefault="00D9417B" w:rsidP="006C2A87">
      <w:pPr>
        <w:numPr>
          <w:ilvl w:val="0"/>
          <w:numId w:val="19"/>
        </w:numPr>
        <w:pBdr>
          <w:top w:val="nil"/>
          <w:left w:val="nil"/>
          <w:bottom w:val="nil"/>
          <w:right w:val="nil"/>
          <w:between w:val="nil"/>
        </w:pBdr>
        <w:spacing w:after="0" w:line="240" w:lineRule="auto"/>
        <w:jc w:val="both"/>
        <w:rPr>
          <w:rFonts w:ascii="Sylfaen" w:eastAsia="Calibri" w:hAnsi="Sylfaen" w:cs="Calibri"/>
        </w:rPr>
      </w:pPr>
      <w:r w:rsidRPr="006C2A87">
        <w:rPr>
          <w:rFonts w:ascii="Sylfaen" w:hAnsi="Sylfaen" w:cs="Sylfaen"/>
        </w:rPr>
        <w:t>სსიპ</w:t>
      </w:r>
      <w:r w:rsidRPr="006C2A87">
        <w:rPr>
          <w:rFonts w:ascii="Sylfaen" w:hAnsi="Sylfaen"/>
        </w:rPr>
        <w:t xml:space="preserve"> </w:t>
      </w:r>
      <w:r w:rsidRPr="006C2A87">
        <w:rPr>
          <w:rFonts w:ascii="Sylfaen" w:hAnsi="Sylfaen" w:cs="Sylfaen"/>
        </w:rPr>
        <w:t>სახელოვნებო</w:t>
      </w:r>
      <w:r w:rsidRPr="006C2A87">
        <w:rPr>
          <w:rFonts w:ascii="Sylfaen" w:hAnsi="Sylfaen"/>
        </w:rPr>
        <w:t xml:space="preserve"> </w:t>
      </w:r>
      <w:r w:rsidRPr="006C2A87">
        <w:rPr>
          <w:rFonts w:ascii="Sylfaen" w:hAnsi="Sylfaen" w:cs="Sylfaen"/>
        </w:rPr>
        <w:t>და</w:t>
      </w:r>
      <w:r w:rsidRPr="006C2A87">
        <w:rPr>
          <w:rFonts w:ascii="Sylfaen" w:hAnsi="Sylfaen"/>
        </w:rPr>
        <w:t xml:space="preserve"> </w:t>
      </w:r>
      <w:r w:rsidRPr="006C2A87">
        <w:rPr>
          <w:rFonts w:ascii="Sylfaen" w:hAnsi="Sylfaen" w:cs="Sylfaen"/>
        </w:rPr>
        <w:t>სასპორტო</w:t>
      </w:r>
      <w:r w:rsidRPr="006C2A87">
        <w:rPr>
          <w:rFonts w:ascii="Sylfaen" w:hAnsi="Sylfaen"/>
        </w:rPr>
        <w:t xml:space="preserve"> </w:t>
      </w:r>
      <w:r w:rsidRPr="006C2A87">
        <w:rPr>
          <w:rFonts w:ascii="Sylfaen" w:hAnsi="Sylfaen" w:cs="Sylfaen"/>
        </w:rPr>
        <w:t>პროფესიული</w:t>
      </w:r>
      <w:r w:rsidRPr="006C2A87">
        <w:rPr>
          <w:rFonts w:ascii="Sylfaen" w:hAnsi="Sylfaen"/>
        </w:rPr>
        <w:t xml:space="preserve"> </w:t>
      </w:r>
      <w:r w:rsidRPr="006C2A87">
        <w:rPr>
          <w:rFonts w:ascii="Sylfaen" w:hAnsi="Sylfaen" w:cs="Sylfaen"/>
        </w:rPr>
        <w:t>სასწავლებლები</w:t>
      </w:r>
      <w:r w:rsidRPr="006C2A87">
        <w:rPr>
          <w:rFonts w:ascii="Sylfaen" w:hAnsi="Sylfaen"/>
        </w:rPr>
        <w:t>;</w:t>
      </w:r>
    </w:p>
    <w:p w:rsidR="00D9417B" w:rsidRPr="006C2A87" w:rsidRDefault="00D9417B" w:rsidP="006C2A87">
      <w:pPr>
        <w:numPr>
          <w:ilvl w:val="0"/>
          <w:numId w:val="19"/>
        </w:numPr>
        <w:pBdr>
          <w:top w:val="nil"/>
          <w:left w:val="nil"/>
          <w:bottom w:val="nil"/>
          <w:right w:val="nil"/>
          <w:between w:val="nil"/>
        </w:pBdr>
        <w:spacing w:after="0" w:line="240" w:lineRule="auto"/>
        <w:jc w:val="both"/>
        <w:rPr>
          <w:rFonts w:ascii="Sylfaen" w:eastAsia="Calibri" w:hAnsi="Sylfaen" w:cs="Calibri"/>
        </w:rPr>
      </w:pPr>
      <w:r w:rsidRPr="006C2A87">
        <w:rPr>
          <w:rFonts w:ascii="Sylfaen" w:hAnsi="Sylfaen" w:cs="Sylfaen"/>
        </w:rPr>
        <w:t>სსიპ</w:t>
      </w:r>
      <w:r w:rsidRPr="006C2A87">
        <w:rPr>
          <w:rFonts w:ascii="Sylfaen" w:hAnsi="Sylfaen"/>
        </w:rPr>
        <w:t xml:space="preserve"> </w:t>
      </w:r>
      <w:r w:rsidRPr="006C2A87">
        <w:rPr>
          <w:rFonts w:ascii="Sylfaen" w:hAnsi="Sylfaen" w:cs="Sylfaen"/>
        </w:rPr>
        <w:t>სკოლისგარეშე</w:t>
      </w:r>
      <w:r w:rsidRPr="006C2A87">
        <w:rPr>
          <w:rFonts w:ascii="Sylfaen" w:hAnsi="Sylfaen"/>
        </w:rPr>
        <w:t xml:space="preserve"> </w:t>
      </w:r>
      <w:r w:rsidRPr="006C2A87">
        <w:rPr>
          <w:rFonts w:ascii="Sylfaen" w:hAnsi="Sylfaen" w:cs="Sylfaen"/>
        </w:rPr>
        <w:t>სახელოვნებო</w:t>
      </w:r>
      <w:r w:rsidRPr="006C2A87">
        <w:rPr>
          <w:rFonts w:ascii="Sylfaen" w:hAnsi="Sylfaen"/>
        </w:rPr>
        <w:t xml:space="preserve"> </w:t>
      </w:r>
      <w:r w:rsidRPr="006C2A87">
        <w:rPr>
          <w:rFonts w:ascii="Sylfaen" w:hAnsi="Sylfaen" w:cs="Sylfaen"/>
        </w:rPr>
        <w:t>საგანმანათლებლო</w:t>
      </w:r>
      <w:r w:rsidRPr="006C2A87">
        <w:rPr>
          <w:rFonts w:ascii="Sylfaen" w:hAnsi="Sylfaen"/>
        </w:rPr>
        <w:t xml:space="preserve"> </w:t>
      </w:r>
      <w:r w:rsidRPr="006C2A87">
        <w:rPr>
          <w:rFonts w:ascii="Sylfaen" w:hAnsi="Sylfaen" w:cs="Sylfaen"/>
        </w:rPr>
        <w:t>სასწავლებლებები</w:t>
      </w:r>
    </w:p>
    <w:p w:rsidR="00B86EBA" w:rsidRPr="006C2A87" w:rsidRDefault="00B86EBA" w:rsidP="006C2A87">
      <w:pPr>
        <w:pStyle w:val="ListParagraph"/>
        <w:spacing w:line="240" w:lineRule="auto"/>
        <w:jc w:val="both"/>
        <w:rPr>
          <w:rFonts w:ascii="Sylfaen" w:hAnsi="Sylfaen"/>
        </w:rPr>
      </w:pPr>
    </w:p>
    <w:p w:rsidR="00D40FC9" w:rsidRPr="006C2A87" w:rsidRDefault="00D40FC9"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საანგარიშო პერიოდში სსიპ სკოლისგარეშე სახელოვნებო სასწავლებლებში ჩატარდა თემატური  გამოფენები, კონცერტები, საჯარო ლექციები, პლენერები, ღია გაკვეთილები. აგრეთვე, სასწავლებლის მოსწავლეებმა მონაწილეობა მიიღეს სხვადასხვა </w:t>
      </w:r>
      <w:r w:rsidR="00C70F6B" w:rsidRPr="006C2A87">
        <w:rPr>
          <w:rFonts w:ascii="Sylfaen" w:eastAsia="Calibri" w:hAnsi="Sylfaen" w:cs="Sylfaen"/>
          <w:lang w:eastAsia="ka-GE"/>
        </w:rPr>
        <w:t>დაწესებულებ</w:t>
      </w:r>
      <w:r w:rsidRPr="006C2A87">
        <w:rPr>
          <w:rFonts w:ascii="Sylfaen" w:eastAsia="Calibri" w:hAnsi="Sylfaen" w:cs="Sylfaen"/>
          <w:lang w:eastAsia="ka-GE"/>
        </w:rPr>
        <w:t>ის მიერ ორგანიზებულ კონკურსებში, მასტერ–კლასებ</w:t>
      </w:r>
      <w:r w:rsidR="00C70F6B" w:rsidRPr="006C2A87">
        <w:rPr>
          <w:rFonts w:ascii="Sylfaen" w:eastAsia="Calibri" w:hAnsi="Sylfaen" w:cs="Sylfaen"/>
          <w:lang w:val="ka-GE" w:eastAsia="ka-GE"/>
        </w:rPr>
        <w:t>სა</w:t>
      </w:r>
      <w:r w:rsidRPr="006C2A87">
        <w:rPr>
          <w:rFonts w:ascii="Sylfaen" w:eastAsia="Calibri" w:hAnsi="Sylfaen" w:cs="Sylfaen"/>
          <w:lang w:eastAsia="ka-GE"/>
        </w:rPr>
        <w:t xml:space="preserve"> და საგანმანათლებლო პროექტებში.</w:t>
      </w:r>
    </w:p>
    <w:p w:rsidR="00D40FC9" w:rsidRPr="006C2A87" w:rsidRDefault="00D40FC9"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სსიპ - სკოლისგარეშე სახელოვნებო საგანმანათლებლო დაწესებულება - ქ.თბილისის ზ. ფალიაშვილის სახელობის ცენტრალური სამუსიკო სკოლა </w:t>
      </w:r>
      <w:r w:rsidRPr="006C2A87">
        <w:rPr>
          <w:rFonts w:ascii="Sylfaen" w:eastAsia="Calibri" w:hAnsi="Sylfaen" w:cs="Sylfaen"/>
          <w:lang w:val="ka-GE" w:eastAsia="ka-GE"/>
        </w:rPr>
        <w:t>„</w:t>
      </w:r>
      <w:r w:rsidRPr="006C2A87">
        <w:rPr>
          <w:rFonts w:ascii="Sylfaen" w:eastAsia="Calibri" w:hAnsi="Sylfaen" w:cs="Sylfaen"/>
          <w:lang w:eastAsia="ka-GE"/>
        </w:rPr>
        <w:t>ნიჭიერთა ათწლედი</w:t>
      </w:r>
      <w:r w:rsidRPr="006C2A87">
        <w:rPr>
          <w:rFonts w:ascii="Sylfaen" w:eastAsia="Calibri" w:hAnsi="Sylfaen" w:cs="Sylfaen"/>
          <w:lang w:val="ka-GE" w:eastAsia="ka-GE"/>
        </w:rPr>
        <w:t>“</w:t>
      </w:r>
      <w:r w:rsidRPr="006C2A87">
        <w:rPr>
          <w:rFonts w:ascii="Sylfaen" w:eastAsia="Calibri" w:hAnsi="Sylfaen" w:cs="Sylfaen"/>
          <w:lang w:eastAsia="ka-GE"/>
        </w:rPr>
        <w:t xml:space="preserve">-ს მოსწავლეებმა მონაწილეობა მიიღეს და გამარჯვება მოიპოვეს როგორც ეროვნულ, ასევე საერთაშორისო დონის ფესტივალ-კონკურსებში, კერძოდ: „ვლადიმერ კრაინევის სახელობის XV საერთაშორისო კონკურსი შვეიცარიაში; პარიზის საერთაშორისო ონლაინ კონკურსი </w:t>
      </w:r>
      <w:r w:rsidR="000B31BE" w:rsidRPr="006C2A87">
        <w:rPr>
          <w:rFonts w:ascii="Sylfaen" w:eastAsia="Calibri" w:hAnsi="Sylfaen" w:cs="Sylfaen"/>
          <w:lang w:val="ka-GE" w:eastAsia="ka-GE"/>
        </w:rPr>
        <w:t>„</w:t>
      </w:r>
      <w:r w:rsidRPr="006C2A87">
        <w:rPr>
          <w:rFonts w:ascii="Sylfaen" w:eastAsia="Calibri" w:hAnsi="Sylfaen" w:cs="Sylfaen"/>
          <w:lang w:eastAsia="ka-GE"/>
        </w:rPr>
        <w:t>Concours International de Jeunes Musiciens de Talant Nouvelles Etoiles</w:t>
      </w:r>
      <w:r w:rsidR="000B31BE" w:rsidRPr="006C2A87">
        <w:rPr>
          <w:rFonts w:ascii="Sylfaen" w:eastAsia="Calibri" w:hAnsi="Sylfaen" w:cs="Sylfaen"/>
          <w:lang w:val="ka-GE" w:eastAsia="ka-GE"/>
        </w:rPr>
        <w:t>“</w:t>
      </w:r>
      <w:r w:rsidRPr="006C2A87">
        <w:rPr>
          <w:rFonts w:ascii="Sylfaen" w:eastAsia="Calibri" w:hAnsi="Sylfaen" w:cs="Sylfaen"/>
          <w:lang w:eastAsia="ka-GE"/>
        </w:rPr>
        <w:t>; ნიჭიერთა ათწლედში, საქართველოს საპატრიარქოს ინიცირებით ჩატარებული კონკურსი „ლეგატო</w:t>
      </w:r>
      <w:r w:rsidR="00D9417B" w:rsidRPr="006C2A87">
        <w:rPr>
          <w:rFonts w:ascii="Sylfaen" w:eastAsia="Calibri" w:hAnsi="Sylfaen" w:cs="Sylfaen"/>
          <w:lang w:eastAsia="ka-GE"/>
        </w:rPr>
        <w:t>“</w:t>
      </w:r>
      <w:r w:rsidRPr="006C2A87">
        <w:rPr>
          <w:rFonts w:ascii="Sylfaen" w:eastAsia="Calibri" w:hAnsi="Sylfaen" w:cs="Sylfaen"/>
          <w:lang w:eastAsia="ka-GE"/>
        </w:rPr>
        <w:t xml:space="preserve"> და სხვა. მოსწავლეებმა პირველი პრემია მოიპოვეს ქ. ალმათის საერთაშორისო ონლაინ კონკურსში „III International Composers and Performers Kogan’s Competition</w:t>
      </w:r>
      <w:r w:rsidR="000B31BE" w:rsidRPr="006C2A87">
        <w:rPr>
          <w:rFonts w:ascii="Sylfaen" w:eastAsia="Calibri" w:hAnsi="Sylfaen" w:cs="Sylfaen"/>
          <w:lang w:val="ka-GE" w:eastAsia="ka-GE"/>
        </w:rPr>
        <w:t>“</w:t>
      </w:r>
      <w:r w:rsidRPr="006C2A87">
        <w:rPr>
          <w:rFonts w:ascii="Sylfaen" w:eastAsia="Calibri" w:hAnsi="Sylfaen" w:cs="Sylfaen"/>
          <w:lang w:eastAsia="ka-GE"/>
        </w:rPr>
        <w:t xml:space="preserve">; ს. პროკოფიევის ნაწარმოების საუკეთესო შესრულებისთვის, ლონდონის საერთაშორისო კონკურსების ციკლში; ხორვატიაში გამართილ „ახალგაზრდა მუსიკოსთა მეოთხე საერთაშორისო კონკურსზე“ გრან-პრი მოიპოვა;  </w:t>
      </w:r>
    </w:p>
    <w:p w:rsidR="00D40FC9" w:rsidRPr="006C2A87" w:rsidRDefault="00D40FC9"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სკოლისგარეშე სახელოვნებო საგანმანათლებლო დაწესებულება თელავის ნიკო სულხანიშვილის სახელობის სამუსიკო სასწავლებლის XI კლასის მოსწავლემ, პირველი პრემია მოიპოვა ქ. თბილისის ხელოვნების აკადემიაში გამართულ მოცარტის სახ</w:t>
      </w:r>
      <w:r w:rsidR="000B31BE" w:rsidRPr="006C2A87">
        <w:rPr>
          <w:rFonts w:ascii="Sylfaen" w:eastAsia="Calibri" w:hAnsi="Sylfaen" w:cs="Sylfaen"/>
          <w:lang w:val="ka-GE" w:eastAsia="ka-GE"/>
        </w:rPr>
        <w:t>ელობის</w:t>
      </w:r>
      <w:r w:rsidRPr="006C2A87">
        <w:rPr>
          <w:rFonts w:ascii="Sylfaen" w:eastAsia="Calibri" w:hAnsi="Sylfaen" w:cs="Sylfaen"/>
          <w:lang w:eastAsia="ka-GE"/>
        </w:rPr>
        <w:t xml:space="preserve"> IX საერთაშორისო კონკურსში. კონკურსში „მომავალი ვარსკვლავები“ პირველი ადგილი და სიმბოლური ფულადი პრემია მოიპოვა მეთერთმეტე კლასის მოსწავლემ.</w:t>
      </w:r>
    </w:p>
    <w:p w:rsidR="00D40FC9" w:rsidRPr="006C2A87" w:rsidRDefault="00D40FC9"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სსიპ – ვახტანგ ჭაბუკიანის სახელობის თბილისის საბალეტო ხელოვნების სახელმწიფო სასწავლებლის მოსწავლეებმა, იტალიის ქალაქ ლეჩეში DOMENICO MODUGNO-ს სახელობის საერთაშორისო საბალეტო კონკურსზე წარმატებით იასპარეზეს მოიპოვეს 7 ოქროს, 2 ვერცხლის და 3 ბრინჯაოს მედალი. სასწავლებელმა მოიპოვა გრან-პრი საუკეთესო საბალეტო სკოლის ნომინაციაში. </w:t>
      </w:r>
    </w:p>
    <w:p w:rsidR="00D40FC9" w:rsidRPr="006C2A87" w:rsidRDefault="00D40FC9"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სკოლისგარეშე სახელოვნებო საგანმანათლებლო დაწესებულება ქ. თბილისის სამხატვრო სასწავლებელმა უმასპინძლა მხატვარ ვ. ბუღაძის გამოფენას. სასწავლებლის სასწავლო წლის გამოსაშვები ღონისძიება, თბილისის ოპერისა და ბალეტის თეატრში ორ მოქმედებად გაიმართა  კონცერტი და საბალეტო სპექტაკლის „ჩხიკვთა ქორწილი“ პრემიერა; მოსწავლეებმა მონაწილეობა მიიღეს თბილისის ბალეტის ფესტივალის გახსნით ღონისძიებაში.</w:t>
      </w:r>
    </w:p>
    <w:p w:rsidR="00D40FC9" w:rsidRPr="006C2A87" w:rsidRDefault="00D40FC9"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სკოლისგარეშე სახელოვნებო საგანმანათლებლო დაწესებულება ქ. თბილისის სამხატვრო სასწავლებლის 60 მოსწავლის ნამუშევარი გამოიფინა პოლონეთის ქ. ტ</w:t>
      </w:r>
      <w:r w:rsidR="000B31BE" w:rsidRPr="006C2A87">
        <w:rPr>
          <w:rFonts w:ascii="Sylfaen" w:eastAsia="Calibri" w:hAnsi="Sylfaen" w:cs="Sylfaen"/>
          <w:lang w:val="ka-GE" w:eastAsia="ka-GE"/>
        </w:rPr>
        <w:t>ო</w:t>
      </w:r>
      <w:r w:rsidRPr="006C2A87">
        <w:rPr>
          <w:rFonts w:ascii="Sylfaen" w:eastAsia="Calibri" w:hAnsi="Sylfaen" w:cs="Sylfaen"/>
          <w:lang w:eastAsia="ka-GE"/>
        </w:rPr>
        <w:t>რ</w:t>
      </w:r>
      <w:r w:rsidR="000B31BE" w:rsidRPr="006C2A87">
        <w:rPr>
          <w:rFonts w:ascii="Sylfaen" w:eastAsia="Calibri" w:hAnsi="Sylfaen" w:cs="Sylfaen"/>
          <w:lang w:val="ka-GE" w:eastAsia="ka-GE"/>
        </w:rPr>
        <w:t>უ</w:t>
      </w:r>
      <w:r w:rsidRPr="006C2A87">
        <w:rPr>
          <w:rFonts w:ascii="Sylfaen" w:eastAsia="Calibri" w:hAnsi="Sylfaen" w:cs="Sylfaen"/>
          <w:lang w:eastAsia="ka-GE"/>
        </w:rPr>
        <w:t>ნის მხატვრული შემოქმედებითი ცენტრის და გალერეის მიერ ჩატარებულ 22-ე საერთაშორისო სახელოვნებო კონკურსზე მოზარდებისა და ბავშვებისთვის. სსიპ – სკოლისგარეშე სახელოვნებო საგანმანათლებლო დაწესებულება - ევგენი მიქელაძის სახელობის ქ. თბილისის ცენტრალური სამუსიკო სასწავლებლის მოსწავლეებმა არა ერთი წარმატება მოიპოვეს საერთაშორისო თუ ადგილობრივ კონკურსებში: პირველი ადგილები კონკურსში - 4th Franz Liszt Center International Piano Competition; გრანპრი პიანისტთა მე-8 საერთაშორისო კონკურსი</w:t>
      </w:r>
      <w:r w:rsidR="00D9417B" w:rsidRPr="006C2A87">
        <w:rPr>
          <w:rFonts w:ascii="Sylfaen" w:eastAsia="Calibri" w:hAnsi="Sylfaen" w:cs="Sylfaen"/>
          <w:lang w:eastAsia="ka-GE"/>
        </w:rPr>
        <w:t xml:space="preserve"> </w:t>
      </w:r>
      <w:r w:rsidR="00D9417B" w:rsidRPr="006C2A87">
        <w:rPr>
          <w:rFonts w:ascii="Sylfaen" w:eastAsia="Calibri" w:hAnsi="Sylfaen" w:cs="Sylfaen"/>
          <w:lang w:val="ka-GE" w:eastAsia="ka-GE"/>
        </w:rPr>
        <w:t>„</w:t>
      </w:r>
      <w:r w:rsidRPr="006C2A87">
        <w:rPr>
          <w:rFonts w:ascii="Sylfaen" w:eastAsia="Calibri" w:hAnsi="Sylfaen" w:cs="Sylfaen"/>
          <w:lang w:eastAsia="ka-GE"/>
        </w:rPr>
        <w:t>Piano Art</w:t>
      </w:r>
      <w:r w:rsidR="00D9417B" w:rsidRPr="006C2A87">
        <w:rPr>
          <w:rFonts w:ascii="Sylfaen" w:eastAsia="Calibri" w:hAnsi="Sylfaen" w:cs="Sylfaen"/>
          <w:lang w:val="ka-GE" w:eastAsia="ka-GE"/>
        </w:rPr>
        <w:t>“</w:t>
      </w:r>
      <w:r w:rsidRPr="006C2A87">
        <w:rPr>
          <w:rFonts w:ascii="Sylfaen" w:eastAsia="Calibri" w:hAnsi="Sylfaen" w:cs="Sylfaen"/>
          <w:lang w:eastAsia="ka-GE"/>
        </w:rPr>
        <w:t xml:space="preserve">; </w:t>
      </w:r>
      <w:r w:rsidR="00D9417B" w:rsidRPr="006C2A87">
        <w:rPr>
          <w:rFonts w:ascii="Sylfaen" w:eastAsia="Calibri" w:hAnsi="Sylfaen" w:cs="Sylfaen"/>
          <w:lang w:val="ka-GE" w:eastAsia="ka-GE"/>
        </w:rPr>
        <w:t>გ</w:t>
      </w:r>
      <w:r w:rsidRPr="006C2A87">
        <w:rPr>
          <w:rFonts w:ascii="Sylfaen" w:eastAsia="Calibri" w:hAnsi="Sylfaen" w:cs="Sylfaen"/>
          <w:lang w:eastAsia="ka-GE"/>
        </w:rPr>
        <w:t>რანპრი - კონკურსში Spring Hit Parade 2024, საერთაშორისო ფესტივალზე „Art music“; კონკურსზე „მომავლის ვარსკვლავები“ .</w:t>
      </w:r>
    </w:p>
    <w:p w:rsidR="00D40FC9" w:rsidRPr="006C2A87" w:rsidRDefault="00D40FC9" w:rsidP="006C2A87">
      <w:pPr>
        <w:pStyle w:val="ListParagraph"/>
        <w:spacing w:line="240" w:lineRule="auto"/>
        <w:jc w:val="both"/>
        <w:rPr>
          <w:rFonts w:ascii="Sylfaen" w:hAnsi="Sylfaen"/>
        </w:rPr>
      </w:pPr>
    </w:p>
    <w:p w:rsidR="006108AA" w:rsidRPr="006C2A87" w:rsidRDefault="006108AA" w:rsidP="006C2A87">
      <w:pPr>
        <w:pStyle w:val="Heading2"/>
        <w:spacing w:line="240" w:lineRule="auto"/>
        <w:rPr>
          <w:rFonts w:ascii="Sylfaen" w:eastAsia="SimSun" w:hAnsi="Sylfaen" w:cs="Calibri"/>
          <w:color w:val="366091"/>
          <w:sz w:val="22"/>
          <w:szCs w:val="22"/>
        </w:rPr>
      </w:pPr>
      <w:r w:rsidRPr="006C2A87">
        <w:rPr>
          <w:rFonts w:ascii="Sylfaen" w:eastAsia="SimSun" w:hAnsi="Sylfaen" w:cs="Calibri"/>
          <w:color w:val="366091"/>
          <w:sz w:val="22"/>
          <w:szCs w:val="22"/>
        </w:rPr>
        <w:t>4.16 სსიპ − საქართველოს მეცნიერებათა ეროვნული აკადემია (პროგრამული კოდი 48 00)</w:t>
      </w:r>
    </w:p>
    <w:p w:rsidR="006108AA" w:rsidRPr="006C2A87" w:rsidRDefault="006108AA"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line="240" w:lineRule="auto"/>
        <w:jc w:val="both"/>
        <w:rPr>
          <w:rFonts w:ascii="Sylfaen" w:hAnsi="Sylfaen" w:cs="Sylfaen"/>
          <w:bCs/>
        </w:rPr>
      </w:pPr>
    </w:p>
    <w:p w:rsidR="006108AA" w:rsidRPr="006C2A87" w:rsidRDefault="006108AA"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6108AA" w:rsidRPr="006C2A87" w:rsidRDefault="006108AA" w:rsidP="006C2A87">
      <w:pPr>
        <w:pStyle w:val="ListParagraph"/>
        <w:numPr>
          <w:ilvl w:val="0"/>
          <w:numId w:val="4"/>
        </w:numPr>
        <w:spacing w:after="3" w:line="240" w:lineRule="auto"/>
        <w:ind w:right="51"/>
        <w:jc w:val="both"/>
        <w:rPr>
          <w:rFonts w:ascii="Sylfaen" w:hAnsi="Sylfaen" w:cs="Times New Roman"/>
          <w:bCs/>
        </w:rPr>
      </w:pPr>
      <w:r w:rsidRPr="006C2A87">
        <w:rPr>
          <w:rFonts w:ascii="Sylfaen" w:hAnsi="Sylfaen"/>
          <w:bCs/>
        </w:rPr>
        <w:t>სსიპ – საქართველოს მეცნიერებათა ეროვნული აკადემია</w:t>
      </w:r>
      <w:r w:rsidR="003D402C" w:rsidRPr="006C2A87">
        <w:rPr>
          <w:rFonts w:ascii="Sylfaen" w:hAnsi="Sylfaen"/>
          <w:bCs/>
          <w:lang w:val="ka-GE"/>
        </w:rPr>
        <w:t>;</w:t>
      </w:r>
    </w:p>
    <w:p w:rsidR="006108AA" w:rsidRPr="006C2A87" w:rsidRDefault="006108AA" w:rsidP="006C2A87">
      <w:pPr>
        <w:spacing w:after="3" w:line="240" w:lineRule="auto"/>
        <w:ind w:right="51"/>
        <w:jc w:val="both"/>
        <w:rPr>
          <w:rFonts w:ascii="Sylfaen" w:hAnsi="Sylfaen" w:cs="Times New Roman"/>
          <w:bCs/>
        </w:rPr>
      </w:pPr>
    </w:p>
    <w:p w:rsidR="00404A4E" w:rsidRPr="006C2A87" w:rsidRDefault="00404A4E" w:rsidP="006C2A87">
      <w:pPr>
        <w:numPr>
          <w:ilvl w:val="0"/>
          <w:numId w:val="10"/>
        </w:numPr>
        <w:spacing w:after="0" w:line="240" w:lineRule="auto"/>
        <w:ind w:left="0"/>
        <w:jc w:val="both"/>
        <w:rPr>
          <w:rFonts w:ascii="Sylfaen" w:hAnsi="Sylfaen" w:cs="Sylfaen"/>
          <w:bCs/>
          <w:color w:val="000000" w:themeColor="text1"/>
          <w:shd w:val="clear" w:color="auto" w:fill="FFFFFF"/>
          <w:lang w:val="ka-GE"/>
        </w:rPr>
      </w:pPr>
      <w:r w:rsidRPr="006C2A87">
        <w:rPr>
          <w:rFonts w:ascii="Sylfaen" w:hAnsi="Sylfaen" w:cs="Sylfaen"/>
          <w:bCs/>
          <w:color w:val="000000" w:themeColor="text1"/>
          <w:shd w:val="clear" w:color="auto" w:fill="FFFFFF"/>
          <w:lang w:val="ka-GE"/>
        </w:rPr>
        <w:t>მიმდინარეობდა:</w:t>
      </w:r>
      <w:r w:rsidRPr="006C2A87">
        <w:rPr>
          <w:rFonts w:ascii="Sylfaen" w:hAnsi="Sylfaen" w:cs="Sylfaen"/>
          <w:bCs/>
          <w:color w:val="000000" w:themeColor="text1"/>
          <w:shd w:val="clear" w:color="auto" w:fill="FFFFFF"/>
        </w:rPr>
        <w:t xml:space="preserve"> </w:t>
      </w:r>
      <w:r w:rsidRPr="006C2A87">
        <w:rPr>
          <w:rFonts w:ascii="Sylfaen" w:hAnsi="Sylfaen" w:cs="Sylfaen"/>
          <w:bCs/>
          <w:color w:val="000000" w:themeColor="text1"/>
          <w:shd w:val="clear" w:color="auto" w:fill="FFFFFF"/>
          <w:lang w:val="ka-GE"/>
        </w:rPr>
        <w:t>ფუნდამენტური კვლევების ხელშეწყობა მეცნიერების მიმართულებების მიხედვით, სამეცნიერო და სამეცნიერო-ტექნიკური მიმართულებების პროგნოზირება, რეკომენდაციების შემუშავება მეცნიერებისა და ტექნოლოგიების განვითარების სახელმწიფო პოლიტიკის ფორმირებისთვის;</w:t>
      </w:r>
      <w:r w:rsidRPr="006C2A87">
        <w:rPr>
          <w:rFonts w:ascii="Sylfaen" w:hAnsi="Sylfaen" w:cs="Sylfaen"/>
          <w:bCs/>
          <w:color w:val="000000" w:themeColor="text1"/>
          <w:shd w:val="clear" w:color="auto" w:fill="FFFFFF"/>
        </w:rPr>
        <w:t xml:space="preserve"> </w:t>
      </w:r>
      <w:r w:rsidRPr="006C2A87">
        <w:rPr>
          <w:rFonts w:ascii="Sylfaen" w:hAnsi="Sylfaen" w:cs="Sylfaen"/>
          <w:bCs/>
          <w:color w:val="000000" w:themeColor="text1"/>
          <w:shd w:val="clear" w:color="auto" w:fill="FFFFFF"/>
          <w:lang w:val="ka-GE"/>
        </w:rPr>
        <w:t>ქართული ენის თესაურუსის დოკუმენტირებული ისტორიული ლექსიკონის შექმნა</w:t>
      </w:r>
      <w:r w:rsidRPr="006C2A87">
        <w:rPr>
          <w:rFonts w:ascii="Sylfaen" w:hAnsi="Sylfaen" w:cs="Sylfaen"/>
          <w:bCs/>
          <w:color w:val="000000" w:themeColor="text1"/>
          <w:shd w:val="clear" w:color="auto" w:fill="FFFFFF"/>
        </w:rPr>
        <w:t xml:space="preserve"> </w:t>
      </w:r>
      <w:r w:rsidRPr="006C2A87">
        <w:rPr>
          <w:rFonts w:ascii="Sylfaen" w:hAnsi="Sylfaen" w:cs="Sylfaen"/>
          <w:bCs/>
          <w:color w:val="000000" w:themeColor="text1"/>
          <w:shd w:val="clear" w:color="auto" w:fill="FFFFFF"/>
          <w:lang w:val="ka-GE"/>
        </w:rPr>
        <w:t>და მისი უზრუნველყოფა სპეციალური პროგრამული სისტემით; „საქართველოს“ და „ქართული კულტურის ძეგლთა აღწერილობის“ მრავალტომეული ენციკლოპედიების გამოცემისა და მათი ელექტრონული ვერსიების მომზადება</w:t>
      </w:r>
      <w:r w:rsidRPr="006C2A87">
        <w:rPr>
          <w:rFonts w:ascii="Sylfaen" w:hAnsi="Sylfaen" w:cs="Sylfaen"/>
          <w:bCs/>
          <w:color w:val="000000" w:themeColor="text1"/>
          <w:shd w:val="clear" w:color="auto" w:fill="FFFFFF"/>
        </w:rPr>
        <w:t xml:space="preserve">; </w:t>
      </w:r>
      <w:r w:rsidRPr="006C2A87">
        <w:rPr>
          <w:rFonts w:ascii="Sylfaen" w:hAnsi="Sylfaen" w:cs="Sylfaen"/>
          <w:bCs/>
          <w:color w:val="000000" w:themeColor="text1"/>
          <w:shd w:val="clear" w:color="auto" w:fill="FFFFFF"/>
          <w:lang w:val="ka-GE"/>
        </w:rPr>
        <w:t>„ბიბლიის სიმფონია“</w:t>
      </w:r>
      <w:r w:rsidRPr="006C2A87">
        <w:rPr>
          <w:rFonts w:ascii="Sylfaen" w:hAnsi="Sylfaen" w:cs="Sylfaen"/>
          <w:bCs/>
          <w:color w:val="000000" w:themeColor="text1"/>
          <w:shd w:val="clear" w:color="auto" w:fill="FFFFFF"/>
        </w:rPr>
        <w:t xml:space="preserve"> -</w:t>
      </w:r>
      <w:r w:rsidRPr="006C2A87">
        <w:rPr>
          <w:rFonts w:ascii="Sylfaen" w:hAnsi="Sylfaen" w:cs="Sylfaen"/>
          <w:bCs/>
          <w:color w:val="000000" w:themeColor="text1"/>
          <w:shd w:val="clear" w:color="auto" w:fill="FFFFFF"/>
          <w:lang w:val="ka-GE"/>
        </w:rPr>
        <w:t xml:space="preserve"> ლექსიკონის შექმნა; მუშაობა პროექტზე „საქართველო  - მეოცე საუკუნე“ (მეოცე საუკუნის საქართველოს ისტორია);   </w:t>
      </w:r>
    </w:p>
    <w:p w:rsidR="00404A4E" w:rsidRPr="006C2A87" w:rsidRDefault="00404A4E" w:rsidP="006C2A87">
      <w:pPr>
        <w:numPr>
          <w:ilvl w:val="0"/>
          <w:numId w:val="10"/>
        </w:numPr>
        <w:spacing w:after="0" w:line="240" w:lineRule="auto"/>
        <w:ind w:left="0"/>
        <w:jc w:val="both"/>
        <w:rPr>
          <w:rFonts w:ascii="Sylfaen" w:hAnsi="Sylfaen" w:cs="Sylfaen"/>
          <w:bCs/>
          <w:color w:val="000000" w:themeColor="text1"/>
          <w:shd w:val="clear" w:color="auto" w:fill="FFFFFF"/>
          <w:lang w:val="ka-GE"/>
        </w:rPr>
      </w:pPr>
      <w:r w:rsidRPr="006C2A87">
        <w:rPr>
          <w:rFonts w:ascii="Sylfaen" w:hAnsi="Sylfaen" w:cs="Sylfaen"/>
          <w:bCs/>
          <w:color w:val="000000" w:themeColor="text1"/>
          <w:shd w:val="clear" w:color="auto" w:fill="FFFFFF"/>
          <w:lang w:val="ka-GE"/>
        </w:rPr>
        <w:t>დასრულდა მუშაობა და დაიბეჭდა: საქართველოს მეცნიერებათა ეროვნული აკადემიის 2023 წლის  სამეცნიერო საქმიანობის  ანგარიში; უმაღლესი საგანმანათლებლო და სამეცნიერო-კვლევითი დაწესებულებების  2023 წლის   სამეცნიერო საქმიანობის ანგარიშების ექსპერტიზა;</w:t>
      </w:r>
    </w:p>
    <w:p w:rsidR="00404A4E" w:rsidRPr="006C2A87" w:rsidRDefault="00404A4E" w:rsidP="006C2A87">
      <w:pPr>
        <w:numPr>
          <w:ilvl w:val="0"/>
          <w:numId w:val="10"/>
        </w:numPr>
        <w:spacing w:after="0" w:line="240" w:lineRule="auto"/>
        <w:ind w:left="0"/>
        <w:jc w:val="both"/>
        <w:rPr>
          <w:rFonts w:ascii="Sylfaen" w:hAnsi="Sylfaen" w:cs="Sylfaen"/>
          <w:bCs/>
          <w:color w:val="000000" w:themeColor="text1"/>
          <w:shd w:val="clear" w:color="auto" w:fill="FFFFFF"/>
        </w:rPr>
      </w:pPr>
      <w:r w:rsidRPr="006C2A87">
        <w:rPr>
          <w:rFonts w:ascii="Sylfaen" w:hAnsi="Sylfaen" w:cs="Sylfaen"/>
          <w:bCs/>
          <w:color w:val="000000" w:themeColor="text1"/>
          <w:shd w:val="clear" w:color="auto" w:fill="FFFFFF"/>
          <w:lang w:val="ka-GE"/>
        </w:rPr>
        <w:t>გამოიცა: ენციკლოპედია „საქართველოს“ მე-V ტომი; ჟურნალ საქართველოს მეცნიერებათა ეროვნული აკადემიის „მოამბის“ ერთი ნომერი;  საქართველოს მეცნიერებათა ეროვნული აკადემიის „მაცნეს“ სერიის ჟურნალების 4 ნომერი (ისტორია, არქეოლოგია, ეთნოლოგია - 2 ნომერი; ენა, ლიტერატურა და ხელოვნების ისტორია - ერთი ნომერი; სამხედრო მეცნიერება - ერთი ნომერი); აჭარის სამეცნიერო ცენტრის  შრომების კრებული - წიგნი IX; წიგნის სახით 8 დასახელების სამეცნიერო ნაშრომი საერთო ტირაჟით 1 200 ეგზემპლარი</w:t>
      </w:r>
      <w:r w:rsidRPr="006C2A87">
        <w:rPr>
          <w:rFonts w:ascii="Sylfaen" w:hAnsi="Sylfaen" w:cs="Sylfaen"/>
          <w:bCs/>
          <w:color w:val="000000" w:themeColor="text1"/>
          <w:shd w:val="clear" w:color="auto" w:fill="FFFFFF"/>
        </w:rPr>
        <w:t>.</w:t>
      </w:r>
    </w:p>
    <w:p w:rsidR="006108AA" w:rsidRPr="006C2A87" w:rsidRDefault="006108AA" w:rsidP="006C2A87">
      <w:pPr>
        <w:spacing w:line="240" w:lineRule="auto"/>
        <w:jc w:val="both"/>
        <w:rPr>
          <w:rFonts w:ascii="Sylfaen" w:hAnsi="Sylfaen"/>
          <w:lang w:val="ka-GE"/>
        </w:rPr>
      </w:pPr>
    </w:p>
    <w:p w:rsidR="00163777" w:rsidRPr="006C2A87" w:rsidRDefault="00163777" w:rsidP="006C2A87">
      <w:pPr>
        <w:pStyle w:val="Heading2"/>
        <w:spacing w:line="240" w:lineRule="auto"/>
        <w:jc w:val="both"/>
        <w:rPr>
          <w:rFonts w:ascii="Sylfaen" w:hAnsi="Sylfaen"/>
          <w:sz w:val="22"/>
          <w:szCs w:val="22"/>
        </w:rPr>
      </w:pPr>
      <w:r w:rsidRPr="006C2A87">
        <w:rPr>
          <w:rFonts w:ascii="Sylfaen" w:hAnsi="Sylfaen"/>
          <w:sz w:val="22"/>
          <w:szCs w:val="22"/>
        </w:rPr>
        <w:t>4.18  მოსამართლეებისა და სასამართლოს თანამშრომლების მომზადება-გადამზადება (პროგრამული კოდი 09 02)</w:t>
      </w:r>
    </w:p>
    <w:p w:rsidR="00163777" w:rsidRPr="006C2A87" w:rsidRDefault="00163777" w:rsidP="006C2A87">
      <w:pPr>
        <w:pStyle w:val="abzacixml"/>
        <w:spacing w:line="240" w:lineRule="auto"/>
        <w:ind w:left="270" w:hanging="270"/>
        <w:rPr>
          <w:b/>
          <w:sz w:val="22"/>
          <w:szCs w:val="22"/>
        </w:rPr>
      </w:pPr>
    </w:p>
    <w:p w:rsidR="00163777" w:rsidRPr="006C2A87" w:rsidRDefault="00163777" w:rsidP="006C2A87">
      <w:pPr>
        <w:pStyle w:val="abzacixml"/>
        <w:spacing w:line="240" w:lineRule="auto"/>
        <w:ind w:left="270" w:firstLine="0"/>
        <w:rPr>
          <w:sz w:val="22"/>
          <w:szCs w:val="22"/>
        </w:rPr>
      </w:pPr>
      <w:r w:rsidRPr="006C2A87">
        <w:rPr>
          <w:sz w:val="22"/>
          <w:szCs w:val="22"/>
        </w:rPr>
        <w:t xml:space="preserve">პროგრამის განმახორციელებელი: </w:t>
      </w:r>
    </w:p>
    <w:p w:rsidR="00163777" w:rsidRPr="006C2A87" w:rsidRDefault="00163777"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 xml:space="preserve">სსიპ - იუსტიციის უმაღლესი </w:t>
      </w:r>
      <w:r w:rsidR="00A63197" w:rsidRPr="006C2A87">
        <w:rPr>
          <w:sz w:val="22"/>
          <w:szCs w:val="22"/>
        </w:rPr>
        <w:t>სკოლა;</w:t>
      </w:r>
    </w:p>
    <w:p w:rsidR="00163777" w:rsidRPr="006C2A87" w:rsidRDefault="00163777" w:rsidP="006C2A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246F78" w:rsidRPr="006C2A87" w:rsidRDefault="00246F78" w:rsidP="006C2A87">
      <w:pPr>
        <w:numPr>
          <w:ilvl w:val="3"/>
          <w:numId w:val="20"/>
        </w:numPr>
        <w:spacing w:after="0" w:line="240" w:lineRule="auto"/>
        <w:ind w:left="0"/>
        <w:jc w:val="both"/>
        <w:rPr>
          <w:rFonts w:ascii="Sylfaen" w:hAnsi="Sylfaen"/>
        </w:rPr>
      </w:pPr>
      <w:r w:rsidRPr="006C2A87">
        <w:rPr>
          <w:rFonts w:ascii="Sylfaen" w:hAnsi="Sylfaen"/>
        </w:rPr>
        <w:t>იუსტიციის უმაღლესი სკოლის მიერ გადამზადებისა და კვალიფიკაციის ამაღლების პროგრამის ფარგლებში ჩატარდა 6 ტრეინინგი მოქმედი მოსამართლეებისთვის (71 მონაწილე), ხოლო სასამართლოს სხვა მოსამსახურეთათვის 4 ტრენინგი (52 მონაწილე); მოქმედი მოსამართლეებისთვის და სასამართლოს სხვა მოხელეებისთვის განხორციელდა 13 გაერთიანებული ტრენინგი, რომელშიც მონაწილეობა მიიღო 169-მა მონაწილემ;</w:t>
      </w:r>
    </w:p>
    <w:p w:rsidR="00246F78" w:rsidRPr="006C2A87" w:rsidRDefault="00246F78" w:rsidP="006C2A87">
      <w:pPr>
        <w:numPr>
          <w:ilvl w:val="3"/>
          <w:numId w:val="20"/>
        </w:numPr>
        <w:spacing w:after="0" w:line="240" w:lineRule="auto"/>
        <w:ind w:left="0"/>
        <w:jc w:val="both"/>
        <w:rPr>
          <w:rFonts w:ascii="Sylfaen" w:hAnsi="Sylfaen"/>
        </w:rPr>
      </w:pPr>
      <w:r w:rsidRPr="006C2A87">
        <w:rPr>
          <w:rFonts w:ascii="Sylfaen" w:hAnsi="Sylfaen"/>
        </w:rPr>
        <w:t>იუსტიციის უმაღლესი სკოლაში სწავლა წარმატებით დაასრულა მსმენელების მე-17 ჯგუფმა (30 მონაწილე), ხოლო მსმენელთა მე-18 ჯგუფი (19 მონაწილე) გადიოდა სტაჟირების პროცესს.</w:t>
      </w:r>
    </w:p>
    <w:p w:rsidR="00163777" w:rsidRPr="006C2A87" w:rsidRDefault="00163777" w:rsidP="006C2A87">
      <w:pPr>
        <w:pStyle w:val="abzacixml"/>
        <w:spacing w:line="240" w:lineRule="auto"/>
        <w:ind w:left="360" w:firstLine="0"/>
        <w:rPr>
          <w:sz w:val="22"/>
          <w:szCs w:val="22"/>
        </w:rPr>
      </w:pPr>
    </w:p>
    <w:p w:rsidR="00CE6635" w:rsidRPr="006C2A87" w:rsidRDefault="00CE6635" w:rsidP="006C2A87">
      <w:pPr>
        <w:pStyle w:val="abzacixml"/>
        <w:spacing w:line="240" w:lineRule="auto"/>
        <w:ind w:left="360" w:firstLine="0"/>
        <w:rPr>
          <w:sz w:val="22"/>
          <w:szCs w:val="22"/>
        </w:rPr>
      </w:pPr>
    </w:p>
    <w:p w:rsidR="00BE61FB" w:rsidRPr="006C2A87" w:rsidRDefault="00BE61FB" w:rsidP="006C2A87">
      <w:pPr>
        <w:pStyle w:val="Heading2"/>
        <w:spacing w:line="240" w:lineRule="auto"/>
        <w:jc w:val="both"/>
        <w:rPr>
          <w:rFonts w:ascii="Sylfaen" w:hAnsi="Sylfaen" w:cs="Sylfaen"/>
          <w:sz w:val="22"/>
          <w:szCs w:val="22"/>
        </w:rPr>
      </w:pPr>
      <w:r w:rsidRPr="006C2A87">
        <w:rPr>
          <w:rFonts w:ascii="Sylfaen" w:hAnsi="Sylfaen" w:cs="Sylfaen"/>
          <w:sz w:val="22"/>
          <w:szCs w:val="22"/>
        </w:rPr>
        <w:t>4.1</w:t>
      </w:r>
      <w:r w:rsidR="00163777" w:rsidRPr="006C2A87">
        <w:rPr>
          <w:rFonts w:ascii="Sylfaen" w:hAnsi="Sylfaen" w:cs="Sylfaen"/>
          <w:sz w:val="22"/>
          <w:szCs w:val="22"/>
          <w:lang w:val="ka-GE"/>
        </w:rPr>
        <w:t>9</w:t>
      </w:r>
      <w:r w:rsidRPr="006C2A87">
        <w:rPr>
          <w:rFonts w:ascii="Sylfaen" w:hAnsi="Sylfaen" w:cs="Sylfaen"/>
          <w:sz w:val="22"/>
          <w:szCs w:val="22"/>
        </w:rPr>
        <w:t xml:space="preserve"> საქართველოს იუსტიციის სამინისტროს თანამშრომელთა და სხვა დაინტერესებული პირების გადამზადება (პროგრამული კოდი 26 04)</w:t>
      </w:r>
    </w:p>
    <w:p w:rsidR="00BE61FB" w:rsidRPr="006C2A87" w:rsidRDefault="00BE61FB" w:rsidP="006C2A87">
      <w:pPr>
        <w:pStyle w:val="abzacixml"/>
        <w:spacing w:line="240" w:lineRule="auto"/>
        <w:ind w:firstLine="0"/>
        <w:rPr>
          <w:sz w:val="22"/>
          <w:szCs w:val="22"/>
        </w:rPr>
      </w:pPr>
    </w:p>
    <w:p w:rsidR="00BE61FB" w:rsidRPr="006C2A87" w:rsidRDefault="00BE61FB"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BE61FB" w:rsidRPr="006C2A87" w:rsidRDefault="00BE61FB" w:rsidP="006C2A87">
      <w:pPr>
        <w:pStyle w:val="ListParagraph"/>
        <w:numPr>
          <w:ilvl w:val="0"/>
          <w:numId w:val="4"/>
        </w:numPr>
        <w:spacing w:after="0" w:line="240" w:lineRule="auto"/>
        <w:rPr>
          <w:rFonts w:ascii="Sylfaen" w:hAnsi="Sylfaen" w:cs="Sylfaen"/>
        </w:rPr>
      </w:pPr>
      <w:r w:rsidRPr="006C2A87">
        <w:rPr>
          <w:rFonts w:ascii="Sylfaen" w:hAnsi="Sylfaen" w:cs="Sylfaen"/>
        </w:rPr>
        <w:t>სსიპ - საქართველოს იუსტიციის სასწავლო ცენტრი</w:t>
      </w:r>
      <w:r w:rsidR="007A731C" w:rsidRPr="006C2A87">
        <w:rPr>
          <w:rFonts w:ascii="Sylfaen" w:hAnsi="Sylfaen" w:cs="Sylfaen"/>
        </w:rPr>
        <w:t>;</w:t>
      </w:r>
    </w:p>
    <w:p w:rsidR="00BE61FB" w:rsidRPr="006C2A87" w:rsidRDefault="00BE61FB" w:rsidP="006C2A87">
      <w:pPr>
        <w:pStyle w:val="ListParagraph"/>
        <w:numPr>
          <w:ilvl w:val="0"/>
          <w:numId w:val="4"/>
        </w:numPr>
        <w:spacing w:after="0" w:line="240" w:lineRule="auto"/>
        <w:rPr>
          <w:rFonts w:ascii="Sylfaen" w:hAnsi="Sylfaen" w:cs="Sylfaen"/>
        </w:rPr>
      </w:pPr>
      <w:r w:rsidRPr="006C2A87">
        <w:rPr>
          <w:rFonts w:ascii="Sylfaen" w:hAnsi="Sylfaen" w:cs="Sylfaen"/>
        </w:rPr>
        <w:t>სსიპ - მსჯავრდებულთა პროფესიული მომზადებისა და გადამზადების ცენტრი</w:t>
      </w:r>
      <w:r w:rsidR="007A731C" w:rsidRPr="006C2A87">
        <w:rPr>
          <w:rFonts w:ascii="Sylfaen" w:hAnsi="Sylfaen" w:cs="Sylfaen"/>
        </w:rPr>
        <w:t>;</w:t>
      </w:r>
    </w:p>
    <w:p w:rsidR="00BE61FB" w:rsidRPr="006C2A87" w:rsidRDefault="00BE61FB" w:rsidP="006C2A87">
      <w:pPr>
        <w:pStyle w:val="abzacixml"/>
        <w:spacing w:line="240" w:lineRule="auto"/>
        <w:ind w:firstLine="0"/>
        <w:rPr>
          <w:sz w:val="22"/>
          <w:szCs w:val="22"/>
        </w:rPr>
      </w:pP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 xml:space="preserve">ჩატარდა სოციალური უნარების </w:t>
      </w:r>
      <w:r w:rsidRPr="006C2A87">
        <w:rPr>
          <w:rFonts w:ascii="Sylfaen" w:hAnsi="Sylfaen"/>
          <w:lang w:val="ka-GE"/>
        </w:rPr>
        <w:t xml:space="preserve">და </w:t>
      </w:r>
      <w:r w:rsidRPr="006C2A87">
        <w:rPr>
          <w:rFonts w:ascii="Sylfaen" w:hAnsi="Sylfaen"/>
        </w:rPr>
        <w:t>იურიდიული ტრენინგები, სადაც ჩართული იყო სხვადასხვა სამსახურის/ორგანიზაციის 2 960 წარმომადგენელი;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პენიტენციური ტრენინგების დეპარტამენტის მიერ განხორციელდა 24 ტრენინგი, რომლებშიც ჩართული იყო სპეციალური პენიტენციური სამსახურის 330  წარმომადგენელი;  ფიზიკური ნორმატივების სახით განხორციელებულ 2 აქტივობაში ჩართული იყო  154 მონაწილე;</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პროფესიული ტრენინგების დეპარტამენტის მიერ განხორციელდა 138 ტრენინგი, რომლებშიც ჩართული იყო სხვადასხვა სამსახურის/ორგანიზაციის 1 700  წარმომადგენელი;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პროექტების მართვის დეპარტამენტის მიერ განხორციელდა 4 პროექტი, რომელთა ფარგლებშიც დარეგისტრირდა 180 სტუდენტი;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ტესტირების კოორდინაციისა და სერტიფიკაციის დეპარტამენტის სერვისით ისარგებლეს როგორც იუსტიციის სამინისტრომ, ისე მისი მმართველობის სფეროში მოქმედმა უწყებებმა და კერძო თუ საჯარო დაწესებულებებმა.  საერთო ჯამში, ტესტირება გაიარა 4 081 პირმა;</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 xml:space="preserve">ტესტის შექმნის დეპარტამენტმა შეასრულა 42 აქტივობა, რისთვისაც შემუშავდა 1 082 ტესტური დავალება, შემოწმდა და განახლდა 1 202 ტესტური დავალება, შეიქმნა 6 წერითი დავალება და  შეფასდა აღნიშნული დავალებების მიხედვით შესრულებული 21 ნაშრომი; შეფასდა ქართული ენის მართლწერის გამოცდაზე შესრულებული 96 ნაშრომი; ტესტური დავალებების შექმნასა და შემოწმებაზე, ასევე, აპლიკანტთა წერითი ნაშრომების შეფასებაზე იმუშავა შესაბამისი სფეროს 16 ექსპერტმა; </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ყვარლის სასწავლო ცენტრში განხორციელდა 27 ტრენინგი, რომლებშიც მონაწილეობდა 761  პირი;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სააკაძის სასწავლო ბაზაზე განხორციელდა 7 ტრენინგი, რომელშიც მონაწილეობდა 175 პირი;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მსჯავრდებულთა დასაქმების მიზნით:</w:t>
      </w:r>
    </w:p>
    <w:p w:rsidR="001F2465" w:rsidRPr="006C2A87" w:rsidRDefault="001F2465"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№5 პენიტენციურ დაწესებულებაში არსებულ სათბურში სარვამარტოდ ქალი მსჯავრდებულების მიერ მოყვანილ იქნა მარწყვი და ყვავილები, რომლებიც დაურიგდა სხვადასხვა ორგანიზაციას. პროექტში დასაქმდა 5 მსჯავრდებული;</w:t>
      </w:r>
    </w:p>
    <w:p w:rsidR="001F2465" w:rsidRPr="006C2A87" w:rsidRDefault="001F2465"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გლდანის №8 პენიტენციურ დაწესებულებაში არსებული სასოფლო-სამეურნეო პროექტის ფარგლებში, დასაქმდა 6 მსჯავრდებული;</w:t>
      </w:r>
    </w:p>
    <w:p w:rsidR="001F2465" w:rsidRPr="006C2A87" w:rsidRDefault="001F2465"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 xml:space="preserve">მსჯავრდებულთა ხელნაკეთი ნივთების მაღაზია „რე-მარკეტი“ – პროექტი დაფინანსებულია INL-ის მიერ. საქართველოს მასშტაბით, ჯამში, ჩართული იყო 180 მსჯავრდებული. მაღაზიაში კონსულტანტის პოზიციაზე დასაქმდა 1 პრობაციონერი; </w:t>
      </w:r>
    </w:p>
    <w:p w:rsidR="001F2465" w:rsidRPr="006C2A87" w:rsidRDefault="001F2465"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 xml:space="preserve">№16 პენიტენციური </w:t>
      </w:r>
      <w:r w:rsidRPr="006C2A87">
        <w:rPr>
          <w:rFonts w:ascii="Sylfaen" w:hAnsi="Sylfaen" w:cs="Sylfaen"/>
        </w:rPr>
        <w:t>დაწესებულების</w:t>
      </w:r>
      <w:r w:rsidRPr="006C2A87">
        <w:rPr>
          <w:rFonts w:ascii="Sylfaen" w:hAnsi="Sylfaen" w:cs="Sylfaen"/>
          <w:lang w:val="ka-GE"/>
        </w:rPr>
        <w:t xml:space="preserve"> </w:t>
      </w:r>
      <w:r w:rsidRPr="006C2A87">
        <w:rPr>
          <w:rFonts w:ascii="Sylfaen" w:hAnsi="Sylfaen" w:cs="Sylfaen"/>
        </w:rPr>
        <w:t>ტერიტორიაზე</w:t>
      </w:r>
      <w:r w:rsidRPr="006C2A87">
        <w:rPr>
          <w:rFonts w:ascii="Sylfaen" w:hAnsi="Sylfaen" w:cs="Sylfaen"/>
          <w:lang w:val="ka-GE"/>
        </w:rPr>
        <w:t>,</w:t>
      </w:r>
      <w:r w:rsidRPr="006C2A87">
        <w:rPr>
          <w:rFonts w:ascii="Sylfaen" w:hAnsi="Sylfaen"/>
          <w:lang w:val="ka-GE"/>
        </w:rPr>
        <w:t xml:space="preserve">  </w:t>
      </w:r>
      <w:r w:rsidRPr="006C2A87">
        <w:rPr>
          <w:rFonts w:ascii="Sylfaen" w:eastAsia="Times New Roman" w:hAnsi="Sylfaen" w:cs="Sylfaen"/>
          <w:lang w:val="ka-GE" w:eastAsia="ru-RU"/>
        </w:rPr>
        <w:t>ხის სათამაშოების საწარმო „კოდალას“ მიერ მოწყობილ</w:t>
      </w:r>
      <w:r w:rsidRPr="006C2A87">
        <w:rPr>
          <w:rFonts w:ascii="Sylfaen" w:hAnsi="Sylfaen" w:cs="Sylfaen"/>
          <w:lang w:val="ka-GE"/>
        </w:rPr>
        <w:t xml:space="preserve"> </w:t>
      </w:r>
      <w:r w:rsidRPr="006C2A87">
        <w:rPr>
          <w:rFonts w:ascii="Sylfaen" w:hAnsi="Sylfaen" w:cs="Sylfaen"/>
        </w:rPr>
        <w:t>მცირე</w:t>
      </w:r>
      <w:r w:rsidRPr="006C2A87">
        <w:rPr>
          <w:rFonts w:ascii="Sylfaen" w:hAnsi="Sylfaen"/>
        </w:rPr>
        <w:t xml:space="preserve"> </w:t>
      </w:r>
      <w:r w:rsidRPr="006C2A87">
        <w:rPr>
          <w:rFonts w:ascii="Sylfaen" w:hAnsi="Sylfaen" w:cs="Sylfaen"/>
        </w:rPr>
        <w:t>საწარმო</w:t>
      </w:r>
      <w:r w:rsidRPr="006C2A87">
        <w:rPr>
          <w:rFonts w:ascii="Sylfaen" w:hAnsi="Sylfaen" w:cs="Sylfaen"/>
          <w:lang w:val="ka-GE"/>
        </w:rPr>
        <w:t xml:space="preserve">ში, </w:t>
      </w:r>
      <w:r w:rsidRPr="006C2A87">
        <w:rPr>
          <w:rFonts w:ascii="Sylfaen" w:eastAsia="Times New Roman" w:hAnsi="Sylfaen" w:cs="Sylfaen"/>
          <w:lang w:val="ka-GE" w:eastAsia="ru-RU"/>
        </w:rPr>
        <w:t>დასაქმდა 3 მსჯავრდებული;</w:t>
      </w:r>
    </w:p>
    <w:p w:rsidR="001F2465" w:rsidRPr="006C2A87" w:rsidRDefault="001F2465"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 xml:space="preserve">№15 და №10 პენიტენციურ  დაწესებულებებში გაშენდა მარწყვის ბაღი ღია გრუნტზე, დასაქმდა 9 მსჯავრდებული; </w:t>
      </w:r>
    </w:p>
    <w:p w:rsidR="001F2465" w:rsidRPr="006C2A87" w:rsidRDefault="001F2465"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ქსნის №10 პენიტენციურ დაწესებულებაში არსებულ ლოკოკინების ფერმაში დასაქმდა 6 მსჯავრდებული;</w:t>
      </w:r>
    </w:p>
    <w:p w:rsidR="001F2465" w:rsidRPr="006C2A87" w:rsidRDefault="001F2465"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№5 ქალთა სპეციალურ დაწესებულებაში გაშენდა ჟოლოს ბაღი, დასაქმდა 5 მსჯავრდებული.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 xml:space="preserve">მაღაზია „რე-მარკეტის“ და მსჯავრდებულთა ხელნაკეთი ნივთების პოპულარიზაციის მიზნით სხვადასხვა კერძო და საჯარო ორგანიზაციაში მოეწყო 12 გამოფენა-გაყიდვა; </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„წარმატების სკოლის“ ხელშეწყობით განხორციელდა „წარმატების მენტორინგის სესიები“, რომლებიც ჩატარდა №16 და №17 პენიტენციურ დაწესებულებებში, შეხვედრებს დაესწრო 28 მსჯავრდებული;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სსიპ - ციფრული მმართველობის სააგენტოსთან თანამშრომლობით შეიქმნა ინოვაციურ პროექტ „რე-ბოქსის“ საჩვენებელი ვერსია, რაც გულისხმობს მსჯავრდებულთათვის შესაბამის მომზადების/გადამზადებისა და დასაქმების კურსებზე რეგისტრაციაზე ხელმისაწვდომობას, ბიბლიოთეკების შევსების/განახლების პროცესში მონაწილეობის მიღებას და ახალი ინიციატივების შეთავაზებას;</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 xml:space="preserve">მიმდინარეობდა საბიბლიოთეკო პროგრამა „KOHA“-ში არსებული ლიტერატურის ელექტრონული მონაცემების შეყვანა; </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მსჯავრდებულთა პროფესიული მომზადებისა და გადამზადების კურსებსა და სხვა სასწავლო აქტივობებში მონაწილეობდა 462 მსჯავრდებული, ხოლო დასაქმების პროექტებში – 215 მსჯავრდებული;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პენიტენციურ დაწესებულებებში არსებულ ბიბლიოთეკებში გადანაწილებული ლიტერატურის რაოდენობა: 400 ერთეული გაზეთი, 207 ერთეული ჟურნალი და  801 ერთეული წიგნი.</w:t>
      </w:r>
    </w:p>
    <w:p w:rsidR="00BE61FB" w:rsidRPr="006C2A87" w:rsidRDefault="00BE61FB" w:rsidP="006C2A87">
      <w:pPr>
        <w:spacing w:line="240" w:lineRule="auto"/>
        <w:jc w:val="both"/>
        <w:rPr>
          <w:rFonts w:ascii="Sylfaen" w:hAnsi="Sylfaen"/>
          <w:lang w:val="ka-GE"/>
        </w:rPr>
      </w:pPr>
    </w:p>
    <w:p w:rsidR="005B4B80" w:rsidRPr="006C2A87" w:rsidRDefault="005B4B80"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4.20 საზღვაო პროფესიული განათლების ხელშეწყობა (პროგრამული კოდი 24 16)</w:t>
      </w:r>
    </w:p>
    <w:p w:rsidR="005B4B80" w:rsidRPr="006C2A87" w:rsidRDefault="005B4B80" w:rsidP="006C2A87">
      <w:pPr>
        <w:spacing w:line="240" w:lineRule="auto"/>
        <w:rPr>
          <w:rFonts w:ascii="Sylfaen" w:hAnsi="Sylfaen"/>
          <w:lang w:val="ka-GE"/>
        </w:rPr>
      </w:pPr>
    </w:p>
    <w:p w:rsidR="005B4B80" w:rsidRPr="006C2A87" w:rsidRDefault="005B4B80" w:rsidP="006C2A87">
      <w:pPr>
        <w:spacing w:after="0" w:line="240" w:lineRule="auto"/>
        <w:jc w:val="both"/>
        <w:rPr>
          <w:rFonts w:ascii="Sylfaen" w:hAnsi="Sylfaen"/>
          <w:bCs/>
          <w:lang w:val="ka-GE"/>
        </w:rPr>
      </w:pPr>
      <w:r w:rsidRPr="006C2A87">
        <w:rPr>
          <w:rFonts w:ascii="Sylfaen" w:hAnsi="Sylfaen"/>
          <w:bCs/>
          <w:lang w:val="ka-GE"/>
        </w:rPr>
        <w:t xml:space="preserve">  </w:t>
      </w:r>
      <w:r w:rsidRPr="006C2A87">
        <w:rPr>
          <w:rFonts w:ascii="Sylfaen" w:hAnsi="Sylfaen"/>
        </w:rPr>
        <w:t>პროგრამის განმახორციელებელი:</w:t>
      </w:r>
    </w:p>
    <w:p w:rsidR="005B4B80" w:rsidRPr="006C2A87" w:rsidRDefault="005B4B80" w:rsidP="006C2A87">
      <w:pPr>
        <w:pStyle w:val="ListParagraph"/>
        <w:numPr>
          <w:ilvl w:val="0"/>
          <w:numId w:val="53"/>
        </w:numPr>
        <w:spacing w:after="0" w:line="240" w:lineRule="auto"/>
        <w:jc w:val="both"/>
        <w:rPr>
          <w:rFonts w:ascii="Sylfaen" w:hAnsi="Sylfaen"/>
          <w:bCs/>
          <w:lang w:val="ka-GE"/>
        </w:rPr>
      </w:pPr>
      <w:r w:rsidRPr="006C2A87">
        <w:rPr>
          <w:rFonts w:ascii="Sylfaen" w:hAnsi="Sylfaen"/>
          <w:bCs/>
          <w:lang w:val="ka-GE"/>
        </w:rPr>
        <w:t>სსიპ - სასწავლო უნივერსიტეტი - ბათუმის სახელმწიფო საზღვაო აკადემია</w:t>
      </w:r>
      <w:r w:rsidR="00A63197" w:rsidRPr="006C2A87">
        <w:rPr>
          <w:rFonts w:ascii="Sylfaen" w:hAnsi="Sylfaen"/>
          <w:bCs/>
          <w:lang w:val="ka-GE"/>
        </w:rPr>
        <w:t>;</w:t>
      </w:r>
    </w:p>
    <w:p w:rsidR="005B4B80" w:rsidRPr="006C2A87" w:rsidRDefault="005B4B80" w:rsidP="006C2A87">
      <w:pPr>
        <w:spacing w:after="0" w:line="240" w:lineRule="auto"/>
        <w:rPr>
          <w:rFonts w:ascii="Sylfaen" w:hAnsi="Sylfaen"/>
          <w:lang w:val="ka-GE"/>
        </w:rPr>
      </w:pP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hAnsi="Sylfaen" w:cs="Sylfaen"/>
          <w:lang w:val="ka-GE"/>
        </w:rPr>
        <w:t xml:space="preserve">საანგარიშო პერიოდში </w:t>
      </w:r>
      <w:r w:rsidRPr="006C2A87">
        <w:rPr>
          <w:rFonts w:ascii="Sylfaen" w:eastAsiaTheme="minorEastAsia" w:hAnsi="Sylfaen" w:cs="Sylfaen"/>
          <w:bCs/>
          <w:color w:val="000000"/>
          <w:shd w:val="clear" w:color="auto" w:fill="FFFFFF"/>
          <w:lang w:val="ka-GE"/>
        </w:rPr>
        <w:t>დასრულდა საზღვაო-სახანძრო უსაფრთხოების სასწავლო-საწვრთნელი პრაქტიკული კურსის წარმართვისათვის სატრენაჟორო-საწვრთნელი შენობის აღჭურვა, რის შედეგად აკადემია შეუფერხებლად განახორციელებს გემის ანალოგის კონსტრუქციაში „IMO მოდელ კურსის - 2.03 on Advanced training in fire fighting“ მაღალი ხარისხის სახანძრო უსაფრთხოების სასწავლო-საწვრთნელ საგანმანათლებლო პროგრამებს;</w:t>
      </w:r>
    </w:p>
    <w:p w:rsidR="00514773"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საზღვაო განათლების საერთაშორისო სტანდარტის შესაბამისად, აკადემიაში მოქმედ საგანმანათლებლო პროგრამებში პროგრამირებადი მართვის სისტემების აწყობისა და მომსახურების პრინციპების სწავლების დანერგვისათვის, განხორციელდა პროგრამირებადი კონტროლერების შესასწავლი სტენდების (Edutrainer, Robotino -D:R04-BG-KPL/ROIV-A-LG2, გრიფერი Gripper D:R04-BG-GR-KIT, MPS 4 (400)) შესყიდვა;</w:t>
      </w:r>
    </w:p>
    <w:p w:rsidR="001C030F"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სწავლების პროცესის ხარისხის ამაღლების, გამრავალფეროვნების, თეორიული ცოდნის პრაქტიკულ უნარებში უკეთ რეალიზაციის მიზნით, მიმდინარეობდა სასწავლო აუდიტორიების კომპიუტერული ტექნიკით აღჭურვა;</w:t>
      </w:r>
    </w:p>
    <w:p w:rsidR="00BE2EC8" w:rsidRPr="006C2A87" w:rsidRDefault="00514773"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უმაღლესი საგანმანათლებლო დაწესებულების ავტორიზაცია-აკრედიტაციის სტანდარტების, მეზღვაურთა სერტიფიცირების, წვრთნისა და ვახტაზე დგომის შესახებ საერთაშორისო კონვენციის (STCW) და „მეზღვაურთა განათლებისა და სერტიფიცირების შესახებ“ საქართველოს კანონის მოთხოვნების შესაბამისად, სასწავლებლის სამეცნიერო-კვლვითი საქმიანობის ხელშეწყობის, ინფრასტრუქტურის და მატერიალურ-ტექნიკური ბაზის გაუმჯობესების მიზნით, მიმდინარეობდა საზღვაო აკადემიის ტერიტორიაზე სტუდენტური სივრცის მოწყობის სახელმწიფო შესყიდვა.</w:t>
      </w:r>
    </w:p>
    <w:p w:rsidR="00514773" w:rsidRPr="006C2A87" w:rsidRDefault="00514773" w:rsidP="006C2A87">
      <w:pPr>
        <w:spacing w:line="240" w:lineRule="auto"/>
        <w:jc w:val="both"/>
        <w:rPr>
          <w:rFonts w:ascii="Sylfaen" w:hAnsi="Sylfaen"/>
          <w:lang w:val="ka-GE"/>
        </w:rPr>
      </w:pPr>
    </w:p>
    <w:p w:rsidR="00545378" w:rsidRPr="006C2A87" w:rsidRDefault="00545378"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 xml:space="preserve">4.21 საფინანსო სექტორში დასაქმებულთა კვალიფიკაციის ამაღლება (პროგრამული კოდი 23 05) </w:t>
      </w:r>
    </w:p>
    <w:p w:rsidR="00545378" w:rsidRPr="006C2A87" w:rsidRDefault="00545378" w:rsidP="006C2A87">
      <w:pPr>
        <w:spacing w:line="240" w:lineRule="auto"/>
        <w:jc w:val="both"/>
        <w:rPr>
          <w:rFonts w:ascii="Sylfaen" w:hAnsi="Sylfaen"/>
        </w:rPr>
      </w:pPr>
    </w:p>
    <w:p w:rsidR="00545378" w:rsidRPr="006C2A87" w:rsidRDefault="00545378"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545378" w:rsidRPr="006C2A87" w:rsidRDefault="00545378" w:rsidP="006C2A87">
      <w:pPr>
        <w:pStyle w:val="ListParagraph"/>
        <w:numPr>
          <w:ilvl w:val="0"/>
          <w:numId w:val="1"/>
        </w:numPr>
        <w:spacing w:after="0" w:line="240" w:lineRule="auto"/>
        <w:jc w:val="both"/>
        <w:rPr>
          <w:rFonts w:ascii="Sylfaen" w:hAnsi="Sylfaen"/>
        </w:rPr>
      </w:pPr>
      <w:r w:rsidRPr="006C2A87">
        <w:rPr>
          <w:rFonts w:ascii="Sylfaen" w:hAnsi="Sylfaen"/>
        </w:rPr>
        <w:t>სსიპ</w:t>
      </w:r>
      <w:r w:rsidRPr="006C2A87">
        <w:rPr>
          <w:rFonts w:ascii="Sylfaen" w:hAnsi="Sylfaen"/>
          <w:lang w:val="ka-GE"/>
        </w:rPr>
        <w:t xml:space="preserve"> </w:t>
      </w:r>
      <w:r w:rsidRPr="006C2A87">
        <w:rPr>
          <w:rFonts w:ascii="Sylfaen" w:hAnsi="Sylfaen"/>
        </w:rPr>
        <w:t>- ფინანსთა სამინისტროს აკადემია</w:t>
      </w:r>
      <w:r w:rsidR="00A63197" w:rsidRPr="006C2A87">
        <w:rPr>
          <w:rFonts w:ascii="Sylfaen" w:hAnsi="Sylfaen"/>
          <w:lang w:val="ka-GE"/>
        </w:rPr>
        <w:t>;</w:t>
      </w:r>
      <w:r w:rsidRPr="006C2A87">
        <w:rPr>
          <w:rFonts w:ascii="Sylfaen" w:hAnsi="Sylfaen"/>
        </w:rPr>
        <w:t xml:space="preserve"> </w:t>
      </w:r>
    </w:p>
    <w:p w:rsidR="00545378" w:rsidRPr="006C2A87" w:rsidRDefault="00545378" w:rsidP="006C2A87">
      <w:pPr>
        <w:spacing w:line="240" w:lineRule="auto"/>
        <w:jc w:val="both"/>
        <w:rPr>
          <w:rFonts w:ascii="Sylfaen" w:hAnsi="Sylfaen"/>
          <w:lang w:val="ka-GE"/>
        </w:rPr>
      </w:pP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სამინისტროს სისტემის წარმომადგენელთა კვალიფიკაციის ამაღლებისათვის ჩატარდა 45  სასწავლო თუ ტრენინგ კურსი და გადამზადდა 947 მონაწილე (608 ქალი, 339 კაცი). მათ შორის იყო 789 უნიკალური მონაწილე (475 ქალი, 314 კაცი);</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 საქართველოს ფინანსთა სამინისტროს ვაკანტურ პოზიციაზე და შიდა აუდიტორთა სერტიფიცირების პროგრამის ფარგლებში ტესტირება ჩაუტარდა 168 კანდიდატს (9 ტესტირება);</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საბიუჯეტო დაფინანსებაზე მყოფი ორგანიზაციებისათვის, კერო სექტორის წარმომადგენლებისთვის, ასევე ფიზიკური პირებისთვის განხორციელდა  58  დასახელების სამუშაო შეხვედრა, საჯარო ლექცია, სასწავლო თუ ტრენინგ კურსი, გადამზადდა ჯამში 3 410 მონაწილე (2 540 ქალი, 870 კაცი);</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2024 წლისათვის საგანმანათლებლო დაწესებულებების ხაზინის მომსახურებაზე გადაყვანასთან დაკავშირებით  გადამზადებულია 960 მონაწილე (744 ქალი, 212 კაცი), ამასთანავე, შიდა აუდიტორთა სერტიფიცირების მიზნით დაწყებული რეფორმის ფარგლებში  გადამზადებულია 40 მონაწილე (17  ქალი, 23 კაცი). დაინტერესებული პირების კანდიდატებს ჩაუტარდათ ტესტირება. (83 მონაწილე,  11 ტესტირება);</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მიმდინარეობდა საერთაშორისო და უცხოურ ორგანიზაციებთან და სასწავლო დაწესებულებებთან ერთად პროექტების შემუშავება-განხორციელება:</w:t>
      </w:r>
    </w:p>
    <w:p w:rsidR="008C5E96" w:rsidRPr="006C2A87" w:rsidRDefault="008C5E96"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შიდა აუდიტორთა სერტიფიცირების მიზნით დაწყებული რეფორმის ფარგლებში  გადამზადებულია 10 მონაწილე (6 ქალი, 4 კაცი);</w:t>
      </w:r>
    </w:p>
    <w:p w:rsidR="008C5E96" w:rsidRPr="006C2A87" w:rsidRDefault="008C5E96" w:rsidP="006C2A87">
      <w:pPr>
        <w:numPr>
          <w:ilvl w:val="0"/>
          <w:numId w:val="4"/>
        </w:numPr>
        <w:tabs>
          <w:tab w:val="left" w:pos="360"/>
        </w:tabs>
        <w:spacing w:after="100" w:afterAutospacing="1" w:line="240" w:lineRule="auto"/>
        <w:contextualSpacing/>
        <w:jc w:val="both"/>
        <w:rPr>
          <w:rFonts w:ascii="Sylfaen" w:eastAsia="Times New Roman" w:hAnsi="Sylfaen" w:cs="Sylfaen"/>
          <w:lang w:val="ka-GE" w:eastAsia="ru-RU"/>
        </w:rPr>
      </w:pPr>
      <w:r w:rsidRPr="006C2A87">
        <w:rPr>
          <w:rFonts w:ascii="Sylfaen" w:eastAsia="Times New Roman" w:hAnsi="Sylfaen" w:cs="Sylfaen"/>
          <w:lang w:val="ka-GE" w:eastAsia="ru-RU"/>
        </w:rPr>
        <w:t>გერმანიის საერთაშორისო თანამშრომლობის საზოგადოების (GIZ) „აღმოსავლეთ პარტნიორობის რეგიონული ფონდი საჯარო მმართველობის რეფორმის მხარდასაჭერად“ დაფინანსებით, მოლდოვის საჯარო მმართველობის ინსტიტუტის ტრენერებისთვის ფინანსთა სამინისტროს აკადემიის ორგანიზებით,  ჩაატარდა ტრენინგი თემაზე: ToT Learning Tools -15 მონაწილე (7 ქალი, 8 კაცი); ყაზახეთის სხვადასხვა ბანკების წარმომადგენლებს ჩაუტარდათ ტრენინგი  „Colvir-ის სისტემის გაცნობა ექსპერტებისთვის“, რომელშიც ჩართული იყო 7 მონაწილე (1 ქალი, 6 კაცი);</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კაპიტალის შეფასების ვალდებულება (CEQ) ფისკალური შემთხვევების დიაგნოსტიკაზე ჩატარდა 13 მონაწილისთვის (7 ქალი, 6 კაცი);</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ევროკავშირის დახმარებით აკადემიაში ჩატარდა სურსათის იმპორტისა და ექსპორტის კონტროლის ელექტრონულ სისტემაში სწავლება 27 მონაწილისათვის (10 ქალი, 17 კაცი);</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აღმოსავლეთ პარტნიორობის ქვეყნების საჯარო მოხელეებისათვის ჩატარდა ქოუჩინგის ტრენინგის მე-6 მოდული 15 მონაწილისათვის (13 ქალი, 2 კაცი);</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საერთაშორისო სავალუტო ფონდთან ერთად აკადემიაში ჩატარდა 3 კურსი, რომელშიც მონაწილეობდა 69 მონაწილე სხვადასხვა ქვეყნების ფინანსთა და ეკონომიკის სამინისტროების, სტატისტიკის სამსახურისა და ეროვნული ბანკის თანაშრომლები (32 ქალი, 37 კაცი).</w:t>
      </w:r>
    </w:p>
    <w:p w:rsidR="008C5E96" w:rsidRPr="006C2A87" w:rsidRDefault="008C5E96" w:rsidP="006C2A87">
      <w:pPr>
        <w:spacing w:line="240" w:lineRule="auto"/>
        <w:jc w:val="both"/>
        <w:rPr>
          <w:rFonts w:ascii="Sylfaen" w:hAnsi="Sylfaen"/>
          <w:lang w:val="ka-GE"/>
        </w:rPr>
      </w:pPr>
    </w:p>
    <w:p w:rsidR="00D964FD" w:rsidRPr="006C2A87" w:rsidRDefault="00D964FD" w:rsidP="006C2A87">
      <w:pPr>
        <w:pStyle w:val="Heading2"/>
        <w:spacing w:before="0" w:line="240" w:lineRule="auto"/>
        <w:jc w:val="both"/>
        <w:rPr>
          <w:rFonts w:ascii="Sylfaen" w:hAnsi="Sylfaen" w:cs="Sylfaen"/>
          <w:bCs/>
          <w:sz w:val="22"/>
          <w:szCs w:val="22"/>
        </w:rPr>
      </w:pPr>
      <w:r w:rsidRPr="006C2A87">
        <w:rPr>
          <w:rFonts w:ascii="Sylfaen" w:hAnsi="Sylfaen" w:cs="Sylfaen"/>
          <w:bCs/>
          <w:sz w:val="22"/>
          <w:szCs w:val="22"/>
        </w:rPr>
        <w:t>4.</w:t>
      </w:r>
      <w:r w:rsidRPr="006C2A87">
        <w:rPr>
          <w:rFonts w:ascii="Sylfaen" w:hAnsi="Sylfaen" w:cs="Sylfaen"/>
          <w:bCs/>
          <w:sz w:val="22"/>
          <w:szCs w:val="22"/>
          <w:lang w:val="ka-GE"/>
        </w:rPr>
        <w:t>22</w:t>
      </w:r>
      <w:r w:rsidRPr="006C2A87">
        <w:rPr>
          <w:rFonts w:ascii="Sylfaen" w:hAnsi="Sylfaen" w:cs="Sylfaen"/>
          <w:bCs/>
          <w:sz w:val="22"/>
          <w:szCs w:val="22"/>
        </w:rPr>
        <w:t xml:space="preserve"> მოხელეთა კვალიფიკაციის ამაღლება საერთაშორისო ურთიერთობების დარგში (პროგრამული კოდი 28 02)</w:t>
      </w:r>
    </w:p>
    <w:p w:rsidR="00D964FD" w:rsidRPr="006C2A87" w:rsidRDefault="00D964FD" w:rsidP="006C2A87">
      <w:pPr>
        <w:pStyle w:val="abzacixml"/>
        <w:spacing w:line="240" w:lineRule="auto"/>
        <w:rPr>
          <w:bCs/>
          <w:color w:val="000000" w:themeColor="text1"/>
          <w:sz w:val="22"/>
          <w:szCs w:val="22"/>
        </w:rPr>
      </w:pPr>
    </w:p>
    <w:p w:rsidR="00D964FD" w:rsidRPr="006C2A87" w:rsidRDefault="00D964FD" w:rsidP="006C2A87">
      <w:pPr>
        <w:pStyle w:val="abzacixml"/>
        <w:spacing w:line="240" w:lineRule="auto"/>
        <w:ind w:firstLine="0"/>
        <w:rPr>
          <w:bCs/>
          <w:sz w:val="22"/>
          <w:szCs w:val="22"/>
        </w:rPr>
      </w:pPr>
      <w:r w:rsidRPr="006C2A87">
        <w:rPr>
          <w:bCs/>
          <w:sz w:val="22"/>
          <w:szCs w:val="22"/>
        </w:rPr>
        <w:t xml:space="preserve">პროგრამის განმახორციელებელი: </w:t>
      </w:r>
    </w:p>
    <w:p w:rsidR="00D964FD" w:rsidRPr="006C2A87" w:rsidRDefault="00D964FD" w:rsidP="006C2A87">
      <w:pPr>
        <w:pStyle w:val="abzacixml"/>
        <w:numPr>
          <w:ilvl w:val="0"/>
          <w:numId w:val="45"/>
        </w:numPr>
        <w:spacing w:line="240" w:lineRule="auto"/>
        <w:ind w:left="709"/>
        <w:rPr>
          <w:bCs/>
          <w:color w:val="000000" w:themeColor="text1"/>
          <w:sz w:val="22"/>
          <w:szCs w:val="22"/>
        </w:rPr>
      </w:pPr>
      <w:r w:rsidRPr="006C2A87">
        <w:rPr>
          <w:bCs/>
          <w:color w:val="000000" w:themeColor="text1"/>
          <w:sz w:val="22"/>
          <w:szCs w:val="22"/>
        </w:rPr>
        <w:t xml:space="preserve">სსიპ - საქართველოს საგარეო საქმეთა სამინისტროს ლევან მიქელაძის სახელობის დიპლომატიური </w:t>
      </w:r>
      <w:r w:rsidRPr="006C2A87">
        <w:rPr>
          <w:rFonts w:eastAsia="Sylfaen"/>
          <w:bCs/>
          <w:sz w:val="22"/>
          <w:szCs w:val="22"/>
        </w:rPr>
        <w:t>სასწავლო და კვლევითი ინსტიტუტი</w:t>
      </w:r>
      <w:r w:rsidR="00A63197" w:rsidRPr="006C2A87">
        <w:rPr>
          <w:rFonts w:eastAsia="Sylfaen"/>
          <w:bCs/>
          <w:sz w:val="22"/>
          <w:szCs w:val="22"/>
        </w:rPr>
        <w:t>;</w:t>
      </w:r>
    </w:p>
    <w:p w:rsidR="00D964FD" w:rsidRPr="006C2A87" w:rsidRDefault="00D964FD" w:rsidP="006C2A87">
      <w:pPr>
        <w:pStyle w:val="abzacixml"/>
        <w:spacing w:line="240" w:lineRule="auto"/>
        <w:rPr>
          <w:rFonts w:eastAsia="Sylfaen"/>
          <w:bCs/>
          <w:sz w:val="22"/>
          <w:szCs w:val="22"/>
        </w:rPr>
      </w:pPr>
    </w:p>
    <w:p w:rsidR="00CF2B35" w:rsidRPr="006C2A87" w:rsidRDefault="00CF2B35"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განხორციელებულ </w:t>
      </w:r>
      <w:r w:rsidR="00E46418" w:rsidRPr="006C2A87">
        <w:rPr>
          <w:rFonts w:ascii="Sylfaen" w:hAnsi="Sylfaen" w:cs="Sylfaen"/>
          <w:bCs/>
          <w:shd w:val="clear" w:color="auto" w:fill="FFFFFF"/>
          <w:lang w:val="ka-GE"/>
        </w:rPr>
        <w:t>სასწავლო ღონისძიებებში</w:t>
      </w:r>
      <w:r w:rsidRPr="006C2A87">
        <w:rPr>
          <w:rFonts w:ascii="Sylfaen" w:hAnsi="Sylfaen" w:cs="Sylfaen"/>
          <w:bCs/>
          <w:shd w:val="clear" w:color="auto" w:fill="FFFFFF"/>
          <w:lang w:val="ka-GE"/>
        </w:rPr>
        <w:t xml:space="preserve"> ჩართული იყო 136 მონაწილე, მათ შორის საგარეო საქმეთა სამინისტროს 66 თანამშრომელი, 10 საჯარო მოხელე სხვა უწყებებიდან, 7 უცხოელი დიპლომატი და 53 უცხოელი სტუდენტი;</w:t>
      </w:r>
    </w:p>
    <w:p w:rsidR="00CF2B35" w:rsidRPr="006C2A87" w:rsidRDefault="00CF2B35"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დისტანციურ და ჰიბრიდულ რეჟიმში ჩატარდა ესპანური და თურქული ენის კურსები, რომლებიც წარმატებით დაასრულა სამინისტროს 26 თანამშრომელმა. ონლიან რეჟიმში მიმდინარეობდა ფრანგული, გერმანული და ინგლისური ენის კურსები. ასევე, დისტანციურ რეჟიმში ჩატარდა ქართული ენის კურსი საქართველოში აკრედიტებული უცხოელი დიპლომატებისთვის და მათი ოჯახების წევრებისთვის. კურსი წარმატებით დაასრულა 7 მონაწილემ;</w:t>
      </w:r>
    </w:p>
    <w:p w:rsidR="00CF2B35" w:rsidRPr="006C2A87" w:rsidRDefault="00CF2B35"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განხორციელდა აქტივობები 3 გრძელვადიანი სავალდებულო სასწავლო პროგრამის ფარგლებში, ასევე, ჩატარდა 2 შეხვედრა უცხოელი სტუდენტების მონაწილეობით საქართველოს საგარეო პოლიტიკის პრიორიტეტების შესახებ;</w:t>
      </w:r>
    </w:p>
    <w:p w:rsidR="00CF2B35" w:rsidRPr="006C2A87" w:rsidRDefault="00CF2B35"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გაეროს ქალთა ორგანიზაციისა და დიდი ბრიტანეთის მთავრობის მხარდაჭერით, ჩატარდა ტრენინგი თემაზე „ინკლუზიური სამშვიდობო პროცესები, მოლაპარაკებები და გენდერული პერსპექტივა“. ღონისძიება ჩატარდა ქალებზე, მშვიდობასა და უსაფრთხოებაზე გაეროს უშიშროების საბჭოს რეზოლუციების განხორციელების მიზნით საქართველოს ეროვნული სამოქმედო გეგმით გათვალისწინებული ვალდებულებების ფარგლებში, იმ საჯარო უწყებების თანამშრომლებისთვის, რომლებიც მუშაობენ რუსეთ-საქართველოს კონფლიქტის მშვიდობიანი მოგვარების პროცესთან დაკავშირებულ თემატიკაზე (13 მონაწილე);</w:t>
      </w:r>
    </w:p>
    <w:p w:rsidR="00CF2B35" w:rsidRPr="006C2A87" w:rsidRDefault="00CF2B35"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პროექტის „დიპლომატთა კვალიფიკაციის ამაღლება ეკონომიკური და კომერციული დიპლომატიის მიმართულებით“ ფარგლებში, საგარეო საქმეთა სამინისტროს ცენტრალური აპარატისა და საზღვარგარეთ საქართველოს დიპლომატიური წარმომადგენლობებისა და საკონსულო დაწესებულებების თანამშრომლებისთვის ონლაინ რეჟიმში ჩატარდა ტრენინგები; </w:t>
      </w:r>
    </w:p>
    <w:p w:rsidR="00CF2B35" w:rsidRPr="006C2A87" w:rsidRDefault="00CF2B35"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გაეროს განვითარების პროგრამის (UNDP) მხარდაჭერით, განხორციელდა პროექტი ,,კიბერ ჰიგიენის ელექტრონული კურსი დიპლომატებისთვის”, რომელიც მიზნად ისახავს კიბერ ჰიგიენის საკითხებში სამინისტროს სისტემის ყველა თანამშრომლის გადამზადებას. პროექტის ფარგლებში შეიქმნა ინსტიტუტის ონლაინ ტრენინგ პლატფორმა საჯარო პლატფორმის - Moodle ბაზაზე და 3 დამოუკიდებელი თვითმართვადი ელექტრონული კურსი;</w:t>
      </w:r>
    </w:p>
    <w:p w:rsidR="00CF2B35" w:rsidRPr="006C2A87" w:rsidRDefault="00CF2B35"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ურთიერთგაგების მემორანდუმები გაფორმდა 3 უცხო ქვეყნის საგარეო უწყებასთან/დიპლომატიურ ინსტიტუტთან;</w:t>
      </w:r>
    </w:p>
    <w:p w:rsidR="00CF2B35" w:rsidRPr="006C2A87" w:rsidRDefault="00CF2B35"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გამოქვეყნდა დიპლომატიური ინსტიტუტის ანალიტიკური კრებულის - ,,საქართველო და საერთაშორისო პოლიტიკა“ მე-6 გამოცემა. კრებულში თავმოყრილია საგარეო საქმეთა სამინისტროს თანამშრომლების მიერ მომზადებული ანალიტიკური სტატიები. ამასთან, დიპლომატიური ინსტიტუტის მკვლევრების ავტორობით მომზადდა 2 ანალიტიკური სტატია;</w:t>
      </w:r>
    </w:p>
    <w:p w:rsidR="00CF2B35" w:rsidRPr="006C2A87" w:rsidRDefault="00CF2B35"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უზრუნველყოფილი იქნა საქართველოს საგარეო საქმეთა სამინისტროს ცენტრალური აპარატის ვაკანტურ დიპლომატიურ თანამდებობაზე გამოცხადებული ღია კონკურსის ფარგლებში 54 აპლიკანტისთვისთვის წერითი გამოცდების (ინგლისური ენა, მეორე უცხო ენა) ჩატარება და მათი ნაშრომების შეფასება.</w:t>
      </w:r>
    </w:p>
    <w:p w:rsidR="00CF2B35" w:rsidRPr="006C2A87" w:rsidRDefault="00CF2B35" w:rsidP="006C2A87">
      <w:pPr>
        <w:pStyle w:val="abzacixml"/>
        <w:spacing w:line="240" w:lineRule="auto"/>
        <w:rPr>
          <w:rFonts w:eastAsia="Sylfaen"/>
          <w:bCs/>
          <w:sz w:val="22"/>
          <w:szCs w:val="22"/>
        </w:rPr>
      </w:pPr>
    </w:p>
    <w:p w:rsidR="00D964FD" w:rsidRPr="006C2A87" w:rsidRDefault="00D964FD" w:rsidP="006C2A87">
      <w:pPr>
        <w:spacing w:line="240" w:lineRule="auto"/>
        <w:jc w:val="both"/>
        <w:rPr>
          <w:rFonts w:ascii="Sylfaen" w:hAnsi="Sylfaen"/>
          <w:lang w:val="ka-GE"/>
        </w:rPr>
      </w:pPr>
    </w:p>
    <w:p w:rsidR="00AB4B49" w:rsidRPr="006C2A87" w:rsidRDefault="00AB4B49"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 xml:space="preserve">4.23 ჰერალდიკური საქმიანობის სახელმწიფო რეგულირება (პროგრამული კოდი 01 03) </w:t>
      </w:r>
    </w:p>
    <w:p w:rsidR="00AB4B49" w:rsidRPr="006C2A87" w:rsidRDefault="00AB4B49" w:rsidP="006C2A87">
      <w:pPr>
        <w:spacing w:after="0" w:line="240" w:lineRule="auto"/>
        <w:jc w:val="both"/>
        <w:rPr>
          <w:rFonts w:ascii="Sylfaen" w:hAnsi="Sylfaen"/>
          <w:bCs/>
        </w:rPr>
      </w:pPr>
    </w:p>
    <w:p w:rsidR="00AB4B49" w:rsidRPr="006C2A87" w:rsidRDefault="00AB4B49"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AB4B49" w:rsidRPr="006C2A87" w:rsidRDefault="00AB4B49" w:rsidP="006C2A87">
      <w:pPr>
        <w:pStyle w:val="ListParagraph"/>
        <w:numPr>
          <w:ilvl w:val="0"/>
          <w:numId w:val="12"/>
        </w:numPr>
        <w:spacing w:after="0" w:line="240" w:lineRule="auto"/>
        <w:jc w:val="both"/>
        <w:rPr>
          <w:rFonts w:ascii="Sylfaen" w:hAnsi="Sylfaen"/>
        </w:rPr>
      </w:pPr>
      <w:r w:rsidRPr="006C2A87">
        <w:rPr>
          <w:rFonts w:ascii="Sylfaen" w:hAnsi="Sylfaen"/>
        </w:rPr>
        <w:t>საქართველოს პარლამენტთან არსებული ჰერალდიკის სახელმწიფო საბჭო;</w:t>
      </w:r>
    </w:p>
    <w:p w:rsidR="00AB4B49" w:rsidRPr="006C2A87" w:rsidRDefault="00AB4B49" w:rsidP="006C2A87">
      <w:pPr>
        <w:spacing w:line="240" w:lineRule="auto"/>
        <w:jc w:val="both"/>
        <w:rPr>
          <w:rFonts w:ascii="Sylfaen" w:hAnsi="Sylfaen"/>
          <w:lang w:val="ka-GE"/>
        </w:rPr>
      </w:pPr>
    </w:p>
    <w:p w:rsidR="00FF5784" w:rsidRPr="006C2A87" w:rsidRDefault="00FF5784" w:rsidP="006C2A87">
      <w:pPr>
        <w:numPr>
          <w:ilvl w:val="0"/>
          <w:numId w:val="77"/>
        </w:numPr>
        <w:spacing w:after="3" w:line="240" w:lineRule="auto"/>
        <w:ind w:left="0" w:right="51"/>
        <w:jc w:val="both"/>
        <w:rPr>
          <w:rFonts w:ascii="Sylfaen" w:hAnsi="Sylfaen"/>
        </w:rPr>
      </w:pPr>
      <w:r w:rsidRPr="006C2A87">
        <w:rPr>
          <w:rFonts w:ascii="Sylfaen" w:hAnsi="Sylfaen"/>
        </w:rPr>
        <w:t>ჰერალდიკის საბჭოს სპეციალისტების დახმარებით შემუშავდა, შეთანხმდა და დამტკიცდა ემბლემების, შესაბამისი ოფიციალური კორესპოდენციების (წერილის), მედიასთან საკომუნიკაციო ბანერის და ადმინისტრაციულ-სამართლებრივი აქტის ბლანკების პროექტები საჯარო სამსახურებში.</w:t>
      </w:r>
    </w:p>
    <w:p w:rsidR="00FF5784" w:rsidRPr="006C2A87" w:rsidRDefault="00FF5784" w:rsidP="006C2A87">
      <w:pPr>
        <w:numPr>
          <w:ilvl w:val="0"/>
          <w:numId w:val="77"/>
        </w:numPr>
        <w:spacing w:after="3" w:line="240" w:lineRule="auto"/>
        <w:ind w:left="0" w:right="51"/>
        <w:jc w:val="both"/>
        <w:rPr>
          <w:rFonts w:ascii="Sylfaen" w:hAnsi="Sylfaen"/>
        </w:rPr>
      </w:pPr>
      <w:r w:rsidRPr="006C2A87">
        <w:rPr>
          <w:rFonts w:ascii="Sylfaen" w:hAnsi="Sylfaen"/>
        </w:rPr>
        <w:t>საანგარიშო პერიოდში ერთობლივი თანამშრომლობის შედეგად შემუშავდა, საბოლოო სახე მიეცა, გაიცა დადებითი დასკვნა და დამტკიცდა სახელმწიფო მნიშვნელობის სიმბოლოები საჯარო სამსახურებში.</w:t>
      </w:r>
    </w:p>
    <w:p w:rsidR="00FF5784" w:rsidRPr="006C2A87" w:rsidRDefault="00FF5784" w:rsidP="006C2A87">
      <w:pPr>
        <w:numPr>
          <w:ilvl w:val="0"/>
          <w:numId w:val="77"/>
        </w:numPr>
        <w:spacing w:after="3" w:line="240" w:lineRule="auto"/>
        <w:ind w:left="0" w:right="51"/>
        <w:jc w:val="both"/>
        <w:rPr>
          <w:rFonts w:ascii="Sylfaen" w:hAnsi="Sylfaen"/>
        </w:rPr>
      </w:pPr>
      <w:r w:rsidRPr="006C2A87">
        <w:rPr>
          <w:rFonts w:ascii="Sylfaen" w:hAnsi="Sylfaen"/>
          <w:lang w:val="ka-GE"/>
        </w:rPr>
        <w:t xml:space="preserve">საანგარიშო პერიოდში შემუშავდა </w:t>
      </w:r>
      <w:r w:rsidRPr="006C2A87">
        <w:rPr>
          <w:rFonts w:ascii="Sylfaen" w:hAnsi="Sylfaen"/>
        </w:rPr>
        <w:t>თავდაცვის სამინისტროს სახელმწიფო საჰაერო ხომალდების სახელმწიფო რეესტრში რეგისტრაცირების დამადასტურებელი სერთიფიკატის ფორმის ნიმუში; თავდაცვის ძალების შესაბამისი ქვედანაყოფის დროშის, ემბლემის და შევრონის ესკიზები;</w:t>
      </w:r>
      <w:r w:rsidRPr="006C2A87">
        <w:rPr>
          <w:rFonts w:ascii="Sylfaen" w:hAnsi="Sylfaen"/>
          <w:lang w:val="ka-GE"/>
        </w:rPr>
        <w:t xml:space="preserve"> </w:t>
      </w:r>
      <w:r w:rsidRPr="006C2A87">
        <w:rPr>
          <w:rFonts w:ascii="Sylfaen" w:hAnsi="Sylfaen"/>
        </w:rPr>
        <w:t>თავდაცვის ძალების აღმოსავლეთის სარდლობის დაზვერვის ცალკეული ასეულის დროშისა და ინსიგნიების პროექტები; სამინისტროს სამსახურებრივ--საშტატო იარაღის ტარების მოწმობის ნიმუში.</w:t>
      </w:r>
      <w:r w:rsidRPr="006C2A87">
        <w:rPr>
          <w:rFonts w:ascii="Sylfaen" w:hAnsi="Sylfaen"/>
          <w:lang w:val="ka-GE"/>
        </w:rPr>
        <w:t xml:space="preserve"> </w:t>
      </w:r>
      <w:r w:rsidRPr="006C2A87">
        <w:rPr>
          <w:rFonts w:ascii="Sylfaen" w:hAnsi="Sylfaen"/>
        </w:rPr>
        <w:t>შინაგან საქმეთა სამინისტრო</w:t>
      </w:r>
      <w:r w:rsidRPr="006C2A87">
        <w:rPr>
          <w:rFonts w:ascii="Sylfaen" w:hAnsi="Sylfaen"/>
          <w:lang w:val="ka-GE"/>
        </w:rPr>
        <w:t>ს</w:t>
      </w:r>
      <w:r w:rsidRPr="006C2A87">
        <w:rPr>
          <w:rFonts w:ascii="Sylfaen" w:hAnsi="Sylfaen"/>
        </w:rPr>
        <w:t xml:space="preserve"> სასაზღვრო პოლიციის სპეციალური დანიშნულების ავიაციის დეპარტამენტის ემბლემა და დამატებითი ამოსაცნობი ნიშნები; საიუბილეო მედალი - ,,საქართველოს სასაზღვრო ავიაცია - 25 წელი“.</w:t>
      </w:r>
      <w:r w:rsidRPr="006C2A87">
        <w:rPr>
          <w:rFonts w:ascii="Sylfaen" w:hAnsi="Sylfaen"/>
          <w:lang w:val="ka-GE"/>
        </w:rPr>
        <w:t xml:space="preserve"> </w:t>
      </w:r>
      <w:r w:rsidRPr="006C2A87">
        <w:rPr>
          <w:rFonts w:ascii="Sylfaen" w:hAnsi="Sylfaen"/>
        </w:rPr>
        <w:t>ფინანსთა სამინისტრო</w:t>
      </w:r>
      <w:r w:rsidRPr="006C2A87">
        <w:rPr>
          <w:rFonts w:ascii="Sylfaen" w:hAnsi="Sylfaen"/>
          <w:lang w:val="ka-GE"/>
        </w:rPr>
        <w:t>ს</w:t>
      </w:r>
      <w:r w:rsidRPr="006C2A87">
        <w:rPr>
          <w:rFonts w:ascii="Sylfaen" w:hAnsi="Sylfaen"/>
        </w:rPr>
        <w:t xml:space="preserve"> საგამოძიებო სამსახურის სამკერდე ნიშნები:</w:t>
      </w:r>
      <w:r w:rsidRPr="006C2A87">
        <w:rPr>
          <w:rFonts w:ascii="Sylfaen" w:hAnsi="Sylfaen"/>
          <w:lang w:val="ka-GE"/>
        </w:rPr>
        <w:t xml:space="preserve"> </w:t>
      </w:r>
      <w:r w:rsidRPr="006C2A87">
        <w:rPr>
          <w:rFonts w:ascii="Sylfaen" w:hAnsi="Sylfaen"/>
        </w:rPr>
        <w:t>,,ღირსეული სამსახურისთვის“(10; 15;</w:t>
      </w:r>
      <w:r w:rsidRPr="006C2A87">
        <w:rPr>
          <w:rFonts w:ascii="Sylfaen" w:hAnsi="Sylfaen"/>
          <w:lang w:val="ka-GE"/>
        </w:rPr>
        <w:t xml:space="preserve"> </w:t>
      </w:r>
      <w:r w:rsidRPr="006C2A87">
        <w:rPr>
          <w:rFonts w:ascii="Sylfaen" w:hAnsi="Sylfaen"/>
        </w:rPr>
        <w:t>20);</w:t>
      </w:r>
      <w:r w:rsidRPr="006C2A87">
        <w:rPr>
          <w:rFonts w:ascii="Sylfaen" w:hAnsi="Sylfaen"/>
          <w:lang w:val="ka-GE"/>
        </w:rPr>
        <w:t xml:space="preserve"> </w:t>
      </w:r>
      <w:r w:rsidRPr="006C2A87">
        <w:rPr>
          <w:rFonts w:ascii="Sylfaen" w:hAnsi="Sylfaen"/>
        </w:rPr>
        <w:t>,,განსაკუთრებული სამსახურისათვის“.</w:t>
      </w:r>
      <w:r w:rsidRPr="006C2A87">
        <w:rPr>
          <w:rFonts w:ascii="Sylfaen" w:hAnsi="Sylfaen"/>
          <w:lang w:val="ka-GE"/>
        </w:rPr>
        <w:t xml:space="preserve"> </w:t>
      </w:r>
      <w:r w:rsidRPr="006C2A87">
        <w:rPr>
          <w:rFonts w:ascii="Sylfaen" w:hAnsi="Sylfaen"/>
        </w:rPr>
        <w:t>ოკუპირებული ტერიტორიებიდან დევნილთა, შრომის, ჯანმრთელობისა და სოციალური დაცვის სამინისტრო: მადლობის სიგელის ნიმუში;</w:t>
      </w:r>
      <w:r w:rsidRPr="006C2A87">
        <w:rPr>
          <w:rFonts w:ascii="Sylfaen" w:hAnsi="Sylfaen"/>
          <w:lang w:val="ka-GE"/>
        </w:rPr>
        <w:t xml:space="preserve"> </w:t>
      </w:r>
      <w:r w:rsidRPr="006C2A87">
        <w:rPr>
          <w:rFonts w:ascii="Sylfaen" w:hAnsi="Sylfaen"/>
        </w:rPr>
        <w:t>საგარეო საქმეთა სამინისტრო: ,,აკაკი ჩხენკელის სახელობის უწყებრივი ჯილდო“ - მედალი, მედლის საკიდი ბაფთა და სერთიფიკატის ნიმუშები.</w:t>
      </w:r>
    </w:p>
    <w:p w:rsidR="00FF5784" w:rsidRPr="006C2A87" w:rsidRDefault="00FF5784" w:rsidP="006C2A87">
      <w:pPr>
        <w:spacing w:line="240" w:lineRule="auto"/>
        <w:jc w:val="both"/>
        <w:rPr>
          <w:rFonts w:ascii="Sylfaen" w:hAnsi="Sylfaen"/>
          <w:lang w:val="ka-GE"/>
        </w:rPr>
      </w:pPr>
    </w:p>
    <w:p w:rsidR="00245351" w:rsidRPr="006C2A87" w:rsidRDefault="00245351" w:rsidP="006C2A87">
      <w:pPr>
        <w:pStyle w:val="Heading1"/>
        <w:numPr>
          <w:ilvl w:val="0"/>
          <w:numId w:val="3"/>
        </w:numPr>
        <w:spacing w:line="240" w:lineRule="auto"/>
        <w:ind w:left="720"/>
        <w:jc w:val="both"/>
        <w:rPr>
          <w:rFonts w:ascii="Sylfaen" w:eastAsia="Sylfaen" w:hAnsi="Sylfaen" w:cs="Sylfaen"/>
          <w:bCs/>
          <w:noProof/>
          <w:sz w:val="22"/>
          <w:szCs w:val="22"/>
        </w:rPr>
      </w:pPr>
      <w:bookmarkStart w:id="24" w:name="_heading=h.1t3h5sf" w:colFirst="0" w:colLast="0"/>
      <w:bookmarkStart w:id="25" w:name="_heading=h.4d34og8" w:colFirst="0" w:colLast="0"/>
      <w:bookmarkStart w:id="26" w:name="_heading=h.17dp8vu" w:colFirst="0" w:colLast="0"/>
      <w:bookmarkEnd w:id="24"/>
      <w:bookmarkEnd w:id="25"/>
      <w:bookmarkEnd w:id="26"/>
      <w:r w:rsidRPr="006C2A87">
        <w:rPr>
          <w:rFonts w:ascii="Sylfaen" w:eastAsia="Sylfaen" w:hAnsi="Sylfaen" w:cs="Sylfaen"/>
          <w:bCs/>
          <w:noProof/>
          <w:sz w:val="22"/>
          <w:szCs w:val="22"/>
        </w:rPr>
        <w:t>მაკროეკონომიკური სტაბილურობა და საინვესტიციო გარემოს გაუმჯობესება</w:t>
      </w:r>
    </w:p>
    <w:p w:rsidR="00E30850" w:rsidRPr="006C2A87" w:rsidRDefault="00E30850" w:rsidP="006C2A87">
      <w:pPr>
        <w:spacing w:line="240" w:lineRule="auto"/>
        <w:rPr>
          <w:rFonts w:ascii="Sylfaen" w:hAnsi="Sylfaen"/>
        </w:rPr>
      </w:pPr>
    </w:p>
    <w:p w:rsidR="005B4B80" w:rsidRPr="006C2A87" w:rsidRDefault="005B4B80"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5.1 მეწარმეობის განვითარება (პროგრამული კოდი 24 07)</w:t>
      </w:r>
    </w:p>
    <w:p w:rsidR="005B4B80" w:rsidRPr="006C2A87" w:rsidRDefault="005B4B80" w:rsidP="006C2A87">
      <w:pPr>
        <w:pStyle w:val="ListParagraph"/>
        <w:spacing w:after="0" w:line="240" w:lineRule="auto"/>
        <w:ind w:left="0"/>
        <w:rPr>
          <w:rFonts w:ascii="Sylfaen" w:hAnsi="Sylfaen"/>
          <w:bCs/>
          <w:lang w:val="ka-GE"/>
        </w:rPr>
      </w:pPr>
    </w:p>
    <w:p w:rsidR="005B4B80" w:rsidRPr="006C2A87" w:rsidRDefault="005B4B80" w:rsidP="006C2A87">
      <w:pPr>
        <w:pStyle w:val="ListParagraph"/>
        <w:spacing w:after="0" w:line="240" w:lineRule="auto"/>
        <w:ind w:left="0"/>
        <w:rPr>
          <w:rFonts w:ascii="Sylfaen" w:hAnsi="Sylfaen"/>
          <w:bCs/>
          <w:lang w:val="ka-GE"/>
        </w:rPr>
      </w:pPr>
      <w:r w:rsidRPr="006C2A87">
        <w:rPr>
          <w:rFonts w:ascii="Sylfaen" w:hAnsi="Sylfaen"/>
          <w:bCs/>
          <w:lang w:val="ka-GE"/>
        </w:rPr>
        <w:t>პროგრამის განმახორციელებელი:</w:t>
      </w:r>
    </w:p>
    <w:p w:rsidR="005B4B80" w:rsidRPr="006C2A87" w:rsidRDefault="005B4B80" w:rsidP="006C2A87">
      <w:pPr>
        <w:pStyle w:val="ListParagraph"/>
        <w:numPr>
          <w:ilvl w:val="0"/>
          <w:numId w:val="54"/>
        </w:numPr>
        <w:spacing w:after="0" w:line="240" w:lineRule="auto"/>
        <w:jc w:val="both"/>
        <w:rPr>
          <w:rFonts w:ascii="Sylfaen" w:hAnsi="Sylfaen"/>
          <w:bCs/>
          <w:lang w:val="ka-GE"/>
        </w:rPr>
      </w:pPr>
      <w:r w:rsidRPr="006C2A87">
        <w:rPr>
          <w:rFonts w:ascii="Sylfaen" w:hAnsi="Sylfaen"/>
          <w:bCs/>
          <w:lang w:val="ka-GE"/>
        </w:rPr>
        <w:t>სსიპ  - აწარმოე საქართველოში;</w:t>
      </w:r>
    </w:p>
    <w:p w:rsidR="0010374B" w:rsidRPr="006C2A87" w:rsidRDefault="0010374B" w:rsidP="006C2A87">
      <w:pPr>
        <w:pStyle w:val="ListParagraph"/>
        <w:numPr>
          <w:ilvl w:val="0"/>
          <w:numId w:val="54"/>
        </w:numPr>
        <w:spacing w:after="0" w:line="240" w:lineRule="auto"/>
        <w:jc w:val="both"/>
        <w:rPr>
          <w:rFonts w:ascii="Sylfaen" w:eastAsiaTheme="minorEastAsia" w:hAnsi="Sylfaen"/>
          <w:bCs/>
          <w:color w:val="000000" w:themeColor="text1"/>
        </w:rPr>
      </w:pPr>
      <w:r w:rsidRPr="006C2A87">
        <w:rPr>
          <w:rFonts w:ascii="Sylfaen" w:eastAsiaTheme="minorEastAsia" w:hAnsi="Sylfaen"/>
          <w:bCs/>
          <w:color w:val="000000" w:themeColor="text1"/>
        </w:rPr>
        <w:t>საქართელოს ეკონომიკისა და მდგრადი განვითარების სამინისტრო</w:t>
      </w:r>
      <w:r w:rsidRPr="006C2A87">
        <w:rPr>
          <w:rFonts w:ascii="Sylfaen" w:eastAsiaTheme="minorEastAsia" w:hAnsi="Sylfaen"/>
          <w:bCs/>
          <w:color w:val="000000" w:themeColor="text1"/>
          <w:lang w:val="ka-GE"/>
        </w:rPr>
        <w:t>;</w:t>
      </w:r>
    </w:p>
    <w:p w:rsidR="0010374B" w:rsidRPr="006C2A87" w:rsidRDefault="0010374B" w:rsidP="006C2A87">
      <w:pPr>
        <w:pStyle w:val="ListParagraph"/>
        <w:spacing w:after="0" w:line="240" w:lineRule="auto"/>
        <w:jc w:val="both"/>
        <w:rPr>
          <w:rFonts w:ascii="Sylfaen" w:hAnsi="Sylfaen"/>
          <w:bCs/>
          <w:lang w:val="ka-GE"/>
        </w:rPr>
      </w:pPr>
    </w:p>
    <w:p w:rsidR="005B4B80" w:rsidRPr="006C2A87" w:rsidRDefault="005B4B80" w:rsidP="006C2A87">
      <w:pPr>
        <w:spacing w:after="0" w:line="240" w:lineRule="auto"/>
        <w:rPr>
          <w:rFonts w:ascii="Sylfaen" w:hAnsi="Sylfaen"/>
          <w:lang w:val="ka-GE"/>
        </w:rPr>
      </w:pPr>
    </w:p>
    <w:p w:rsidR="005B4B80" w:rsidRPr="006C2A87" w:rsidRDefault="005B4B80" w:rsidP="006C2A87">
      <w:pPr>
        <w:pStyle w:val="Heading4"/>
        <w:spacing w:line="240" w:lineRule="auto"/>
        <w:rPr>
          <w:rFonts w:ascii="Sylfaen" w:eastAsia="Calibri" w:hAnsi="Sylfaen" w:cs="Calibri"/>
          <w:bCs/>
          <w:i w:val="0"/>
          <w:lang w:val="ka-GE"/>
        </w:rPr>
      </w:pPr>
      <w:r w:rsidRPr="006C2A87">
        <w:rPr>
          <w:rFonts w:ascii="Sylfaen" w:eastAsia="SimSun" w:hAnsi="Sylfaen" w:cs="Calibri"/>
          <w:i w:val="0"/>
        </w:rPr>
        <w:t>5.</w:t>
      </w:r>
      <w:r w:rsidRPr="006C2A87">
        <w:rPr>
          <w:rFonts w:ascii="Sylfaen" w:eastAsia="SimSun" w:hAnsi="Sylfaen" w:cs="Calibri"/>
          <w:i w:val="0"/>
          <w:lang w:val="ka-GE"/>
        </w:rPr>
        <w:t>1</w:t>
      </w:r>
      <w:r w:rsidRPr="006C2A87">
        <w:rPr>
          <w:rFonts w:ascii="Sylfaen" w:eastAsia="SimSun" w:hAnsi="Sylfaen" w:cs="Calibri"/>
          <w:i w:val="0"/>
        </w:rPr>
        <w:t>.1 მეწარმეობის განვითარების ადმინისტრირება (პროგრამული კოდი 24 07 01)</w:t>
      </w:r>
    </w:p>
    <w:p w:rsidR="005B4B80" w:rsidRPr="006C2A87" w:rsidRDefault="005B4B80" w:rsidP="006C2A87">
      <w:pPr>
        <w:spacing w:line="240" w:lineRule="auto"/>
        <w:rPr>
          <w:rFonts w:ascii="Sylfaen" w:hAnsi="Sylfaen"/>
          <w:lang w:val="ka-GE"/>
        </w:rPr>
      </w:pPr>
    </w:p>
    <w:p w:rsidR="005B4B80" w:rsidRPr="006C2A87" w:rsidRDefault="005B4B80" w:rsidP="006C2A87">
      <w:pPr>
        <w:pStyle w:val="ListParagraph"/>
        <w:spacing w:after="0" w:line="240" w:lineRule="auto"/>
        <w:ind w:left="0"/>
        <w:rPr>
          <w:rFonts w:ascii="Sylfaen" w:hAnsi="Sylfaen"/>
          <w:bCs/>
          <w:lang w:val="ka-GE"/>
        </w:rPr>
      </w:pPr>
      <w:r w:rsidRPr="006C2A87">
        <w:rPr>
          <w:rFonts w:ascii="Sylfaen" w:hAnsi="Sylfaen"/>
          <w:bCs/>
          <w:lang w:val="ka-GE"/>
        </w:rPr>
        <w:t>პროგრამის განმახორციელებელი:</w:t>
      </w:r>
    </w:p>
    <w:p w:rsidR="005B4B80" w:rsidRPr="006C2A87" w:rsidRDefault="005B4B80" w:rsidP="006C2A87">
      <w:pPr>
        <w:pStyle w:val="ListParagraph"/>
        <w:numPr>
          <w:ilvl w:val="0"/>
          <w:numId w:val="54"/>
        </w:numPr>
        <w:spacing w:after="0" w:line="240" w:lineRule="auto"/>
        <w:jc w:val="both"/>
        <w:rPr>
          <w:rFonts w:ascii="Sylfaen" w:hAnsi="Sylfaen"/>
          <w:bCs/>
          <w:lang w:val="ka-GE"/>
        </w:rPr>
      </w:pPr>
      <w:r w:rsidRPr="006C2A87">
        <w:rPr>
          <w:rFonts w:ascii="Sylfaen" w:hAnsi="Sylfaen"/>
          <w:bCs/>
          <w:lang w:val="ka-GE"/>
        </w:rPr>
        <w:t>სსიპ  - აწარმოე საქართველოში</w:t>
      </w:r>
      <w:r w:rsidR="00A63197" w:rsidRPr="006C2A87">
        <w:rPr>
          <w:rFonts w:ascii="Sylfaen" w:hAnsi="Sylfaen"/>
          <w:bCs/>
          <w:lang w:val="ka-GE"/>
        </w:rPr>
        <w:t>;</w:t>
      </w:r>
    </w:p>
    <w:p w:rsidR="005B4B80" w:rsidRPr="006C2A87" w:rsidRDefault="005B4B80" w:rsidP="006C2A87">
      <w:pPr>
        <w:spacing w:line="240" w:lineRule="auto"/>
        <w:rPr>
          <w:rFonts w:ascii="Sylfaen" w:hAnsi="Sylfaen"/>
          <w:lang w:val="ka-GE"/>
        </w:rPr>
      </w:pPr>
    </w:p>
    <w:p w:rsidR="00A63197" w:rsidRPr="006C2A87" w:rsidRDefault="00A72374" w:rsidP="006C2A87">
      <w:pPr>
        <w:spacing w:line="240" w:lineRule="auto"/>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სსიპ-ის - აწარმოე საქართველოში მიერ ხორციელდებოდა მეწარმეობის განვითარების ღონისძიებების ადმინისტრირება.</w:t>
      </w:r>
    </w:p>
    <w:p w:rsidR="00A72374" w:rsidRPr="006C2A87" w:rsidRDefault="00A72374" w:rsidP="006C2A87">
      <w:pPr>
        <w:spacing w:line="240" w:lineRule="auto"/>
        <w:rPr>
          <w:rFonts w:ascii="Sylfaen" w:hAnsi="Sylfaen"/>
          <w:lang w:val="ka-GE"/>
        </w:rPr>
      </w:pPr>
    </w:p>
    <w:p w:rsidR="005B4B80" w:rsidRPr="006C2A87" w:rsidRDefault="005B4B80" w:rsidP="006C2A87">
      <w:pPr>
        <w:pStyle w:val="Heading4"/>
        <w:spacing w:line="240" w:lineRule="auto"/>
        <w:rPr>
          <w:rFonts w:ascii="Sylfaen" w:eastAsia="SimSun" w:hAnsi="Sylfaen" w:cs="Calibri"/>
          <w:i w:val="0"/>
        </w:rPr>
      </w:pPr>
      <w:r w:rsidRPr="006C2A87">
        <w:rPr>
          <w:rFonts w:ascii="Sylfaen" w:eastAsia="SimSun" w:hAnsi="Sylfaen" w:cs="Calibri"/>
          <w:i w:val="0"/>
        </w:rPr>
        <w:t>5.</w:t>
      </w:r>
      <w:r w:rsidRPr="006C2A87">
        <w:rPr>
          <w:rFonts w:ascii="Sylfaen" w:eastAsia="SimSun" w:hAnsi="Sylfaen" w:cs="Calibri"/>
          <w:i w:val="0"/>
          <w:lang w:val="ka-GE"/>
        </w:rPr>
        <w:t>1</w:t>
      </w:r>
      <w:r w:rsidRPr="006C2A87">
        <w:rPr>
          <w:rFonts w:ascii="Sylfaen" w:eastAsia="SimSun" w:hAnsi="Sylfaen" w:cs="Calibri"/>
          <w:i w:val="0"/>
        </w:rPr>
        <w:t>.2 მეწარმეობის განვითარების ხელშეწყობა (პროგრამული კოდი 24 07 02)</w:t>
      </w:r>
    </w:p>
    <w:p w:rsidR="005B4B80" w:rsidRPr="006C2A87" w:rsidRDefault="005B4B80" w:rsidP="006C2A87">
      <w:pPr>
        <w:spacing w:line="240" w:lineRule="auto"/>
        <w:rPr>
          <w:rFonts w:ascii="Sylfaen" w:hAnsi="Sylfaen"/>
          <w:lang w:val="ka-GE"/>
        </w:rPr>
      </w:pPr>
    </w:p>
    <w:p w:rsidR="005B4B80" w:rsidRPr="006C2A87" w:rsidRDefault="005B4B80" w:rsidP="006C2A87">
      <w:pPr>
        <w:pStyle w:val="ListParagraph"/>
        <w:spacing w:after="0" w:line="240" w:lineRule="auto"/>
        <w:ind w:left="0"/>
        <w:rPr>
          <w:rFonts w:ascii="Sylfaen" w:hAnsi="Sylfaen"/>
          <w:bCs/>
          <w:lang w:val="ka-GE"/>
        </w:rPr>
      </w:pPr>
      <w:r w:rsidRPr="006C2A87">
        <w:rPr>
          <w:rFonts w:ascii="Sylfaen" w:hAnsi="Sylfaen"/>
          <w:bCs/>
          <w:lang w:val="ka-GE"/>
        </w:rPr>
        <w:t>პროგრამის განმახორციელებელი:</w:t>
      </w:r>
    </w:p>
    <w:p w:rsidR="005B4B80" w:rsidRPr="006C2A87" w:rsidRDefault="005B4B80" w:rsidP="006C2A87">
      <w:pPr>
        <w:pStyle w:val="ListParagraph"/>
        <w:numPr>
          <w:ilvl w:val="0"/>
          <w:numId w:val="54"/>
        </w:numPr>
        <w:spacing w:after="0" w:line="240" w:lineRule="auto"/>
        <w:jc w:val="both"/>
        <w:rPr>
          <w:rFonts w:ascii="Sylfaen" w:hAnsi="Sylfaen"/>
          <w:bCs/>
          <w:lang w:val="ka-GE"/>
        </w:rPr>
      </w:pPr>
      <w:r w:rsidRPr="006C2A87">
        <w:rPr>
          <w:rFonts w:ascii="Sylfaen" w:hAnsi="Sylfaen"/>
          <w:bCs/>
          <w:lang w:val="ka-GE"/>
        </w:rPr>
        <w:t>სსიპ  - აწარმოე საქართველოში</w:t>
      </w:r>
      <w:r w:rsidR="00A63197" w:rsidRPr="006C2A87">
        <w:rPr>
          <w:rFonts w:ascii="Sylfaen" w:hAnsi="Sylfaen"/>
          <w:bCs/>
          <w:lang w:val="ka-GE"/>
        </w:rPr>
        <w:t>;</w:t>
      </w:r>
    </w:p>
    <w:p w:rsidR="0010374B" w:rsidRPr="006C2A87" w:rsidRDefault="0010374B" w:rsidP="006C2A87">
      <w:pPr>
        <w:pStyle w:val="ListParagraph"/>
        <w:numPr>
          <w:ilvl w:val="0"/>
          <w:numId w:val="54"/>
        </w:numPr>
        <w:spacing w:after="0" w:line="240" w:lineRule="auto"/>
        <w:jc w:val="both"/>
        <w:rPr>
          <w:rFonts w:ascii="Sylfaen" w:eastAsiaTheme="minorEastAsia" w:hAnsi="Sylfaen"/>
          <w:bCs/>
          <w:color w:val="000000" w:themeColor="text1"/>
        </w:rPr>
      </w:pPr>
      <w:r w:rsidRPr="006C2A87">
        <w:rPr>
          <w:rFonts w:ascii="Sylfaen" w:eastAsiaTheme="minorEastAsia" w:hAnsi="Sylfaen"/>
          <w:bCs/>
          <w:color w:val="000000" w:themeColor="text1"/>
        </w:rPr>
        <w:t>საქართელოს ეკონომიკისა და მდგრადი განვითარების სამინისტრო</w:t>
      </w:r>
      <w:r w:rsidRPr="006C2A87">
        <w:rPr>
          <w:rFonts w:ascii="Sylfaen" w:eastAsiaTheme="minorEastAsia" w:hAnsi="Sylfaen"/>
          <w:bCs/>
          <w:color w:val="000000" w:themeColor="text1"/>
          <w:lang w:val="ka-GE"/>
        </w:rPr>
        <w:t>;</w:t>
      </w:r>
    </w:p>
    <w:p w:rsidR="0010374B" w:rsidRPr="006C2A87" w:rsidRDefault="0010374B" w:rsidP="006C2A87">
      <w:pPr>
        <w:pStyle w:val="ListParagraph"/>
        <w:spacing w:after="0" w:line="240" w:lineRule="auto"/>
        <w:jc w:val="both"/>
        <w:rPr>
          <w:rFonts w:ascii="Sylfaen" w:hAnsi="Sylfaen"/>
          <w:bCs/>
          <w:lang w:val="ka-GE"/>
        </w:rPr>
      </w:pPr>
    </w:p>
    <w:p w:rsidR="003D206C" w:rsidRPr="006C2A87" w:rsidRDefault="003D206C" w:rsidP="006C2A87">
      <w:pPr>
        <w:pStyle w:val="ListParagraph"/>
        <w:spacing w:after="0" w:line="240" w:lineRule="auto"/>
        <w:jc w:val="both"/>
        <w:rPr>
          <w:rFonts w:ascii="Sylfaen" w:hAnsi="Sylfaen"/>
          <w:bCs/>
          <w:lang w:val="ka-GE"/>
        </w:rPr>
      </w:pP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სახელმწიფო პროგრამის „აწარმოე საქართველოში“ უნივერსალური ინდუსტრიული ნაწილის ფარგლებში დადასტურდა 367  ბიზნეს პროექტი (მათ შორის, მოხდა 30 პროექტზე სესხის/ლიზინგის რეფინანსირება), ხოლო 112 სესხზე გამოყენებულ იქნა საკრედიტო-საგარანტიო სქემა. საფინანსო ინსტიტუტების მიერ გაცემული სესხის/ლიზინგის საერთო ჯამური მოცულობა შეადგენს 281 მლნ ლარს (მათ შორის, მსოფლიო ბანკის პროექტის ფარგლებში უნივერსალური ინდუსტრიული ნაწილის მიმართულებით დადასტურდა 178 სესხის/ლიზინგის განაცხადი. საფინანსო ინსტიტუტების მიერ გაცემული სესხის/ლიზინგის ჯამური მოცულობა შეადგენს 99.7 მლნ ლარს);</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hAnsi="Sylfaen"/>
          <w:color w:val="000000" w:themeColor="text1"/>
          <w:lang w:val="ka-GE"/>
        </w:rPr>
        <w:t>სამშენებლო სექტორის ხელშეწყობის „იპოთეკური კრედიტების მხარდაჭერის მექანიზმის“ ფარგლებში სუბსიდირება გაეწია 4 519 ბენეფიციარს ჯამურად 6.0 მლნ ლარის ოდენობით;</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hAnsi="Sylfaen"/>
          <w:color w:val="000000" w:themeColor="text1"/>
          <w:lang w:val="ka-GE"/>
        </w:rPr>
        <w:t>სუბსიდირებული იპოთეკური სესხის პროგრამის ფარგლებში დადასტურდა 770 იპოთეკური სესხი. სესხების ჯამური მოცულობა შეადგენს 105 მლნ ლარს. აღნიშნული პროგრამის ფარგლებში სუბსიდია გაიცა 5</w:t>
      </w:r>
      <w:r w:rsidRPr="006C2A87">
        <w:rPr>
          <w:rFonts w:ascii="Sylfaen" w:hAnsi="Sylfaen"/>
          <w:color w:val="000000" w:themeColor="text1"/>
        </w:rPr>
        <w:t xml:space="preserve"> </w:t>
      </w:r>
      <w:r w:rsidRPr="006C2A87">
        <w:rPr>
          <w:rFonts w:ascii="Sylfaen" w:hAnsi="Sylfaen"/>
          <w:color w:val="000000" w:themeColor="text1"/>
          <w:lang w:val="ka-GE"/>
        </w:rPr>
        <w:t>316 ბენეფიციარზე 17.3 მლნ ლარის ოდენობით;</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ფინანსური მხარდაჭერის პროგრამების ცნობადობის ამაღლების კუთხით გაიმართა 8 საინფორმაციო შეხვედრა;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სახელმწიფო პროგრამის „გადაიღე საქართველოში” ფარგლებში გაიმართა სამუშაო შეხვედრები კინოინდუსტრიის წარმომადგენლებთან. განახლდა „გადაიღე საქართველოში” პროგრამის აპლიკაცია. გაფორმდა 10 ხელშეკრულება სრულმეტრაჟიანი მხატვრული ფილმების, სერიალების და სარეკლამო აუდიო პროდუქციის გადაღებასთან დაკავშირებით. მოხდა პროგრამის წარდგენა „ბერლინალეს საერთაშორისო კინოფესტივალის” ფარგლებში გამართულ ევროპის კინო მარკეტზე, კანის საერთაშორისო კინოფესტივალსა და ანესის ანიმაციის საერთაშორისო ფესტივალზე, რომელსაც ასობით ინდუსტრიის წარმომადგენელი და პოტენციური კოპროდუსერები ესწრებოდა;</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ექსპორტის ხელშეწყობის მიმართულებით, </w:t>
      </w:r>
      <w:r w:rsidRPr="006C2A87">
        <w:rPr>
          <w:rFonts w:ascii="Sylfaen" w:eastAsiaTheme="minorEastAsia" w:hAnsi="Sylfaen" w:cstheme="minorHAnsi"/>
          <w:bCs/>
          <w:color w:val="000000" w:themeColor="text1"/>
          <w:shd w:val="clear" w:color="auto" w:fill="FFFFFF"/>
          <w:lang w:val="ka-GE"/>
        </w:rPr>
        <w:t xml:space="preserve">სააგენტომ მხარი დაუჭირა </w:t>
      </w:r>
      <w:r w:rsidRPr="006C2A87">
        <w:rPr>
          <w:rFonts w:ascii="Sylfaen" w:eastAsiaTheme="minorEastAsia" w:hAnsi="Sylfaen" w:cs="Sylfaen"/>
          <w:bCs/>
          <w:color w:val="000000" w:themeColor="text1"/>
          <w:shd w:val="clear" w:color="auto" w:fill="FFFFFF"/>
          <w:lang w:val="ka-GE"/>
        </w:rPr>
        <w:t>11 საერთაშორისო ღონისძიებაში 108 ბენეფიციარის მონაწილეობას/დაფინანსებას. ამავდროულად, ექსპორტის სტიმულირების პროგრამის სერტიფიცირების კომპონენტის ფარგლებში დაფინანსდა 12 ბენეფიციარი;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ქვეყნის საექსპორტო პოტენციალის წარმოჩენის მიზნით, სააგენტომ მხარი დაუჭირა ბავშვის ტანსაცმლის მწარმოებელ 13 ქართული კომპანიის </w:t>
      </w:r>
      <w:r w:rsidRPr="006C2A87">
        <w:rPr>
          <w:rFonts w:ascii="Sylfaen" w:eastAsiaTheme="minorEastAsia" w:hAnsi="Sylfaen" w:cstheme="minorHAnsi"/>
          <w:bCs/>
          <w:color w:val="000000" w:themeColor="text1"/>
          <w:shd w:val="clear" w:color="auto" w:fill="FFFFFF"/>
          <w:lang w:val="ka-GE"/>
        </w:rPr>
        <w:t>მონაწილეობას</w:t>
      </w:r>
      <w:r w:rsidRPr="006C2A87">
        <w:rPr>
          <w:rFonts w:ascii="Sylfaen" w:eastAsiaTheme="minorEastAsia" w:hAnsi="Sylfaen" w:cs="Sylfaen"/>
          <w:bCs/>
          <w:color w:val="000000" w:themeColor="text1"/>
          <w:shd w:val="clear" w:color="auto" w:fill="FFFFFF"/>
          <w:lang w:val="ka-GE"/>
        </w:rPr>
        <w:t xml:space="preserve"> საერთაშორისო მიზნობრივ გამოფენაზე „Pitti Immagine Bimbo 2024“ და „Pitti Immagine Bimbo 2024 (summer season) (ქ. ფლორენცია); </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სააგენტომ ხელი შეუწყო ქართველი დიზაინერების მიერ შექმნილი ტანსაცმლის და აქსესუარების ჩვენებას „Fashion Week Accompanying Showroom: Who's Next“-ზე (ქ. პარიზი, მონაწილეობა მიიღო 6 კომპანიამ);</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სააგენტომ მხარი დაუჭირა ბავშვის ტანსაცმლის მწარმოებელ 5 ქართულ კომპანიის  </w:t>
      </w:r>
      <w:r w:rsidRPr="006C2A87">
        <w:rPr>
          <w:rFonts w:ascii="Sylfaen" w:eastAsiaTheme="minorEastAsia" w:hAnsi="Sylfaen" w:cstheme="minorHAnsi"/>
          <w:bCs/>
          <w:color w:val="000000" w:themeColor="text1"/>
          <w:shd w:val="clear" w:color="auto" w:fill="FFFFFF"/>
          <w:lang w:val="ka-GE"/>
        </w:rPr>
        <w:t>მონაწილეობას</w:t>
      </w:r>
      <w:r w:rsidRPr="006C2A87">
        <w:rPr>
          <w:rFonts w:ascii="Sylfaen" w:eastAsiaTheme="minorEastAsia" w:hAnsi="Sylfaen" w:cs="Sylfaen"/>
          <w:bCs/>
          <w:color w:val="000000" w:themeColor="text1"/>
          <w:shd w:val="clear" w:color="auto" w:fill="FFFFFF"/>
          <w:lang w:val="ka-GE"/>
        </w:rPr>
        <w:t xml:space="preserve"> საერთაშორისო მიზნობრივ გამოფენაზე „Playtime Paris 2024“ ( ქ. პარიზი);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 სააგენტოს მხარდაჭერითა და თანადაფინანსებით 10 ქართულმა კომპანიამ მიიღო მონაწილეობა ქ. ნიურნბერგში გამართულ სათამაშოების საერთაშორისო გამოფენაში „Spielwarenmesse 2024“; </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საფეიქრო მიმართულებით (ტყავისა და ტყავის პროდუქტები) სააგენტოს მხარდაჭერით 8 ქართულმა კომპანიამ მიიღო მონაწილეობა საერთაშორისო გამოფენაში „MICAM/Mipel Milano 2024“;</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საკვები და სასმელი პროდუქტების მიმართულებით: სააგენტომ ორგანიზება გაუწია 26 ქართული კომპანიის მონაწილეობას საერთაშორისო გამოფენაზე „Gulfood 2024” (ქ. დუბაი), სადაც ქართული კომპანიები წარმოდგენილი იყვნენ მრავალფეროვანი და დივერსიფიცირებული კატეგორიებით; სააგენტომ პირველად გაუწია ორგანიზება 8 ქართული კომპანიის მონაწილეობას საერთაშორისო გამოფენაზე „Alimentaria 2024” (ქ. ბარსელონა); სააგენტოს მხარდაჭერით 18-მა ქართულმა კომპანიამ მიიღო მონაწილეობა უმსხვილეს გამოფენაში „2024 Summer Fancy Food“ (ქ. ნიუ-იორკი);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სააგენტომ ხელი შეუწყო  ქართველი დიზაინერების მიერ შექმნილი ტანსაცმლის, ფეხსაცმლის და აქსესუარების ჩვენებას „Fashion Week”-ის თანმდევ ღონისძიებებზე სხვადასხვა ე.წ. Showroom-ში (ქ. პარიზი, ქ. შანხაი და ქ. ტოკიო), სადაც ჯამში წარმოდგენილი იყო 13 კომპანია</w:t>
      </w:r>
      <w:r w:rsidRPr="006C2A87">
        <w:rPr>
          <w:rFonts w:ascii="Sylfaen" w:eastAsiaTheme="minorEastAsia" w:hAnsi="Sylfaen" w:cs="Sylfaen"/>
          <w:bCs/>
          <w:color w:val="000000" w:themeColor="text1"/>
          <w:shd w:val="clear" w:color="auto" w:fill="FFFFFF"/>
        </w:rPr>
        <w:t>;</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სააგენტომ ორგანიზება გაუწია High-end პროდუქტების მიმართულებით 1 ქართული კომპანიის მონაწილეობას ერთ-ერთ ყველაზე პრესტიჟულ საერთაშორისო გამოფენაზე „Couture Show 2024” ( ქ. ლას-ვეგასი);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საგანმანათლებლო კუთხით სააგენტომ ჩაატარა ექსპორტის მენეჯერების სასერტიფიკატო 2 კურსი (ქ. თბილისი და ქ. ბათუმი), რომელსაც დაესწრო ჯამურად 46 პირი;</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„ექსპორტის სტიმულირების“ პროგრამის ფარგლებში გამოვლინდა 12 გამარჯვებული კომპანია სხვადასხვა მიზნობრივი სექტორიდან (მ.შ. ბრენდინგის ნაწილში - 8 კომპანია, სერტიფიცირების კომპონენტში  - 4 კომპანია) და თანხა ჩაერიცხა 12 ბენეფიციარს;</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ახლად დამტკიცებული პროგრამის „საერთაშორისო ღონისძიებებში ინდივიდუალური მონაწილეობის მხარდაჭერის“ ფარგლებში გამოვლინდა 13 კომპანია, საიდანაც თანადაფინანსება გაეწია 2 ბენეფიციარს;</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ინვესტიციების ხელშეწყობის მიმართულებით სააგენტოს მხრიდან ორგანიზება გაეწია 7 საერთაშორისო ღონისძიებაში მონაწილეობას, სადაც ჯამში 230-ზე მეტ პოტენციურ ინვესტორთან გაიმართა შეხვედრა. გარდა ამისა, სააგენტომ გამართა შეხვედრა 19 პოტენციურ ინვესტორთან და 3 კომპანიას უმასპინძლა საქართველოში. სააგენტოს ორგანიზებით გაიმართა საინვესტიციო ფორუმი ქ. თბილისში, რომელსაც დაესწრო 80-მდე კომპანიის წარმომადგენელი. სააგენტომ გამართა 7 შეხვედრა არსებულ ინვესტორთან </w:t>
      </w:r>
      <w:r w:rsidRPr="006C2A87">
        <w:rPr>
          <w:rFonts w:ascii="Sylfaen" w:eastAsiaTheme="minorEastAsia" w:hAnsi="Sylfaen" w:cstheme="minorHAnsi"/>
          <w:bCs/>
          <w:color w:val="000000"/>
          <w:shd w:val="clear" w:color="auto" w:fill="FFFFFF"/>
          <w:lang w:val="ka-GE"/>
        </w:rPr>
        <w:t>(aftercare ფარგლებში</w:t>
      </w:r>
      <w:r w:rsidRPr="006C2A87">
        <w:rPr>
          <w:rFonts w:ascii="Sylfaen" w:eastAsiaTheme="minorEastAsia" w:hAnsi="Sylfaen" w:cs="Sylfaen"/>
          <w:bCs/>
          <w:color w:val="000000" w:themeColor="text1"/>
          <w:shd w:val="clear" w:color="auto" w:fill="FFFFFF"/>
          <w:lang w:val="ka-GE"/>
        </w:rPr>
        <w:t>).  საქართველოს საინვესტიციო გარემოს შესახებ გამოქვეყნდა 1  სტატია.</w:t>
      </w:r>
    </w:p>
    <w:p w:rsidR="00A72374" w:rsidRPr="006C2A87" w:rsidRDefault="00A72374" w:rsidP="006C2A87">
      <w:pPr>
        <w:pStyle w:val="ListParagraph"/>
        <w:numPr>
          <w:ilvl w:val="0"/>
          <w:numId w:val="101"/>
        </w:numPr>
        <w:tabs>
          <w:tab w:val="left" w:pos="10440"/>
        </w:tabs>
        <w:spacing w:after="0" w:line="240" w:lineRule="auto"/>
        <w:ind w:left="0" w:hanging="180"/>
        <w:jc w:val="both"/>
        <w:rPr>
          <w:rFonts w:ascii="Sylfaen" w:hAnsi="Sylfaen"/>
          <w:color w:val="000000" w:themeColor="text1"/>
          <w:lang w:val="ka-GE"/>
        </w:rPr>
      </w:pPr>
      <w:r w:rsidRPr="006C2A87">
        <w:rPr>
          <w:rFonts w:ascii="Sylfaen" w:hAnsi="Sylfaen"/>
          <w:color w:val="000000" w:themeColor="text1"/>
          <w:lang w:val="ka-GE"/>
        </w:rPr>
        <w:t>საკრედიტო-საგარანტიო სქემის ფარგლებში დადასტურდა 159 სესხის პროექტი (მათ შორის 7 არსებული სესხების რეფინანსირება), რომელთა ჯამურმა მოცულობამ შეადგინა 110 მლნ ლარი. 221 ბენეფიციარისათვის განხორციელდა საგარანტიო თანხების კომერციულ ბანკებში სააგენტოს დეპოზიტებზე განთავსება 26.97 მლნ ლარის ოდენობით (2024 წლის ბიუჯეტიდან გამოყოფილი ასიგნებებით - 136 ბენეფიციარისათვის 16.99 მლნ ლარის ოდენობით, ხოლო მსოფლიო ბანკის პროექტის ფარგლებში გამოყოფილი სახსრებით - 88 ბენეფიციარისათვის 9.99 მლნ ლარის ოდენობით). ბენეფიციარებზე გაფორმებული ხელშეკრულებების შესაბამისად, სსიპ-ის - აწარმოე საქართველოში საკუთარი შემოსულობების ანგარიშზე „სახელმწიფო პროგრამის „საკრედიტო საგარანტიო სქემის” დამტკიცების თაობაზე“ საქართველოს მთავრობის 2019 წლის 29 მარტის N163 დადგენილებით აღებული ვალდებულების შესასრულებლად ჩარიცხული თანხებიდან, საანგარიშო პერიოდში კომერციული ბანკების მიერ გაცემული ტრანშების შესაბამისად დეპოზიტებზე განთავსდა საგარანტიო თანხები 26.9 მლნ ლარის ოდენობით (მათ შორის: 2021 წელს დამტკიცებულ 11 ბენეფიციარისათვის - 230.4 ათასი ლარი; 2022 წელს დამტკიცებულ 24 ბენეფიციარისათვის - 1.4 მლნ ლარი (მათ შორის, მსოფლიო ბანკის პროექტის ფარგლებში გამოყოფილი სახსრებით დამტკიცებულ 6 ბენეფიციარისათვის 274.1 ათასი ლარი), 2023 წლის დამტკიცებულ 96 ბენეფიციარისათვის -  12.2 მლნ ლარი (მათ შორის, მსოფლიო ბანკის პროექტის ფარგლებში გამოყოფილი სახსრებით დამტკიცებულ 31 ბენეფიციარისათვის  - 3.3  მლნ ლარი) და 2024 წლის დამტკიცებულ 93 ბენეფიციარისათვის -  13.1 მლნ ლარი (მათ შორის მსოფლიო ბანკის პროექტის ფარგლებში გამოყოფილი სახსრებით დამტკიცებულ 53 ბენეფიციარისათვის - 6.4  მლნ);</w:t>
      </w:r>
    </w:p>
    <w:p w:rsidR="00A72374" w:rsidRPr="006C2A87" w:rsidRDefault="00A72374"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მსოფლიო ბანკის პროექტის „მიკრო, მცირე და საშუალო საწარმოების დახმარებისა და კრიზისიდან გამოყვანის“ ფარგლებში:</w:t>
      </w:r>
    </w:p>
    <w:p w:rsidR="00A72374" w:rsidRPr="006C2A87" w:rsidRDefault="00A72374" w:rsidP="006C2A87">
      <w:pPr>
        <w:pStyle w:val="ListParagraph"/>
        <w:numPr>
          <w:ilvl w:val="0"/>
          <w:numId w:val="102"/>
        </w:numPr>
        <w:spacing w:after="0" w:line="240" w:lineRule="auto"/>
        <w:jc w:val="both"/>
        <w:rPr>
          <w:rFonts w:ascii="Sylfaen" w:hAnsi="Sylfaen" w:cs="Sylfaen"/>
          <w:lang w:val="ka-GE"/>
        </w:rPr>
      </w:pPr>
      <w:r w:rsidRPr="006C2A87">
        <w:rPr>
          <w:rFonts w:ascii="Sylfaen" w:hAnsi="Sylfaen" w:cs="Sylfaen"/>
          <w:lang w:val="ka-GE"/>
        </w:rPr>
        <w:t>2023 წელს გამოცხადებული საგრანტო კონკურსის ფარგლებში დაფინანსებულ 1 011 მეწარმეს ჩაუტარდა გრანტის ხარჯვის თანხის მონიტორინგი. გარდა აღნიშნულისა, კონტრაქტორი ორგანიზაციის მიერ 12 დამატებითი მონიტორინგი და საბოლოო შემაჯამებელი მონიტორინგი გაიარა 43-მა მეწარმემ;</w:t>
      </w:r>
    </w:p>
    <w:p w:rsidR="00A72374" w:rsidRPr="006C2A87" w:rsidRDefault="00A72374" w:rsidP="006C2A87">
      <w:pPr>
        <w:pStyle w:val="ListParagraph"/>
        <w:numPr>
          <w:ilvl w:val="0"/>
          <w:numId w:val="102"/>
        </w:numPr>
        <w:spacing w:after="0" w:line="240" w:lineRule="auto"/>
        <w:jc w:val="both"/>
        <w:rPr>
          <w:rFonts w:ascii="Sylfaen" w:hAnsi="Sylfaen" w:cs="Sylfaen"/>
          <w:lang w:val="ka-GE"/>
        </w:rPr>
      </w:pPr>
      <w:r w:rsidRPr="006C2A87">
        <w:rPr>
          <w:rFonts w:ascii="Sylfaen" w:hAnsi="Sylfaen" w:cs="Sylfaen"/>
          <w:lang w:val="ka-GE"/>
        </w:rPr>
        <w:t>სააგენტოს რეგიონულ საკონსულტაციო ცენტრებში ჩატარდა 11 ტრენინგი და 15 სამუშაო შეხვედრა (ვორქშოფი). ღონისძიებებს დაესწრო 172 მეწარმე სუბიექტის 186 წარმომადგენელი;</w:t>
      </w:r>
    </w:p>
    <w:p w:rsidR="00A72374" w:rsidRPr="006C2A87" w:rsidRDefault="00A72374" w:rsidP="006C2A87">
      <w:pPr>
        <w:pStyle w:val="ListParagraph"/>
        <w:numPr>
          <w:ilvl w:val="0"/>
          <w:numId w:val="102"/>
        </w:numPr>
        <w:spacing w:after="0" w:line="240" w:lineRule="auto"/>
        <w:jc w:val="both"/>
        <w:rPr>
          <w:rFonts w:ascii="Sylfaen" w:hAnsi="Sylfaen" w:cs="Sylfaen"/>
          <w:lang w:val="ka-GE"/>
        </w:rPr>
      </w:pPr>
      <w:r w:rsidRPr="006C2A87">
        <w:rPr>
          <w:rFonts w:ascii="Sylfaen" w:hAnsi="Sylfaen" w:cs="Sylfaen"/>
          <w:lang w:val="ka-GE"/>
        </w:rPr>
        <w:t xml:space="preserve">სააგენტოს რეგიონული საკონსულტაციო ცენტრების საქმიანობის ფარგლებში 5-მა საკონსულტაციო კომპანიამ მომსახურების მიმართულებით 30 მეწარმე სუბიექტთან გააფორმა 56 სამმხრივი ხელშეკრულება. </w:t>
      </w:r>
    </w:p>
    <w:p w:rsidR="00A63197" w:rsidRPr="006C2A87" w:rsidRDefault="00A63197" w:rsidP="006C2A87">
      <w:pPr>
        <w:pStyle w:val="ListParagraph"/>
        <w:spacing w:after="0" w:line="240" w:lineRule="auto"/>
        <w:jc w:val="both"/>
        <w:rPr>
          <w:rFonts w:ascii="Sylfaen" w:hAnsi="Sylfaen"/>
          <w:bCs/>
          <w:lang w:val="ka-GE"/>
        </w:rPr>
      </w:pPr>
    </w:p>
    <w:p w:rsidR="00595334" w:rsidRPr="006C2A87" w:rsidRDefault="00595334" w:rsidP="006C2A87">
      <w:pPr>
        <w:pStyle w:val="ListParagraph"/>
        <w:spacing w:after="0" w:line="240" w:lineRule="auto"/>
        <w:jc w:val="both"/>
        <w:rPr>
          <w:rFonts w:ascii="Sylfaen" w:hAnsi="Sylfaen"/>
          <w:bCs/>
          <w:lang w:val="ka-GE"/>
        </w:rPr>
      </w:pPr>
    </w:p>
    <w:p w:rsidR="00E94059" w:rsidRPr="006C2A87" w:rsidRDefault="00E94059" w:rsidP="006C2A87">
      <w:pPr>
        <w:pStyle w:val="Heading2"/>
        <w:spacing w:before="0" w:line="240" w:lineRule="auto"/>
        <w:jc w:val="both"/>
        <w:rPr>
          <w:rFonts w:ascii="Sylfaen" w:hAnsi="Sylfaen"/>
          <w:sz w:val="22"/>
          <w:szCs w:val="22"/>
          <w:lang w:val="ka-GE"/>
        </w:rPr>
      </w:pPr>
      <w:r w:rsidRPr="006C2A87">
        <w:rPr>
          <w:rFonts w:ascii="Sylfaen" w:hAnsi="Sylfaen"/>
          <w:sz w:val="22"/>
          <w:szCs w:val="22"/>
          <w:lang w:val="ka-GE"/>
        </w:rPr>
        <w:t>5.2 სახელმწიფო ქონების მართვა (პროგრამული კოდი 24 06)</w:t>
      </w:r>
    </w:p>
    <w:p w:rsidR="00E94059" w:rsidRPr="006C2A87" w:rsidRDefault="00E94059" w:rsidP="006C2A87">
      <w:pPr>
        <w:spacing w:line="240" w:lineRule="auto"/>
        <w:rPr>
          <w:rFonts w:ascii="Sylfaen" w:hAnsi="Sylfaen"/>
          <w:lang w:val="ka-GE"/>
        </w:rPr>
      </w:pPr>
    </w:p>
    <w:p w:rsidR="00E94059" w:rsidRPr="006C2A87" w:rsidRDefault="00E94059"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E94059" w:rsidRPr="006C2A87" w:rsidRDefault="00E94059" w:rsidP="006C2A87">
      <w:pPr>
        <w:pStyle w:val="ListParagraph"/>
        <w:numPr>
          <w:ilvl w:val="0"/>
          <w:numId w:val="54"/>
        </w:numPr>
        <w:spacing w:after="0" w:line="240" w:lineRule="auto"/>
        <w:jc w:val="both"/>
        <w:rPr>
          <w:rFonts w:ascii="Sylfaen" w:hAnsi="Sylfaen"/>
          <w:bCs/>
          <w:lang w:val="ka-GE"/>
        </w:rPr>
      </w:pPr>
      <w:r w:rsidRPr="006C2A87">
        <w:rPr>
          <w:rFonts w:ascii="Sylfaen" w:hAnsi="Sylfaen"/>
          <w:bCs/>
          <w:lang w:val="ka-GE"/>
        </w:rPr>
        <w:t>სსიპ - სახელმწიფო ქონების ეროვნული სააგენტო</w:t>
      </w:r>
      <w:r w:rsidR="00A63197" w:rsidRPr="006C2A87">
        <w:rPr>
          <w:rFonts w:ascii="Sylfaen" w:hAnsi="Sylfaen"/>
          <w:bCs/>
          <w:lang w:val="ka-GE"/>
        </w:rPr>
        <w:t>;</w:t>
      </w:r>
    </w:p>
    <w:p w:rsidR="00A63197" w:rsidRPr="006C2A87" w:rsidRDefault="00A63197" w:rsidP="006C2A87">
      <w:pPr>
        <w:pStyle w:val="ListParagraph"/>
        <w:numPr>
          <w:ilvl w:val="0"/>
          <w:numId w:val="54"/>
        </w:numPr>
        <w:spacing w:after="0" w:line="240" w:lineRule="auto"/>
        <w:jc w:val="both"/>
        <w:rPr>
          <w:rFonts w:ascii="Sylfaen" w:hAnsi="Sylfaen"/>
          <w:bCs/>
          <w:lang w:val="ka-GE"/>
        </w:rPr>
      </w:pPr>
      <w:r w:rsidRPr="006C2A87">
        <w:rPr>
          <w:rFonts w:ascii="Sylfaen" w:hAnsi="Sylfaen"/>
          <w:bCs/>
          <w:lang w:val="ka-GE"/>
        </w:rPr>
        <w:t>ა(ა)იპ - ინვესტორთა საბჭოს სამდივნო;</w:t>
      </w:r>
    </w:p>
    <w:p w:rsidR="00E94059" w:rsidRPr="006C2A87" w:rsidRDefault="00E94059" w:rsidP="006C2A87">
      <w:pPr>
        <w:spacing w:after="0" w:line="240" w:lineRule="auto"/>
        <w:jc w:val="both"/>
        <w:rPr>
          <w:rFonts w:ascii="Sylfaen" w:eastAsiaTheme="minorEastAsia" w:hAnsi="Sylfaen" w:cs="Sylfaen"/>
          <w:bCs/>
          <w:color w:val="000000"/>
          <w:shd w:val="clear" w:color="auto" w:fill="FFFFFF"/>
          <w:lang w:val="ka-GE"/>
        </w:rPr>
      </w:pP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გამოცხადდა  უძრავი ქონების 985 აუქციონი,  შედგა 370 აუქციონი, ჩაიშალა 796 და შეწყდა 13 აუქციონი;</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თბილისში სახელმწიფო საკუთრებად დარეგისტრირდა 493 ობიექტი, ხოლო რეგიონულ მომსახურების ცენტრებში - 1 188 ობიექტი;</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საქმიანობის სრულყოფის მიზნით მიმდინარეობდა მუშაობა სახელმწიფო ქონების მართვის სისტემის ერთიანი ელექტრონული პორტალის შექმნასა და დანერგვაზე;</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სახელმწიფოს წილობრივი მონაწილეობით დაფუძნებული საწარმოების რაოდენობის ოპტიმიზაციის პროცესი. განხორციელდა ერთი საწარმოს გაკოტრება, 4 საწარმოს ლიკვიდაცია და 3 საწარმოს შერწყმა;</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განხორციელდა 2 კონტრაჰენტის გათავისუფლება დაკისრებული პირგასამტეხლოსგან;</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მიწის მიკუთვნებისა და საკუთრების ზედდების თაობაზე გადაწყვეტილება იქნა მიღებული 310 საკითხზე;</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1 345 უძრავი ქონება გადაეცა სახელმწიფო უწყებებს/საჯარო სამართლის იურიდიულ პირებს, ხოლო 446 ობიექტი - მუნიციპალიტეტებს. მუნიციპალიტეტებს მიეცა თანხმობა 220 არასასოფლო-სამეურნეო დანიშნულების მიწის ნაკვეთის ადგილობრივი თვითმმართველი ერთეულის საკუთრებად რეგისტრაციაზე;</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განხორციელდა 157 უძრავი ქონების გადაცემა იძულებით გადაადგილებულ პირთა ოჯახებისთვის;</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„აწარმოე საქართველოში“ პროგრამის ინფრასტრუქტურული უზრუნველყოფის კომპონენტის ფარგლებში არ განხორციელებულა უძრავი ქონების გადაცემა;</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უწყვეტ რეჟიმში მიმდინარეობდა სახელმწიფო ქონების მოვლა-პატრონობის/დაცვის ღონისძიებები;</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საქართველოს მთელ ტერიტორიაზე სასოფლო-სამეურნეო დანიშნულების მიწის ნაკვეთების აზომვითი სამუშაოების დაფინანსება (ანაზღაურებულია 460 ამზომველის მიერ შესრულებული 281 525 აზომვითი ნახაზის მომზადების საფასური, რომლის ღირებულებამ შეადგინა 22 მლნ ლარი);</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მომსახურების მასშტაბების გაფართოების კუთხით საანგარიშო პერიოდში  გატარდა არაერთი ღონისძიება, გაიზარდა ვებგვერდით მოსარგებლე მომხმარებელთა რიცხვი, ონლაინ რეჟიმში მიმდინარეობდა კერძო და სახელმწიფო ქონების განკარგვის ხელშეწყობის ღონისძიებები;</w:t>
      </w:r>
    </w:p>
    <w:p w:rsidR="00D92503" w:rsidRPr="006C2A87" w:rsidRDefault="00D92503" w:rsidP="006C2A87">
      <w:pPr>
        <w:numPr>
          <w:ilvl w:val="0"/>
          <w:numId w:val="94"/>
        </w:numPr>
        <w:spacing w:after="0" w:line="240" w:lineRule="auto"/>
        <w:ind w:left="0"/>
        <w:jc w:val="both"/>
        <w:rPr>
          <w:rFonts w:ascii="Sylfaen" w:hAnsi="Sylfaen" w:cs="Sylfaen"/>
          <w:lang w:val="ka-GE"/>
        </w:rPr>
      </w:pPr>
      <w:r w:rsidRPr="006C2A87">
        <w:rPr>
          <w:rFonts w:ascii="Sylfaen" w:eastAsiaTheme="minorEastAsia" w:hAnsi="Sylfaen" w:cs="Sylfaen"/>
          <w:bCs/>
          <w:color w:val="000000"/>
          <w:shd w:val="clear" w:color="auto" w:fill="FFFFFF"/>
          <w:lang w:val="ka-GE"/>
        </w:rPr>
        <w:t>პერმანენტულ რეჟიმში მიმდინარეობდა ფიზიკური და იურიდიული პირების ქონების განკარგვის ღონისძიებათა ხელშეწყობა (ინტერნეტ და საჯარო აუქციონების გამოცხადება, განცხადებების მონიტორინგი, მომხმარებელთათვის ინფორმაციის მიწოდება ცხელი ხაზისა და ონლაინ კონსულტაციის მეშვეობით) და აგრეთვე, სოციალურ ქსელებში სააგენტოს სერვისების პოპულარიზაცია და მათი მეშვეობით მომხმარებლისათვის კონსულტაციის გაწევა;</w:t>
      </w:r>
    </w:p>
    <w:p w:rsidR="00D92503" w:rsidRPr="006C2A87" w:rsidRDefault="00D92503" w:rsidP="006C2A87">
      <w:pPr>
        <w:pStyle w:val="ListParagraph"/>
        <w:numPr>
          <w:ilvl w:val="0"/>
          <w:numId w:val="101"/>
        </w:numPr>
        <w:tabs>
          <w:tab w:val="left" w:pos="10440"/>
        </w:tabs>
        <w:spacing w:after="0" w:line="240" w:lineRule="auto"/>
        <w:ind w:left="0" w:hanging="180"/>
        <w:jc w:val="both"/>
        <w:rPr>
          <w:rFonts w:ascii="Sylfaen" w:hAnsi="Sylfaen"/>
          <w:lang w:val="ka-GE"/>
        </w:rPr>
      </w:pPr>
      <w:r w:rsidRPr="006C2A87">
        <w:rPr>
          <w:rFonts w:ascii="Sylfaen" w:hAnsi="Sylfaen"/>
          <w:lang w:val="ka-GE"/>
        </w:rPr>
        <w:t xml:space="preserve">სააგენტოს მომხმარებელთა კმაყოფილების ზრდისა და მომსახურების გაუმჯობესების მიზნით, </w:t>
      </w:r>
      <w:r w:rsidRPr="006C2A87">
        <w:rPr>
          <w:rFonts w:ascii="Sylfaen" w:eastAsiaTheme="minorEastAsia" w:hAnsi="Sylfaen" w:cs="Sylfaen"/>
          <w:bCs/>
          <w:color w:val="000000"/>
          <w:shd w:val="clear" w:color="auto" w:fill="FFFFFF"/>
          <w:lang w:val="ka-GE"/>
        </w:rPr>
        <w:t>PAR პროექტის ფ</w:t>
      </w:r>
      <w:r w:rsidRPr="006C2A87">
        <w:rPr>
          <w:rFonts w:ascii="Sylfaen" w:hAnsi="Sylfaen"/>
          <w:lang w:val="ka-GE"/>
        </w:rPr>
        <w:t>არგლებში მიმდინარეობდა მუშაობა სერვისების განფასების მიმართულებით. შეიქმნა და სააგენტოს სტრუქტურულ ერთეულებს დაეგზავნა სერვისების შექმნისა (დიზაინის) და მიწოდების მიდგომების დანერგვის შიდა პროცედურული დოკუმენტი. სააგენტო აქტიურად მუშაობდა ინოვაციებისა და განვითარების ცენტრთან სერვისების დიზაინის პროექტზე, რომლის ფარგლებში შეირჩა იურიდიული პირების ქონების განკარგვის ხელშეწყობის სერვისი. მომხმარებელთა რიცხვის გაზრდისა და მომსახურების გაფართოების მიზნით ადგილობრივ მეწარმე ქალებთან ჩატარდა სემინარი ელექტრონული აუქციონების შესახებ. დამატებით, საქართველოს სახელმწიფო მინისტრის აპარატის ინიციატივითა და ხელმძღვანელობით საქართველოს რეგიონებში მცხოვრებ ეთნიკურ უმცირესობებს მიეწოდათ ინფორმაცია სააგენტოში მიმდინარე სახელმწიფო პროგრამებისა და სერვისების თაობაზე;</w:t>
      </w:r>
    </w:p>
    <w:p w:rsidR="00D92503" w:rsidRPr="006C2A87" w:rsidRDefault="00D9250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ვებგვერდ „eAuction.ge“-ს დახვეწა/მოდერნიზებასთან დაკავშირებული სამუშაოები;</w:t>
      </w:r>
    </w:p>
    <w:p w:rsidR="00D92503" w:rsidRPr="006C2A87" w:rsidRDefault="00D9250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hAnsi="Sylfaen"/>
          <w:lang w:val="ka-GE"/>
        </w:rPr>
        <w:t>მთის კურორტების განვითარების პროგრამის ფარგლებში დასრულდა გუდაურში ახალი საბაგიროს მშენებლობა და შეძენილ იქნა სპეციალური ტექნიკა;</w:t>
      </w:r>
    </w:p>
    <w:p w:rsidR="00D92503" w:rsidRPr="006C2A87" w:rsidRDefault="00D9250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საქართველოს აეროპორტების განვითარება პროგრამის ფარგლებში: განხორციელდა დავით აღმაშენებლის სახელობის ქუთაისის საერთაშორისო აეროპორტის ახალი ასაფრენ-დასაფრენი ზოლის პროექტირების ხელშეკრულების გაფორმება; </w:t>
      </w:r>
      <w:r w:rsidRPr="006C2A87">
        <w:rPr>
          <w:rFonts w:ascii="Sylfaen" w:hAnsi="Sylfaen"/>
          <w:color w:val="000000"/>
          <w:shd w:val="clear" w:color="auto" w:fill="FFFFFF"/>
          <w:lang w:val="ka-GE"/>
        </w:rPr>
        <w:t>მიმდინარეობდა თბილისის ახალი საერთაშორისო აეროპორტის მშენებლობის</w:t>
      </w:r>
      <w:r w:rsidRPr="006C2A87">
        <w:rPr>
          <w:rFonts w:ascii="Sylfaen" w:hAnsi="Sylfaen"/>
          <w:color w:val="000000"/>
          <w:shd w:val="clear" w:color="auto" w:fill="FFFFFF"/>
        </w:rPr>
        <w:t>ა</w:t>
      </w:r>
      <w:r w:rsidRPr="006C2A87">
        <w:rPr>
          <w:rFonts w:ascii="Sylfaen" w:hAnsi="Sylfaen"/>
          <w:color w:val="000000"/>
          <w:shd w:val="clear" w:color="auto" w:fill="FFFFFF"/>
          <w:lang w:val="ka-GE"/>
        </w:rPr>
        <w:t>თვის წინასწარი კვლევების ჩასატარებლად საჭირო შესყიდვის პროცედურები;</w:t>
      </w:r>
    </w:p>
    <w:p w:rsidR="00D92503" w:rsidRPr="006C2A87" w:rsidRDefault="00D9250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ანაკლიის ღრმაწყლოვანი პორტის მშენებლობის ფარგლებში: გამოცხადდა საერთაშორისო ტენდერი წყლის ნაგებობის მშენებლობისა და ფსკერის დაღრმავების სამუშაოების შესყიდვის მიზნით; განხორციელდა წინადადებების მიღება. ტენდერში წინადადებები შემოიტანა სამმა ევროპულმა კომპანიამ:  Jan De Nul Group, Van Oord და  Boskalis Westminster Contracting Limited. მსოფლიო ბანკის წესების შესაბამისად დაიწყო ტექნიკური დოკუმენტაციის დამუშავება საკონსულტაციო ჯგუფთან  HAEDES B.V-თან ერთად. </w:t>
      </w:r>
    </w:p>
    <w:p w:rsidR="00E94059" w:rsidRPr="006C2A87" w:rsidRDefault="00E94059" w:rsidP="006C2A87">
      <w:pPr>
        <w:spacing w:line="240" w:lineRule="auto"/>
        <w:rPr>
          <w:rFonts w:ascii="Sylfaen" w:hAnsi="Sylfaen"/>
          <w:lang w:val="ka-GE"/>
        </w:rPr>
      </w:pPr>
    </w:p>
    <w:p w:rsidR="00E94059" w:rsidRPr="006C2A87" w:rsidRDefault="00E94059"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 xml:space="preserve">5.3 სახელმწიფო ფინანსების მართვა (პროგრამული კოდი 23 01) </w:t>
      </w:r>
    </w:p>
    <w:p w:rsidR="00E94059" w:rsidRPr="006C2A87" w:rsidRDefault="00E94059" w:rsidP="006C2A87">
      <w:pPr>
        <w:spacing w:line="240" w:lineRule="auto"/>
        <w:jc w:val="both"/>
        <w:rPr>
          <w:rFonts w:ascii="Sylfaen" w:hAnsi="Sylfaen"/>
        </w:rPr>
      </w:pPr>
    </w:p>
    <w:p w:rsidR="00E94059" w:rsidRPr="006C2A87" w:rsidRDefault="00E94059"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E94059" w:rsidRPr="006C2A87" w:rsidRDefault="00E94059" w:rsidP="006C2A87">
      <w:pPr>
        <w:pStyle w:val="ListParagraph"/>
        <w:numPr>
          <w:ilvl w:val="0"/>
          <w:numId w:val="12"/>
        </w:numPr>
        <w:spacing w:after="0" w:line="240" w:lineRule="auto"/>
        <w:jc w:val="both"/>
        <w:rPr>
          <w:rFonts w:ascii="Sylfaen" w:hAnsi="Sylfaen"/>
        </w:rPr>
      </w:pPr>
      <w:r w:rsidRPr="006C2A87">
        <w:rPr>
          <w:rFonts w:ascii="Sylfaen" w:hAnsi="Sylfaen"/>
        </w:rPr>
        <w:t>საქართველოს</w:t>
      </w:r>
      <w:r w:rsidRPr="006C2A87">
        <w:rPr>
          <w:rFonts w:ascii="Sylfaen" w:hAnsi="Sylfaen"/>
          <w:lang w:val="ka-GE"/>
        </w:rPr>
        <w:t xml:space="preserve"> </w:t>
      </w:r>
      <w:r w:rsidRPr="006C2A87">
        <w:rPr>
          <w:rFonts w:ascii="Sylfaen" w:hAnsi="Sylfaen"/>
        </w:rPr>
        <w:t>ფინანსთა სამინისტრო</w:t>
      </w:r>
      <w:r w:rsidR="00A63197" w:rsidRPr="006C2A87">
        <w:rPr>
          <w:rFonts w:ascii="Sylfaen" w:hAnsi="Sylfaen"/>
        </w:rPr>
        <w:t>;</w:t>
      </w:r>
    </w:p>
    <w:p w:rsidR="00E94059" w:rsidRPr="006C2A87" w:rsidRDefault="00E94059" w:rsidP="006C2A87">
      <w:pPr>
        <w:pStyle w:val="ListParagraph"/>
        <w:numPr>
          <w:ilvl w:val="0"/>
          <w:numId w:val="12"/>
        </w:numPr>
        <w:spacing w:line="240" w:lineRule="auto"/>
        <w:jc w:val="both"/>
        <w:rPr>
          <w:rFonts w:ascii="Sylfaen" w:hAnsi="Sylfaen"/>
        </w:rPr>
      </w:pPr>
      <w:r w:rsidRPr="006C2A87">
        <w:rPr>
          <w:rFonts w:ascii="Sylfaen" w:hAnsi="Sylfaen"/>
          <w:lang w:val="ka-GE"/>
        </w:rPr>
        <w:t>ს</w:t>
      </w:r>
      <w:r w:rsidRPr="006C2A87">
        <w:rPr>
          <w:rFonts w:ascii="Sylfaen" w:hAnsi="Sylfaen"/>
        </w:rPr>
        <w:t>აქართველოს ფინანსთა სამინისტროს სახაზინო სამსახური</w:t>
      </w:r>
      <w:r w:rsidR="00A63197" w:rsidRPr="006C2A87">
        <w:rPr>
          <w:rFonts w:ascii="Sylfaen" w:hAnsi="Sylfaen"/>
          <w:lang w:val="ka-GE"/>
        </w:rPr>
        <w:t>;</w:t>
      </w:r>
      <w:r w:rsidRPr="006C2A87">
        <w:rPr>
          <w:rFonts w:ascii="Sylfaen" w:hAnsi="Sylfaen"/>
        </w:rPr>
        <w:t xml:space="preserve">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2024-2027 წლების ქვეყნის ძირითადი მონაცემების და მიმართულებების დოკუმენტს დაემატა მუნიციპალიტეტებიდან და ავტონომიური რესპუბლიკებიდან მიღებული ინფორმაცია და მომზადდა დოკუმენტის საბოლოო ვარიანტი, რომელიც ინფორმაციის სახით წარედგინა საქართველოს პარლამენტის საფინანსო-საბიუჯეტო კომიტეტს. ქვეყნის ძირითადი მონაცემების და მიმართულებების დოკუმენტი 2024-2027 წლებისათვის (საბოლოო ვარიანტი) განთავსებულია საქართველოს ფინანსთა სამინისტროს ვებგვერდზე. ასევე, 2024-2027 წლების ქვეყნის ძირითადი მონაცემების და მიმართულებების დოკუმენტის საბოლოო ვერსიაზე მომზადდა მოკლე მიმოხილვა. აღნიშნული დოკუმენტი განთავსებულია საქართველოს ფინანსთა სამინისტროს ვებგვერდზე.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ევროკავშირის წევრობის კანდიდატობის სტატუსიდან გამომდინარე, საქართველო პირველად შეუერთდა ევროკომისიის მიერ ევროკავშირის წევრობის კანდიდატი ქვეყნებისათვის შემუშავებული მეთოდოლოგიით საშუალოვადიანი ეკონომიკური რეფორმების პროგრამის მომზადების პროცესს და  დათქმულ ვადაში ევროკომისიას წარუდგინა „ეკონომიკური რეფორმების პროგრამა“ 2024-2026 წლისათვის. აღნიშნული დოკუმენტი წარმოადგენს ხარჯების საშუალოვადიანი დაგეგმვის ინსტრუმენტს კანდიდატი ქვეყნებისათვის. „ეკონომიკური რეფორმების პროგრამა“ 2024-2026 წლისათვის განთავსებულია საქართველოს ფინანსთა სამინისტროს ვებ გვერდზე. ევროკომისიის მიერ დეტალურად იქნა განხილული საქართველოს მიერ წარდგენილი პროგრამა, სხვა კანდიდატი ქვეყნების პროგრამებთან ერთად და მიმდინარე წლის მაისში მიღებულ იქნა ერთობლივი დასკვნითი დოკუმენტი, რომელშიც აისახა 6 რეკომენდაცია. აღნიშნული რეკომენდაციების შესრულების თაობაზე ინფორმაცია ევროკავშირს წარედგინება „2025-2027 წლების ეკონომიკური რეფორმების პროგრამის“ ფარგლებში.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 მომზადდა და დამტკიცდა „2025-2028 წლების ქვეყნის ძირითადი მონაცემებისა და მიმართულებების დოკუმენტის შედგენის მიზნით განსახორციელებელ ღონისძიებათა შესახებ“ საქართველოს მთავრობის დადგენილება. აღნიშნული დადგენილება განსხვავებით წინა წლებისგან ითვალისწინებს, საქართველოს სამინისტროების მიერ ინფორმაციის მომზადებას მათ მიერ განსახორციელებელი შერჩეული ორი პრიორიტეტული სტრუქტურული რეფორმის განხორციელების თაობაზე,  საშუალოვადიან პერიოდში (3-წლიანი), ასევე საქართველოს მთავრობის ადმინისტრაციის და საქართველოს ფინანსთა სამინისტროსთან კოორდინაციით შესაბამისი პროგრამების/ქვეპროგრამების დაკავშირებას სამთავრობო სტრატეგიას ხედვა - 2030-თან ბიუჯეტის მართვის ელექტრონული სისტემის (ebudget) პოლიტიკის კლასიფიკატორების მეშვეობით. აღნიშნული დადგენილება ხელმისაწვდომია, როგორც ფინანსთა სამინისტროს ვებგვერდის, ასევე სსიპ საკანონმდებლო მაცნეს მეშვეობით.</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კანონმდებლობით დადგენილ ვადებში, მომზადდა 2023 წლის სახელმწიფო ბიუჯეტის შესრულების წლიური ანგარიში, რომელსაც დამატებული აქვს ადამიანური კაპიტალის მიზნების (Human Capital Program) 2023 წლის 12 თვის შესრულების ანგარიშის და 2023 წლის სახელმწიფო ბიუჯეტის დოკუმენტში იდენტიფიცირებული რისკების მატერიალიზაციის ანალიზის დოკუმენტები. სახელმწიფო ბიუჯეტის 2023 წლის წლიური შესრულების ანგარიში რედაქტირებად ფორმატში (მოიცავს, როგორც word-ის, ასევე excel-ის ფაილებს) განთავსებულია ფინანსთა სამინისტროს ვებგვერდზე. 2023 წლის სახელმწიფო ბიუჯეტის შესრულების წლიური ანგარიშზე მომზადდა ბროშურა, რომელიც განთავსებულია საქართველოს ფინანსთა სამინისტროს ვებგვერდზე.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2024 წლის სახელმწიფო ბიუჯეტის კანონზე მომზადდა მოქალაქის გზამკვლევი და ბროშურა, რომელიც ყველა დაინტერესებული პირისთვის ხელმისაწვდომია საქართველოს ფინანსთა სამინისტროს ვებგვერდის მეშვეობით.</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მომზადდა სახელმწიფო ბიუჯეტის, ავტონომიური რესპუბლიკების რესპუბლიკური ბიუჯეტებისა და ადგილობრივი თვითმმართველი ერთეულების ბიუჯეტების 2024 წლის საბიუჯეტო კალენდარი, რომელიც განთავსებულია, როგორც ქართულ, ასევე ინგლისურ ენაზე საქართველოს ფინანსთა სამინისტროს ვებგვერდზე.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კანონმდებლობით დადგენილ ვადებში, მომზადდა საქართველოს 2024 წლის სახელმწიფო ბიუჯეტის 3 თვის შესრულების ანგარიში, რომელსაც თან ახლავს დანართი ადამიანური კაპიტალის მიზნების (Human Capital Program) 2024 წლის 3 თვის შესრულების მდგომარეობის შესახებ. აღნიშნული დოკუმენტი რედაქტირებად ფორმატში (მოიცავს როგორც word-ის, ასევე excel-ის ფაილებს) განთავსებულია საქართველოს ფინანსთა სამინისტროს ვებგვერდზე. საქართველოს 2024 წლის სახელმწიფო ბიუჯეტის შესრულების 3 თვის შესრულების ანგარიშზე მომზადდა ბროშურა, რომელიც ყველა დაინტერესებული პირისთვის ხელმისაწვდომია საქართველოს ფინანსთა სამინისტროს ვებგვერდის მეშვეობით.</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კანონმდებლობით დადგენილ ვადებში მომზადდა ინფორმაცია 2025-2028 წლებისათვის საქართველოს სამინისტროების ძირითადი მიმართულებების შესახებ, რომელსაც თან ახლავს ძირითადი ეკონომიკური და ფინანსური ინდიკატორების საბაზო, ოპტიმისტური და პესიმისტურის სცენარები, ასევე ინფორმაცია ძირითადი მაკროეკონომიკური და ფისკალური პროგნოზების შესახებ. აღნიშნული დოკუმენტები რედაქტირებად ფორმატში განთავსებულია (მოიცავს როგორც word-ის, ასევე excel-ის ფაილებს) საქართველოს ფინანსთა სამინისტროს ვებგვერდზე.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კანონმდებლობით დადგენილ ვადებში, მომზადდა და ფინანსთა მინისტრის ბრძანებით დამტკიცდა საქართველოს ფინანსთა სამინისტროს 2025-2028 წლების საშუალოვადიანი სამოქმედო გეგმა.</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საჯარო ფინანსების მართვის სფეროში ბოლო წლების განმავლობაში თანმიმდევრული, სწორად დაგეგმილი და განხორციელებული რეფორმების შედეგები კიდევ ერთხელ, დაადასტურა ბიუჯეტის გამჭვირვალობის კვლევამ. ღია ბიუჯეტის ინდექსში (Open Budget Index 2023) საქართველო სრულიად გამჭვირვალე ქვეყნების რიგში კვლავ პირველ ადგილს იკავებს მსოფლიოს 125 ქვეყანას შორის. აღნიშნულის შესახებ ინფორმაცია გამოქვეყნებულია, როგორც ბიუჯეტის საერთაშორისო პარტნიორობის ორგანიზაციის, ასევე ფინანსთა სამინისტროს ვებგვერდზე.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მსოფლიო ბანკის და ევროკავშირის მხარდაჭერით მიმდინარეობს პროგრამული ბიუჯეტის მეთოდოლოგიის განახლება. აღნიშნულთან დაკავშირებით, მოწვეული ექსპერტების ჩართულობით და ფინანსთა სამინისტროს თანამშრომლობით ჩატარდა სამუშაო შეხვედრა, სადაც განხილული იყო განახლებული პროგრამული ბიუჯეტის მეთოდოლოგია, კავშირი პოლიტიკის დოკუმენტებსა და ბიუჯეტირებას შორის და დაისახა სამომავლო გეგმები. სამუშაო შეხვედრას ესწრებოდნენ საქართველოს განათლების, მეცნიერებისა და ახალგაზრდობის სამინისტროს, საქართველოს გარემოს დაცვისა და სოფლის მეურნეობის სამინისტროს,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 და საქართველოს ფინანსთა სამინისტროს საბიუჯეტო დეპარტამენტის წარმომადგენლები.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მსოფლიო ბანკის და ევროკავშირის ტექნიკური დახმარების ფარგლებში ფინანსთა სამინისტროს PIM სამუშაო ჯგუფის წევრებისთვის ჩატარდა 2-დღიანი ტრეინინგი ახალი საინვესტიციო/კაპიტალური პროექტების მართვის მეთოდოლოგიის გაცნობის და მიმდინარე პროექტების განხილვის მიზნით. პროექტის ფარგლებში, სსიპ საფინანსო-ანალიტიკური სამსახურთან თანამშრომლობით მიმდინარეობს მუშაობა საინვესტიციო/კაპიტალური პროექტების მართვის ელექტრონული პორტალის (E-PIM) შექმნის მიმართულებით.</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UN WOMAN ტექნიკური დახმარების ფარგლებში ფინანსთა სამინიტროს თანამშრომლებისთვის ჩატარდა 2 დღიანი ტრეინინგი, სადაც განხილული იქნა პროგრამების/ქვეპროგრამების გენდერული თანასწორობის კლასიფიკატორთან დაკავშირების (Tagging) მეთოდოლოგიის ძირითადი პრინციპები, ასევე სტრატეგიული პოლიტიკის დოკუმენტების და ბიუჯეტირებას შორის კავშირების გაძლიერების მიზნით მიმდინარე წელს დაგეგმილი სიახლეები და რეფორმები, მათ შორის, პროგრამების/ქვეპროგრამების პოლიტიკის კლასიფიკატორებთან (SDG, გენდერული თანასწორობა, კლიმატის ცვლილება, ადამიანური კაპიტალის მიზნები და სხვა)  კავშირების იდენტიფიცირებასთან დაკავშირებული საკითხები.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გაეროს ქალთა ორგანიზაციის (UN WOMEN) და გაეროს განვითარების პროგრამის (UNDP) მხარდამჭერით ჩატარდა 2 დღიანი გასვლითი ტრენინგები პილოტ სამინისტროებთან (საქართველოს ეკონომიკისა და მდგრადი განვითარების სამინისტრო, საქართველოს განათლების, მეცნიერებისა და ახალგაზრდობის სამინისტრო,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 ტრენინგი შეეხებოდა მონაცემთა შეგროვების და ანალიზის მეთოდებსა და მათ გამოყენებას პოლიტიკის ციკლში, განსაკუთრებული აქცენტით გენდერულ მონაცემებზე, მათ შორის ბიუჯეტში გენდერთან კავშირის ასახვის საკითხებს.</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7 სამინისტროში (ფინანსთა სამინისტრო; კულტურისა და სპორტის სამინისტრო; თავდაცვის სამინისტრო; რეგიონული განვითარებისა და ინფრასტრუქტურის სამინისტრო; ოკუპირებული ტერიტორიებიდან დევნილთა, შრომის, ჯანმრთელობისა და სოციალური დაცვის სამინისტრო; განათლების, მეცნიერებისა და ახალგაზრდობის სამინისტრო; გარემოს დაცვისა და სოფლის მეურნეობის სამინისტრო) მინისტრის ბრძანებით არის დამტკიცებული უფლებამოსილებებისა და პასუხისმგებლობების განაწილების წესი ფინანსური მართვისა და კონტროლის მიზნებისთვის, რაც გულისხმობს შესაბამისი როლების განსაზღვრას საბიუჯეტო პროგრამების განხორციელების პროცესში. სხვა სამინისტროებთან მიმდინარეობს ამ კუთხით მუშაობა. ამასთან, უფლებამოსილებებისა და პასუხისმგებლობების შესახებ დოკუმენტები დამტკიცებულია აფზაზეთის ავტონომიური რესპუბლიკის შემდეგ სამინისტროებში: იძულებით გადაადგილებულ პირთა სამინისტრო; ფინანსთა და ეკონომიკის სამინისტრო; განათლებისა და კულტურის სამინისტრო. აღნიშნული მიმართულებით მუშაობა მიმდინარეობს ცალკეულ მუნიციპალიტეტებში.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USAID-ის საჯარო მმართველობის პროგრამის მხარდაჭერით აქტიურად დაიწყო თანამშრომლობა საქართველოს ეკონომიკისა და მდგრადი განვითარების სამინისტროსთან. აღნიშნული პროექტი გულისხმობს ფინანსური მართვისა და კონტროლის მიზნებისთვის სამინისტროში უფლებამოსილებებისა და პასუხისმგებლობების დელეგირებას; რისკის მართვის სისტემის ჩამოყალიბებასა და საბიუჯეტო პროგრამის ფარგლებში მომსახურების გაწევის შესახებ შეთანხმებების გაფორმებას დაქვემდებარებულ საბიუჯეტო ორგანიზაციებთან. საანგარიშო პერიოდში სახელმწიფო შიდა კონტროლის დეპარტამენტის ორგანიზებით და ექსპერტის ჩართულობით, სამინისტროს საშუალო რგოლის მენეჯმენტისთვის და თანამშრომლებისთვის ჩატარდა ცნობიერების ასამაღლებელი ტრენინგები შიდა კონტროლისა და რისკის მართვის საკითხებზე. ამასთან, დაიგეგმა და განხორციელდა ინდივიდუალური ვორკშოპები სტრუქტურული ერთეულის თანამშრომლებისთვის რისკების იდენტიფიცირების, შეფასებისა და დოკუმენტირების პროცესის მხარდასაჭერად. მიმდინარე ეტაპისთვის, აღნიშნული მიმართულებით დაწყებულია მუშაობა იუსტიციისა და საგარეო საქმეთა სამინისტროებში. ამდენად, საბოლოო ჯამში ყველა ცენტრალური სამინისტრო იქნება ჩართული პროცესში. (სხვა სამინისტროებთან თანამშრომლობა გასულ პერიოდში დაიწყო). აღნიშნული მიმართულებებით მუშაობა მიმდინარეობს ცალკეულ ავტონომიური რესპუბლიკის სამინისტროებსა და  მუნიციპალიტეტებში.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სახელმწიფო შიდა კონტროლის დეპარტამენტის კოორდინირებით, 9 სამინისტრომ (ფინანსთა სამინისტრო; კულტურისა და სპორტის სამინისტრო; თავდაცვის სამინისტრო; რეგიონული განვითარებისა და ინფრასტრუქტურის სამინისტრო; ოკუპირებული ტერიტორიებიდან დევნილთა, შრომის, ჯანმრთელობისა და სოციალური დაცვის სამინისტრო; განათლების, მეცნიერებისა და ახალგაზრდობის სამინისტრო; გარემოს დაცვისა და სოფლის მეურნეობის სამინისტრო; საგარეო საქმეთა სამინისტრო; იუსტიციის სამინისტრო) გააფორმა საბიუჯეტო პროგრამის ფარგლებში მომსახურების გაწევის შესახებ შეთანხმებები დაქვემდებარებულ საბიუჯეტო ორგანიზაციებთან.</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USAID-ის საჯარო მმართველობის პროგრამის მხარდაჭერით მიმდინარეობს შიდა აუდიტორთა მეორე ჯგუფის სერტიფიცირების პროცესი. აღნიშნულ ჯგუფში წარმოდგენილია 10 შიდა აუდიტორი ცენტრალური სამინისტროებიდან. ამასთან, USAID-ის ადგილობრივი თვითმმართველობის პროგრამის მხარდაჭერით დაიწყო და მიმდინარეობს დამატებით ერთი (20 კაციანი) ჯგუფის სერტიფიცირების პროცესი.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მსოფლიო ბანკის მხარდაჭერით და Ernst and Young -თან თანამშრომლობით: </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განხორციელდა ეფექტიანობის აუდიტის პილოტური პროექტები შემდეგ უწყებებში: წალენჯიხის მუნიციპალიტეტის მერია; სსიპ სოციალური მომსახურების სააგენტო; სსიპ სურსათის ეროვნული სააგენტო; სსიპ ეროვნული თავდაცვის აკადემია. საანგარიშო პერიოდში ოთხივე პროექტი დასრულდა.</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საერთაშორისო სტანდარტების გათვალისწინებით, შემუშავდა ინფორმაციული ტექნოლოგიების (IT) აუდიტის სახელმძღვანელო შიდა აუდიტორებისთვის;</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განხორციელდა ინფორმაციული ტექნოლოგიების (IT) აუდიტის პილოტური პროექტები საქართველოს იუსტიციის სამინისტროსა და სსიპ შემოსავლების სამსახურში;</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განხორციელდა შიდა აუდიტის საქმიანობის ხარისხის უზრუნველყოფისა და გაუმჯობესების სისტემის დანერგვის პილოტური პროექტები საქართველოს ოკუპირებული ტერიტორიებიდან დევნილთა, შრომის, ჯანმრთელობისა და სოციალური დაცვის და საგარეო საქმეთა სამინისტროებში;</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მუნიციპალიტეტების საკრებულოებში შიდა აუდიტის შესახებ ცნობიერების ამაღლებისა  და  შიდა აუდიტის საქმიანობასთან მიმართებით საკრებულოების საზედამხედველო როლის გაძლიერებისთვის შემუშავდა „საოპერაციო პროტოკოლი“.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სახელმწიფო შიდა კონტროლის დეპარტამენტის მიერ განხორციელდა საჯარო ფინანსების მართვის რეფორმის ფარგლებში ფინანსთა სამინისტროსა და მუნიციპალიტეტებს შორის გაფორმებული ურთიერთთანამშრომლობის მემორანდუმების შესრულების პროგრესის ანალიზი სახელმწიფო შიდა ფინანსური კონტროლის ნაწილში.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2024 წლის 2-5 მაისს თბილისში გაიმართა აზიის განვითარების ბანკის 57-ე ყოველწლიური შეხვედრა რომელშიც მონაწილეობა მიიღო 65 ქვეყნის მაღალი რანგის დელეგაციამ და სტუმარმა, მათ შორის იყვნენ ADB პრეზიდენტი, ვიცე-პრეზიდენტები, ბანკის აღმასრულებელი დირექტორები, საერთაშორისო ფინანსური ინსტიტუტების წარმომადგენლები, კერძო სექტორი, საერთაშორისო და სამოქალაქო საზოგადოება, საერთაშორისო და ადგილობრივი მედია და სხვა, სტუმრების რაოდენობამ ჯამში შეადგინა დაახლოებით 3 100 პირზე მეტი, წლიური შეხვედრის ფარგლებში ჩატარდა 70-ზე მეტი ღონისძიება 13 ლოკაციაზე.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2023 წლის დეკემბერში საქართველოს ფინანსთა სამინისტრომ განაახლა და საჯარო განხილვებისთვის ვებგვერდზე გამოაქვეყნა მთავრობის ვალის მართვის სტრატეგიის დოკუმენტი 2024-2027 წლებისათვის. 2024 წლის პირველ კვარტალში დაზუსტდა სტრატეგიაში მოცემული მაჩვენებლები ეკონომიკის ზრდის განახლებული პროგნოზის შესაბამისად;</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მსოფლიო ბანკის ტექნიკური დახმარების მისიის ჩართულობით შემუშავდა სახელმწიფო ვალის შესახებ საქართველოს კანონის ცვლილების პროექტი. აღნიშნული პროექტი უზრუნველყოფს სხვადასხვა მიზნისათვის განსაზღვრული ვალის განმარტებების შესაბამისობას საჯარო ფინანსებისა და საჯარო სექტორის ვალის სტატისტიკის სახელმძღვანელოებთან და მათ ურთიერთთავსებადობას. მიმდინარეობდა ცვლილების პროექტის დამუშავება სამინისტროს მასშტაბით;</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სახელმწიფო ვალის შესახებ კანონის ცვლილების პროექტის შესაბამისად მზადდება მთავრობის/სახელმწიფო  ვალის მართვის პროცედურების სახელმძღვანელო და 2024 წლის ბოლოსთვის დასამტკიცებლად წარედგინება ვალის მართვის კომისიას;</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2024 წლის პირველ კვარტალში დაიწყო და საანგარიშო პერიოდში გრძელდებოდა მთავრობის ვალის წლიურ ანგარიშზე მუშაობა, რომელიც წარმოადგენს თვისობრივად ახალ დოკუმენტს და ორიენტირდება მთავრობის ვალის სიღრმისეულ და ყოვლისმომცველ ანალიზზე;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სახელმწიფო ვალის მონაცემების გამჭვირვალობის უზრუნველყოფის მიზნით, საანგარიშო პერიოდში ფინანსთა სამინისტროს ვებგვერდზე განსაზღვრული პერიოდულობით ხდებოდა შემდეგი ინფორმაციის განთავსება: სახელმწიფო ვალის სტატისტიკური ბიულეტენი, სახელმწიფო ვალის მდგომარეობა, ფასიანი ქაღალდების წლიური გამოშვების ინდიკატორული გეგმა, გამოშვების კვარტალური კალენდარი, ინფორმაცია სახაზინო ფასიანი ქაღალდების პორტფელის შესახებ, ინფორმაცია სახაზინო ფასიანი ქაღალდების გამოშვების და დაფარვის შესახებ, სახაზინო ვალდებულებების და ობლიგაციების შემოსავლიანობის მრუდები ვადიანობების მიხედვით, მთავრობის ვალის ყოველთვიური ანგარიში, მთავრობის საგარეო და საშინაო ვალის ნაშთის ყოველთვიური დინამიკა, 2021 წელს გამოშვებული ევრო ობლიგაციების დინამიკა; ინფორმაცია საგარეო წყაროებიდან დაფინანსებული პროექტების და  მიზნობრივი გრანტების შესახებ; საგარეო საკრედიტო რესურსებიდან გაცემული სესხების შესახებ. აგრეთვე, საანგარიშო პერიოდში სამინისტროს ვებ-გვერდზე გამოქვეყნდა 2024-2027 წლებისთვის განახლებული მთავრობის ვალის მართვის სტრატეგიის პროექტი. ძირითადად გამართულად მუშაობს eDMS-სისტემის საშინაო ვალის მართვის მოდული და  გრძელდება აქტიური მუშაობა ახალი ინსტრუმენტების - გამოსყიდვის და გაცვლის ოპერაციების - სისტემაში დამატებაზე. საფინანსო-ანალიტიკური სამსახურის ჩართულობით შემუშავებულია გამოსყიდვების მოდულის ტექნიკური ამოცანა. მიმდინარეობდა პროექტების მოდულისთვის ბაზის შევსება, არსებული ანგარიშგებითი ფორმების დატესტვა  და პარალელურად გრძელდება ამ მოდულის სრულყოფაზე  მუშაობა.</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გრძელდებოდა მოლაპარაკებები დონორებთან/განვითარების პარტნიორებთან საქართველოს მთავრობის მიერ  განსაზღვრული პრიორიტეტული საინვესტიციო  პროექტებისა და პროგრამების  დაფინანსების მიზნით შეღავათიანი ფინანსური რესურსის მისაღებად. თითოეული სესხის ფინანსური პარამეტრების შერჩევა ხდება ისე, რომ მაქსიმალურად იქნას შენარჩუნებული მთავრობის საგარეო ვალის პორტფელის ხელსაყრელი მაჩვენებლები. 2024 წლის 6 თვის  განმავლობაში გაფორმდა 20  შეთანხმება/ხელშეკრულება, მათ შორის: 7 სასესხო, 3 საგრანტო, 6 სასესხოს/საგრანტოს/ქვესასესხოს ცვლილება, 1 ქვესასესხო და 3 სხვა.</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2024 წლის 6 თვის განმავლობაში ფულადი გრანტების/მიზნობრივი დაფინანსების აღრიცხვის ელექტრონულ ბაზაში, „სამინისტროებისა და უწყებების მიერ მიღებული ფულადი გრანტების/მიზნობრივი დაფინანსების აღრიცხვისა და ხარჯვის წესის დამტკიცების შესახებ“ საქართველოს ფინანსთა მინისტრის ბრძანების შესაბამისად, დარეგისტრირდა სამინისტროებისა და უწყებების მიერ მისაღები 136 ფულადი გრანტი/მიზნობრივი დაფინანსება.</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2024 წლის 6 თვის განმავლობაში გრძელდებოდა პირველადი დილერების საპილოტე პროგრამა, რომლის ფარგლებში გამოშვებულ იქნა 5 წლის  ვადის მქონე 749.2 მლნ ლარის მოცულობის და 10 წლის ვადის მქონე 108.5 მლნ ლარის მოცულობის სახაზინო ობლიგაციები. პირველადი დილერების მიერ დამატებითი მოთხოვნის ფარგლებში შესყიდულ იქნა 5 წლის  ვადის მქონე 45.5 მლნ ლარის და 10 წლის ვადის მქონე  8.5 მლნ ლარის ობლიგაციები. საანგარიშო პერიოდში </w:t>
      </w:r>
      <w:r w:rsidR="004A5680" w:rsidRPr="006C2A87">
        <w:rPr>
          <w:rFonts w:ascii="Sylfaen" w:eastAsiaTheme="minorEastAsia" w:hAnsi="Sylfaen" w:cs="Sylfaen"/>
          <w:bCs/>
          <w:color w:val="000000"/>
          <w:shd w:val="clear" w:color="auto" w:fill="FFFFFF"/>
          <w:lang w:val="ka-GE"/>
        </w:rPr>
        <w:t>ერთ</w:t>
      </w:r>
      <w:r w:rsidRPr="006C2A87">
        <w:rPr>
          <w:rFonts w:ascii="Sylfaen" w:eastAsiaTheme="minorEastAsia" w:hAnsi="Sylfaen" w:cs="Sylfaen"/>
          <w:bCs/>
          <w:color w:val="000000"/>
          <w:shd w:val="clear" w:color="auto" w:fill="FFFFFF"/>
          <w:lang w:val="ka-GE"/>
        </w:rPr>
        <w:t xml:space="preserve"> აუქციონზე დაფიქსირდა გამოცხადებულ 85 მილიონზე ნაკლები - 63.8 მლნ მოცულობის მოთხოვნა, რომლის ფარგლებშიც პირველადი დილერების დამატებითი მოთხოვნის ჩათვლით განთავსდა 70.1 მლნ ლარის მოცულობის ფასიანი ქაღალდი.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2024 წლის 6 თვის განმავლობაში რეგულარულად ხორციელდებოდა გამოსყიდვის ოპერაციები, 2024 წლის იანვრიდან კი დაინერგა ვალის მართვის ახალი ინსტრუმენტი - გაცვლის ოპერაცია. საანგარიშო პერიოდში განხორციელდა 5 გამოსყიდვის ოპერაცია, რომლის ფარგლებშიც  გამოსყიდულ იქნა 210.0 მლნ ლარის მოცულობის ფასიანი ქაღალდები. რაც შეეხება გაცვლის ოპერაციებს - 4 გამოცხადებული აუქციონიდან განთავსდა 3 გაცვლის აუქციონი - საერთო მოცულობით 149.5 მლნ ლარი.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რეგულარული კომუნიკაცია, როგორც ადგილობრივ ასევე უცხოელ ინვესტორებთან.</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ყოველთვიურად მზადდებოდა ანალიტიკური და ინფორმაციული მასალა ქვეყნის მაკროეკონომიკური განვითარებისა და სტაბილურობის ამსახველი მაჩვენებლების შესახებ. ყოველთვიურ პუბლიკაციებთან ერთად გამოქვეყნდა კვარტალური მიმოხილვაც. პერიოდულად მიმდინარეობდა ანალიტიკური ინფორმაციის მომზადება, რომელიც მორგებულია ინტერესეთა ცალკეულ ჯგუფებზე, მათ შორის საკრედიტო სარეიტინგო სააგენტოებებზე, ინვესტორებზე და ა.შ.;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მიმდინარეობდა ყოველთვიური ინფლაციის საპროგნოზო მაჩვენებლის შეფასება და ფაქტობრივიდან გადახრის მიზეზების ანალიზი, პროგნოზის დახვეწის მიზნით.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გაიზარდა მაკროეკონომიკური მაჩვენებლების ანალიზის არეალი. სისტემატურად მიმდინარეობდა საწარმოთა დეკლარირებული ბრუნვების ყოველთვიური კალენდარული კორექტირებული მონაცემების ანალიზი, დღგ-ს მონაცემთა ბაზის მიხედვით. აღნიშნული მონაცემები გამოიყენებოდა მაკროეკონომიკური ანალიზისათვის;</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გრძელდება დღგ-ს გადამხდელ საწარმოთა ბრუნვის ანალიზი დარგების ჭრილში. გაუმჯობესებულია მეთოდოლოგია ეკონომიკური აქტივობის შეფასებისათვის. ამასთან, ხდება ფულადი გზავნილების ყოველთვიური და ტურიზმის შესახებ კვარტალური ანალიზი და ძირითადი ტენდენციების გამოვლენა;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გრძელდება სახელმწიფო ფინანსების სტატისტიკის აღრიცხვის დახვეწა და საერთაშორისო სტანდარტებთან მორგება. აღნიშნული ინფორმაცია გამოქვეყნდა საქართველოს ფინანსთა სამინისტროს ვებგვერდზე;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შედგენილია მაკროეკონომიკური მაჩვენებლების მონაცემთა ბაზა, შესაბამისი ცხრილებითა და დიაგრამებით. პერიოდულად მიმდინარეობს მისი განახლება და გამოქვეყნება;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მომზადებულია ყოველთვიური და კვარტალური ეკონომიკური მიმოხილვები, ინფლაციის ყოველთვიური პროგნოზები და მისი ანალიზი;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მომზადებულია საერთაშორისო ექსპერტების დახმარებით 2023 წელს დაწყებული საგადასახადო დანახარჯების გავლენის შეფასების ანალიზი, ხარჯებისა და სარგებლის გამოსათვლელად.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სახელმწიფო ერთიან ბიუჯეტში ასახვის მიზნით, მომზადდა საქართველოს ფინანსთა ბრძანებებით დამტკიცებული სამთავრობო სექტორისთვის მიკუთვნებულ სახელმწიფო საწარმოთა 2023 წლის შემოსულობებისა და გადასახდელების ბალანსი და სახელმწიფო საწარმოების კომპილაცია სახელმწიფო ფინანსების სტატისტიკის სახელმძღვანელო პრინციპების შესაბამისად;</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საერთაშორისო სავალუტო ფონდის ტექნიკური დახმარების მისიის მხარდაჭერით, საერთაშორისო სავალუტო ფონდის ფინანსური სტატისტიკის და სახელმწიფო ვალის სტატისტიკის ექსპერტების მიერ ჩატარდა რიგი შეხვედრებისა და ტრეინინგი სახელმწიფო ფინანსების სტატისტიკისა და ფინანსური აღრიცხვის პრინციპების კონცეპტუალური განსხვავებების თაობაზე;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მიმდინარეობდა საქართველოს ფინანსთა სამინისტროს ფინანსური ზედამხედველობის ქვეშ არსებული სახელმწიფო საწარმოების მიერ ფინანსთა სამინისტროში შესათანხმებლად წარმოდგენილი საწარმოების კორპორაციული განზრახვის განაცხადებისა (კგგ) და მიმდინარე წლის ბიზნეს-გეგმების ანალიზი და რეკომენდაციების მომზადება;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გრძელდება სახელმწიფო საწარმოთა ფლობის დუალისტური მოდელის პილოტირება.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საგადასახადო კანონმდებლობის შემდგომი გაუმჯობესების მიზნით, საუკეთესო საერთაშორისო პრაქტიკის გათვალისწინებით მიმდინარეობდა მუშაობა ქონების გადასახადზე.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გაიმართა საქართველოს ახალი საგადასახადო კოდექსის პროექტზე მომუშავე ჯგუფის შეხვედრები.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საგადასახადო კანონმდებლობის სრულყოფის მიზნით მიმდინარეობდა მუშაობა საკანონმდებლო ინიციატივებზე.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საერთაშორისო სავალუტო ფონდის მხარდაჭერით დაიწყო პროექტი სამთო-მომპოვებელი სფეროს დაბეგვრის თემაზე. პროექტის ფარგლებში განხორციელდება დაბეგვრის არსებული სისტემის ანალიზი და მისი ცვლილებების საჭიროების შეფასება.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მიმდინაროებდა მუშაობა საერთაშორისო სასესხო და საგრანტო შეთანხმებების, „ინვესტიციების ხელშეწყობისა და ურთიერთდაცვის შესახებ“, „ეკონომიკური თანამშრომლობის შესახებ“, „ტექნიკური თანამშრომლობის შესახებ“, „სამართალდაცვით სფეროში თანამშრომლობის შესახებ“, „საჰაერო მიმოსვლის შესახებ“, „საერთაშორისო საავტომობილო მიმოსვლის შესახებ“, „მოქალაქეთა ორმხრივი უვიზო მიმოსვლის შესახებ“ შეთანხმებებების პროექტებზე კომპეტენციის ფარგლებში დასკვნების მოსამზადებლად. მომზადდა დასკვნები:</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საერთაშორისო   სასესხო   და   საგრანტო   შეთანხმებების   პროექტებზე   ევროპის   რეკონსტრუქციისა   და განვითარების ბანკთან (EBRD), აზიის განვითარების ბანკთან (ADB), რეკონსტრუქციისა და განვითარების საერთაშორისო ბანკთან (IBRD), გერმანიის რეკონსტრუქციის განვითარების ბანკთან (KfW), საფრანგეთის განვითარების სააგენტოსთან.</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„ინვესტიციების ხელშეწყობისა და ურთიერთდაცვის შესახებ“ შეთანხმებების პროექტებზე კანადასთან, კორეასთან და იტალიასთან.</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„ეკონომიკური თანამშრომლობის შესახებ“ და „ტექნიკური თანამშრომლობის შესახებ“ იაპონიასთან.</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„სამართალდაცვით სფეროში თანამშრომლობის შესახებ“ ბელგიის სამეფოსთან.</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„საჰაერო მიმოსვლის შესახებ“ სეიშელის რესპუბლიკასთან, მაროკოს სამეფოსთან და ისლანდიასთან.</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„საერთაშორისო საავტომობილო მიმოსვლის შესახებ“ სერბეთთან.</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„საქართველოს მთავრობასა და საფრანგეთის რესპუბლიკის მთავრობას შორის ხელმოწერილ საქართველოში საფრანგეთის განვითარების სააგენტოსა და ეკონომიკური თანამშრომლობის ხელშეწყობისა და განვითარების საზოგადოების დაფუძნებისა და საქმიანობის შესახებ 2014 წლის 13 მაისის შეთანხმებაში ცვლილების შეტანის შესახებ“ შეთანხმების პროექტზე.</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საქართველოსა და საფრანგეთის განვითარების სააგენტოს შორის გასაფორმებელ ფინანსური შეთანხმების პროექტზე „ადამიანური კაპიტალის განვითარების პროგრამა“.</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„საქართველოს მთავრობასა და არგენტინის რესპუბლიკის მთავრობას შორის დიპლომატიური წარმომადგენლობისა და საკონსულო დაწესებულების წევრთა ოჯახის წევრების ანაზღაურებადი შრომითი საქმიანობის შესახებ“ შეთანხმების პროექტზე.</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„საქართველოსა და აზერბაიჯანის რესპუბლიკის მთავრობებს შორის „ბაქო-თბილისი-ყარსის“ ახალი სარკინიგზო ხაზის პროექტის რეალიზაციის ფარგლებში მარაბდა-თურქეთის რესპუბლიკის საზღვრამდე (კარწახი) სარკინიგზო მონაკვეთის ფინანსირების, პროექტირების, მშენებლობის, რეაბილიტაცია-რეკონსტრუქციისა და ექსპლუატაციის პირობებისა და პრინციპების შესახებ“ შეთანხმებაში ცვლილების შეტანის თაობაზე“ ოქმის პროექტზე.</w:t>
      </w:r>
    </w:p>
    <w:p w:rsidR="007D7EF2" w:rsidRPr="006C2A87" w:rsidRDefault="007D7EF2" w:rsidP="006C2A87">
      <w:pPr>
        <w:pStyle w:val="ListParagraph"/>
        <w:numPr>
          <w:ilvl w:val="0"/>
          <w:numId w:val="64"/>
        </w:numPr>
        <w:spacing w:line="240" w:lineRule="auto"/>
        <w:jc w:val="both"/>
        <w:rPr>
          <w:rFonts w:ascii="Sylfaen" w:hAnsi="Sylfaen"/>
        </w:rPr>
      </w:pPr>
      <w:r w:rsidRPr="006C2A87">
        <w:rPr>
          <w:rFonts w:ascii="Sylfaen" w:hAnsi="Sylfaen"/>
        </w:rPr>
        <w:t>„მოქალაქეთა ორმხრივი უვიზო მიმოსვლის შესახებ“ აზერბაიჯანთან.</w:t>
      </w:r>
    </w:p>
    <w:p w:rsidR="007D7EF2" w:rsidRPr="006C2A87" w:rsidRDefault="007D7EF2" w:rsidP="006C2A87">
      <w:pPr>
        <w:pStyle w:val="ListParagraph"/>
        <w:numPr>
          <w:ilvl w:val="0"/>
          <w:numId w:val="64"/>
        </w:numPr>
        <w:spacing w:line="240" w:lineRule="auto"/>
        <w:jc w:val="both"/>
        <w:rPr>
          <w:rFonts w:ascii="Sylfaen" w:hAnsi="Sylfaen"/>
          <w:lang w:val="ka-GE"/>
        </w:rPr>
      </w:pPr>
      <w:r w:rsidRPr="006C2A87">
        <w:rPr>
          <w:rFonts w:ascii="Sylfaen" w:hAnsi="Sylfaen"/>
        </w:rPr>
        <w:t>„საქართველოს მთავრობასა და მსოფლიო საფოსტო კავშირს შორის თბილისში, საქართველო მსოფლიო საფოსტო კავშირის (UPU) რეგიონალური წარმომადგენლობის დაფუძნების შესახებ“ შეთანხმების განახლებულ პროექტზე.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მუშაობა ეკონომიკური თანამშრომლობისა და განვითარების ორგანიზაციის (OECD) წარმომადგენლებთან საგადასახადო შეღავათების ანალიზისა და ციფრული ეკონომიკის დაბეგვრის მეორე სვეტის დანერგვის საპილოტე პროგრამის ფარგლებში.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მუშაობა ფინანსური ანგარიშების შესახებ ინფორმაციის ავტომატური გაცვლის დანერგვაზე. ინფორმაციის გაცვლის ტექნიკური მხარის გამართვის მიზნით განხორციელდა ცვლილებები საქართველოს ფინანსთა მინისტრის ბრძანებით გათვალისწინებულ ანგარიშგების წესში. შესაბამისი ნოტიფიკაციები გაიგზავნა ეკონომიკური თანამშრომლობისა და განვითარების ორგანიზაციის სამდივნოში, უკვე მიღებულია პირველი გზავნილები ფინანსური ინსტიტუტებისგან. ინფორმაცია სექტემბრის ბოლოს გაიცვლება შეთანხმების მონაწილე იურისდიქციებთან.</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დასაბეგრი ბაზის შემცირებისა და მოგების გადატანის (BEPS) პროექტის ფარგლებში ნაკისრი ვალდებულებების შესრულების მიმართულებით, მე-13 ღონისძიებით (სატრანსფერო ფასწარმოქმნის დოკუმენტაცია და ქვეყნების მიხედვით ანგარიშგება) გათვალისწინებული მულტინციონალური საწარმოთა ჯგუფის ანგარიშგების დანერგვის მიზნით 2024 წლის 4 ივნისს დამტკიცდა საქართველოს ფინანსთა მინისტრის ბრძანება „მულტინაციონალური საწარმოთა ჯგუფის ანგარიშგების წესის“ დამტკიცების თაობაზე.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შემუშავებულია საჯარო გადაწყვეტილების პროექტი „მომხმარებელთა მიერ ქულების დაგროვების ლოიალურობის სქემის ფარგლებში განხორციელებული ოპერაციების დღგ-ით დაბეგვრის თაობაზე“. მიმდინარეობდა პროექტის განხილვა საჯარო გადაწყვეტილების პროექტების განმხილველი სამუშაო ჯგუფის ფორმატში.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არსებული საგადასახადო პრაქტიკის ანალიზის საფუძველზე, ასევე, კერძო სექტორის წარმომადგენლებისა და საგადასახადო ორგანოს რეკომენდაციების გათვალისწინებით, გრძელდება მუშაობა ახალი პროექტების შემუშავების კუთხით.</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გადასახადის გადამხდელის მიერ განსახორციელებელი ან განხორციელებული ოპერაციების დაბეგვრასთან დაკავშირებული წინასწარი გადაწყვეტილებების გამოცემის მიზნით მომზადდა შესაბამისი დასკვნები.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მუშაობა მიმდინარეობდა „საქართველოს მთავრობასა და ფილიპინების რესპუბლიკის მთავრობას შორის საბაჟო სფეროში თანამშრომლობისა და ურთიერთდახმარების შესახებ“ შეთანხმების პროექტებზე.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განხილულ იქნა „საზღვაო სანავიგაციო დახმარებების საერთაშორისო ორგანიზაციის კონვენციასთან“ დაკავშირებული დეკლარაციის განახლებული პროექტი და პოზიცია ეცნობა შესაბამის სამსახურს.</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განხილულ იქნა „საქართველოსა და აზერბაიჯანის რესპუბლიკის ერთობლივი სასაზღვრო გამტარი პუნქტის - „იფექ-იოლუ“ – „აბრეშუმის გზა“ პრაქტიკული ფუნქციონირების“ შესახებ შეთანხმება და შიდა სახელმწიფოებრივი პროცედურების განხორციელების მიზნით გაეგზავნა საქართველოს საგარეო საქმეთა სამინისტროს.</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შემუშავებულ იქნა დასკვნა „საქართველოს მთავრობასა და ტაჯიკეთის რესპუბლიკის მთავრობას შორის საბაჟო სფეროში თანამშრომლობისა და ადმინისტრაციული ურთიერთდახმარების შესახებ“ შეთანხმების თაობაზე.</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ომანის სასულთნოსთან განხორციელდა 2012 წელს ინიცირებული „საქართველოს მთავრობასა და ომანის სასულთნოს მთავრობას შორის შემოსავლებსა და კაპიტალზე ორმაგი დაბეგვრის თავიდან აცილებისა და გადასახადების გადაუხდელობისგან თავის არიდების აღკვეთის შესახებ" შეთანხმებაში ცვლილებების შეტანის შესახებ პროექტის დამუშავება. შეთანხმების პროექტი განახლდა დასაბეგრი ბაზის შემცირებისა და მოგების გადატანის აღკვეთის (BEPS) შესაბამისად და მეორე მხარეს მიეწოდა საბოლოო წინადადებების მიზნით.</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ეკონომიკური თანამშრომლობისა და განვითარების ორგანიზაციის (OECD) მიერ საგადასახადო მიზნებისათვის გამჭვირვალობისა და ინფორმაციის გაცვლის საერთაშორისო სტანდარტთან შესაბამისობის დადგენის მიზნით საქართველოს შეფასების ფარგლებში აქტიური სამუშაოები წარიმართა როგორც OECD-ის სამდივნოს შემფასებელ ჯგუფთან, ასევე, საქართველოს მხრიდან ჩართულ ყველა შესაბამის სტრუქტურასთან.</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შესაბამისი   ღონისძიებები   განხორციელდა   საფინანსო   ინფორმაციის   ავტომატურ   გაცვლასთან   (CRS) დაკავშირებით.</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ეკონომიკური თანამშრომლობისა და განვითარების ორგანიზაციის და დიდი ოცეულის (OECD/G 20) BEPS-ის სამოქმედო გეგმის მე-15 ღონისძიების ფარგლებში შემუშავებული „საგადასახადო შეთანხმებებთან დაკავშირებული ღონისძიებების დანერგვის შესახებ დასაბეგრი ბაზის შემცირებისა და მოგების გადატანის აღკვეთის მიზნით“ მრავალმხრივი კონვენციის ფარგლებში ცვლილებები შევიდა ნორვეგიასთან გამოქვეყნებულ სინთეზირებულ ტექსტში.</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ურთიერთშეთანხმების პროცედურების იმპლემენტაციის მიზნით 2024 წელს დაგეგმილი საქართველოს იურისდიქციის შეფასების ფარგლებში განხორციელდა შესაბამისი კითხვარების შევსება და OECD-ის სამდივნოსთან კომუნიკაცია.</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OECD-ის საგადასახადო მიზნებისათვის გამჭვირვალობისა და ინფორმაციის გაცვლის გლობალური ფორუმის რიგით 51-ე შეხვედრაზე ფინანსთა სამინისტროს დელეგაციამ წარადგინა საქართველოს იურისდიქციის სამწლიანი პერიოდის პრაქტიკა, ახალი 2016 წლის მეთოდოლოგიის შესაბამისად მოთხოვნის საფუძველზე ინფორმაციის გაცვლის შეფასების მე-2 რაუნდთან დაკავშირებით. შეფასების ფარგლებში OECD-ის შემფასებელმა ჯგუფმა დაადგინა, რომ საგადასახადო მიზნებისთვის გამჭვირვალობისა და ინფორმაციის გაცვლის სფეროში საქართველოში მოქმედი კანონმდებლობა და პრაქტიკა შეესაბამება საერთაშორისო სტანდარტებს. გამოქვეყნებული საბოლოო ანგარიშის მიხედვით 10 ელემენტიდან 8-ში საქართველოს მიენიჭა უმაღლესი რეიტინგი.</w:t>
      </w:r>
    </w:p>
    <w:p w:rsidR="005C5561" w:rsidRPr="006C2A87" w:rsidRDefault="008F48B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hAnsi="Sylfaen" w:cs="Sylfaen"/>
          <w:noProof/>
          <w:lang w:val="ka-GE"/>
        </w:rPr>
        <w:t xml:space="preserve">2024 წლის მეორე კვარტლის ბოლოს არსებული მდგომარეობით, საქართველოს სუვერენული რეიტინგი Fitch-ის მიხედვით BB სტაბილურზეა, S&amp;P-ის შეფასებით საქართველოს BB სტაბილური რეიტინგი აქვს, ხოლო Moody’s-ის შეფასებით საქართველოს რეიტინგი Ba2 სტაბილურ დონეზეა. </w:t>
      </w:r>
      <w:r w:rsidR="005C5561" w:rsidRPr="006C2A87">
        <w:rPr>
          <w:rFonts w:ascii="Sylfaen" w:hAnsi="Sylfaen" w:cs="Sylfaen"/>
          <w:bCs/>
          <w:color w:val="000000"/>
          <w:shd w:val="clear" w:color="auto" w:fill="FFFFFF"/>
          <w:lang w:val="ka-GE"/>
        </w:rPr>
        <w:t xml:space="preserve">2024 წლის პირველ კვარტალში კი სამივე სარეიტინგო კომპანიასთან - Fitch, S&amp;P და Moody’s-ის წარმომადგენლებთან ჩატარდა დისტანციური შეხვედრები. ყოველი ვიზიტისა თუ დისტანციური შეხვედრის შემდეგ სარეიტინგო კომპანიებთან ხდება საჭირო ინფორმაციის მიმოცვლა ან/და საქართველოს სუვერენული რეიტინგის განახლება; </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ფისკალური გადაწყვეტილებების ეფექტიანობის გაუმჯობესების მიზნით, მუდმივად ხორციელდებოდა სახელმწიფო ფინანსების მართვის საინფორმაციო სისტემის (PFMS) დახვეწა, ბიზნეს-პროცესების გამარტივება და არსებული საინფორმაციო სისტემის მოდერნიზება. გარდა ამისა, მიმდინარეობდა საჯარო სკოლების და სამთავრობო სექტორს მიკუთვნებული საწარმოების სახელმწიფო ფინანსების მართვის საინფორმაციო სისტემაში ინტეგრირების პროცესი. ამ მიზნით, ჩატარდა ტრენინგები საჯარო სკოლების და სამთავრობო სექტორს მიკუთვნებული საწარმოების წარმომადგენლებისათვის, ხაზინის ელექტრონული სისტემის გამოყენების სწავლებასთან დაკავშირებით. მეორე კვარტლის მდგომარეობით, სახელმწიფო ფინანსების მართვის ინტეგრირებულ სისტემაში ჩართულია 894 საჯარო სკოლა და სამთავრობო სექტორს მიკუთვნებული ორი საწარმო - მყარი ნარჩენების მართვის კომპანია  და გაერთიანებული წყალმომარაგების კომპანია.</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საჯარო ფინანსების მართვის გაუმჯობესების მიზნით, სამოქმედოდ შემოღებული IPSAS სტანდარტების საფუძველზე სახელმწიფო ხაზინის მიერ მომზადდა სახელმწიფო ბიუჯეტის დაფინანსებაზე მყოფი ორგანიზაციების 2023 წლის კონსოლიდირებული ფინანსური ანგარიშგება, ხოლო ავტონომიური რესპუბლიკების და მუნიციპალიტეტების მიერ - ავტონომიური რესპუბლიკების და მუნიციპალიტეტების 2023 წლის კონსოლიდირებული ფინანსური ანგარიშგებები, რომლებიც ანგარიშვალდებულებისა და გამჭვირვალობის უზრუნველსაყოფად, გამოქვეყნდა სახელმწიფო ხაზინის ვებ-გვერდზე http://www.treasury.ge.  ასევე, აუდიტის სამსახურის რეკომენდაციებით, სამოქმედოდ შემოღებული IPSAS სტანდარტების მოთხოვნების და საუკეთესო საერთაშორისო პრაქტიკის გათვალისწინებით, მომზადდა ფინანსთა მინისტრის ბრძანების პროექტები აღრიცხვა-ანგარიშგების მარეგულირებელ ნორმატიულ აქტებში ცვლილებების შესატანად, რომლებიც შენიშვნებისა და წინადადებებისთვის წარედგინათ საბიუჯეტო ორგანიზაციების წარმომადგენლებს. გარდა ამისა, საჯარო სექტორში ბუღალტერთა კვალიფიკაციის ამაღლების მიზნით, ფინანსთა სამინისტროს აკადემიასთან თანამშრომლობით, ხორციელდება ტრენინგები სახელმწიფო და ადგილობრივი ბიუჯეტების დაფინანსებაზე მყოფი ორგანიზაციების წარმომადგენლებისათვის, რაც გულისხმობს საჯარო სექტორის ბუღალტრული აღრიცხვის საერთაშორისო სტანდარტების (IPSAS) საფუძველზე შემუშავებული აღრიცხვის და ანგარიშგების მეთოდოლოგიის სწავლებას. ასევე, მსოფლიო ბანკის და ევროკავშირის მხარდაჭერით, PwC-ს ელექტრონული პლატფორმის - IPSAS in a box საშუალებით, სერთიფიცირდა საჯარო სექტორის 20-მდე წარმომადგენელი. სერთიფიცირების პროცესის გაგრძელება იგეგმება შემდგომ პერიოდებშიც.</w:t>
      </w:r>
    </w:p>
    <w:p w:rsidR="007D7EF2" w:rsidRPr="006C2A87" w:rsidRDefault="007D7EF2"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მუდმივად ხორციელდებოდა ბიუჯეტების აღრიცხვა-ანგარიშგებების წარმოების დახვეწა და სრულყოფა. დღეისათვის სახელმწიფო ხაზინა აწარმოებს სახელმწიფო და ადგილობრივი ბიუჯეტების, საქართველოს საბიუჯეტო კოდექსით განსაზღვრული სსიპ-ების და ა(ა)იპების ბიუჯეტების შემოსულობების, გადასახდელებისა და ნაშთის ცვლილების აღრიცხვას, ანგარიშგებას და ანგარიშსწორებას, სახელმწიფო ხაზინის ერთიანი ანგარიშის და სახელმწიფო ხაზინის სხვა სალარე და სავალუტო ანგარიშების მართვას, ოპერირებას და აღრიცხვას, ზედმეტად ან შეცდომით გადახდილი თანხების დაბრუნებას, აღრიცხვას და ანგარიშგებას, სახელმწიფო ხაზინის მიერ კომერციულ ბანკებში განთავსებული თანხების აღრიცხვას, მართვას და ანგარიშგებას და სხვ. ყოველდღიურ საქმიანობასთან ერთად მუდმივად ხდებოდა აღრიცხვისა და ანგარიშსწორების პროცესის საოპერაციო ციკლის სრულყოფა და ოპერატიულობის გაუმჯობესება, ანგარიშგებების ფორმების დახვეწა და ახალი, უფრო ინფორმატიული ანალიტიკური ფორმების შემუშავება.</w:t>
      </w:r>
    </w:p>
    <w:p w:rsidR="007D7EF2" w:rsidRPr="006C2A87" w:rsidRDefault="007D7EF2" w:rsidP="006C2A87">
      <w:pPr>
        <w:spacing w:line="240" w:lineRule="auto"/>
        <w:ind w:left="174"/>
        <w:rPr>
          <w:rFonts w:ascii="Sylfaen" w:eastAsia="Sylfaen" w:hAnsi="Sylfaen" w:cs="Sylfaen"/>
          <w:position w:val="1"/>
          <w:lang w:val="ka-GE"/>
        </w:rPr>
      </w:pPr>
    </w:p>
    <w:p w:rsidR="002C135B" w:rsidRPr="006C2A87" w:rsidRDefault="00E94059"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5.4</w:t>
      </w:r>
      <w:r w:rsidR="002C135B" w:rsidRPr="006C2A87">
        <w:rPr>
          <w:rFonts w:ascii="Sylfaen" w:hAnsi="Sylfaen"/>
          <w:sz w:val="22"/>
          <w:szCs w:val="22"/>
          <w:lang w:val="ka-GE"/>
        </w:rPr>
        <w:t xml:space="preserve"> შემოსავლების მობილიზება და გადამხდელთა მომსახურების გაუმჯობესება (პროგრამული კოდი 23 02)</w:t>
      </w:r>
    </w:p>
    <w:p w:rsidR="002C135B" w:rsidRPr="006C2A87" w:rsidRDefault="002C135B" w:rsidP="006C2A87">
      <w:pPr>
        <w:pStyle w:val="abzacixml"/>
        <w:spacing w:line="240" w:lineRule="auto"/>
        <w:rPr>
          <w:sz w:val="22"/>
          <w:szCs w:val="22"/>
        </w:rPr>
      </w:pPr>
    </w:p>
    <w:p w:rsidR="002C135B" w:rsidRPr="006C2A87" w:rsidRDefault="002C135B"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2C135B" w:rsidRPr="006C2A87" w:rsidRDefault="002C135B" w:rsidP="006C2A87">
      <w:pPr>
        <w:pStyle w:val="ListParagraph"/>
        <w:numPr>
          <w:ilvl w:val="0"/>
          <w:numId w:val="56"/>
        </w:numPr>
        <w:spacing w:after="0" w:line="240" w:lineRule="auto"/>
        <w:ind w:left="720"/>
        <w:jc w:val="both"/>
        <w:rPr>
          <w:rFonts w:ascii="Sylfaen" w:hAnsi="Sylfaen"/>
        </w:rPr>
      </w:pPr>
      <w:r w:rsidRPr="006C2A87">
        <w:rPr>
          <w:rFonts w:ascii="Sylfaen" w:hAnsi="Sylfaen"/>
        </w:rPr>
        <w:t>სსიპ - შემოსავლების სამსახური</w:t>
      </w:r>
      <w:r w:rsidR="00A63197" w:rsidRPr="006C2A87">
        <w:rPr>
          <w:rFonts w:ascii="Sylfaen" w:hAnsi="Sylfaen"/>
          <w:lang w:val="ka-GE"/>
        </w:rPr>
        <w:t>;</w:t>
      </w:r>
    </w:p>
    <w:p w:rsidR="002C135B" w:rsidRPr="006C2A87" w:rsidRDefault="002C135B" w:rsidP="006C2A87">
      <w:pPr>
        <w:pStyle w:val="abzacixml"/>
        <w:spacing w:line="240" w:lineRule="auto"/>
        <w:ind w:left="630" w:firstLine="0"/>
        <w:rPr>
          <w:sz w:val="22"/>
          <w:szCs w:val="22"/>
        </w:rPr>
      </w:pP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ვიდეო ზარების ჯამურმა რაოდენობამ შეადგინა 14</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425, ამავე პერიოდში საკონტაქტო ცენტრში მიღებული ზარების რაოდენობამ შეადგინა 231</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224 ზარი, საკონტაქტო ცენტრში მიღებული ჩატის სესიების რაოდენობამ შეადგინა 47</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818, ხოლო მომსახურების სერვის-ცენტრებში ვიზიტორების რაოდენობა - 152</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 xml:space="preserve">136 ვიზიტორი.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პერიოდის მონაცემებით დასრულდა 1</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 xml:space="preserve">996 საგადასახადო შემოწმება, ჯამურად დარიცხულმა თანხამ შეადგინა 413.5 მლნ ლარი.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დამტკიცებული მეთოდური მითითების „საგადასახადო შემოწმების დანიშვნის/მასშტაბის შეცვლის/შეწყვეტის კრიტერიუმების შესახებ“ შესაბამისად, 2024 წლის 6 თვეში 481 გადასახადის გადამხდელთან შეწყდა საგადასახადო შემოწმების მიმდინარეობა.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2024 წლის 6 თვეში განხორციელდა 423 საშემოსავლო/მოგების ქეისის შესწავლა. (ფაქტობრივი დასრულება - თანხობრივი შედეგი 12.7 მლნ. ლარი).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აუდიტის დეპარტამენტის დღგ-ის დეკლარაციების კონტროლის სამმართველოების მიერ საანგარიშო პერიოდში შესწავლილია 8545 ქეისი.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ადმინისტრაციულ სამართალდარღვევათა კონტროლის და შესაბამისი კანონმდებლობის აღსრულების მონიტორინგის მიმართულებით განხორციელდა შემდეგი აქტივობები: არარეგისტრირებულ პირთა გამოვლენა (3</w:t>
      </w:r>
      <w:r w:rsidR="00A95AD0"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257); დღგ-ის კვალიფიციური გადამხდელის პროგრამა (შესწავლა) (12</w:t>
      </w:r>
      <w:r w:rsidR="00A95AD0"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557); მონაცემთა ხარისხის კონტროლი (შესწავლა/რეესტრის სისწორის ადგილზე გადამოწმება) (28</w:t>
      </w:r>
      <w:r w:rsidR="00A95AD0"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568); დაქირავებულ პირთა რეესტრი (კომუნიკაცია/გადამოწმება) (32</w:t>
      </w:r>
      <w:r w:rsidR="00A95AD0"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821); მარაგების მართვის პროგრამისა და სხვა წყაროებიდან ინიცირებული ღონსიძიებების საოპერაციო გეგმა (49</w:t>
      </w:r>
      <w:r w:rsidR="00A95AD0"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558); ეკონომიკური საქმიანობისთვის განკუთვნილი საქონლის გადამზიდავი სატრანსპორტო საშუალებების კონტროლი (12</w:t>
      </w:r>
      <w:r w:rsidR="00A95AD0"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608); სალაროში არსებული ნაღდი ფულის ინვენტარიზაცია 563); დეკლარაციის ჭრილში წარმოდგენილი ინფორმაციის ვალიდაციის პროგრამა (შესწავლა) (8</w:t>
      </w:r>
      <w:r w:rsidR="00A95AD0"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809); დღგ-ის ავტომატური დაბრუნების რეგისტრაციის რისკის მოდულის პროგრამა (შესწავლა) (3</w:t>
      </w:r>
      <w:r w:rsidR="00A95AD0"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941); დღგ-ის ავტომატური დაბრუნების ვალიდაციის რისკის მოდულის პროგრამა (შესწავლა) (4</w:t>
      </w:r>
      <w:r w:rsidR="00A95AD0"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597); დასაბეგრი საგადასახადო დოკუმენტების მართვის საოპერაციო პროგრამა (შესწავლა) (3</w:t>
      </w:r>
      <w:r w:rsidR="00A95AD0"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 xml:space="preserve">591). </w:t>
      </w:r>
    </w:p>
    <w:p w:rsidR="00A95AD0" w:rsidRPr="006C2A87" w:rsidRDefault="00A95AD0"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გრძელდებოდა მუშაობა აუდიტის ელექტრონული საქმისწარმოების სისტემის (Case Management System) სრულფასოვნად გამართვასთან დაკავშირებით. ამ ეტაპზე, ცალკეულ შემთხვევებში, საგადასახადო შემოწმების საქმისწარმოების ელექტრონული სისტემის (შემდგომში - CMS) გამოყენებით, ეტაპობრივად (სისტემის სრულ დანერგვამდე) ხორციელდება გადასახადის გადამხდელთა საგადასახადო შემოწმებების დანიშვნა, ჩატარება და შესაბამისი შედეგების გაფორმება, აგრეთვე, სათანადო საფუძვლის შემთხვევაში, საგადასახადო მოთხოვნით გათვალისწინებული გადასახადების/სანქციების გადაანგარიშება.</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შემოსავლების სამსახურის მიერ მიწოდებული სერვისების ხელმისაწვდომობისა და ინკლუზიურობის გაზრდის მიზნით ხორციელდება შემოსავლების სამსახურის მიერ მიწოდებული სერვისების ბიზნესპროცესების ოპტიმიზაცია, რაც უზრუნველყოფს შიდა პროცესების გამართვას. შესაბამისად, დაინტერესებული პირებისთვის სერვისების მიღების პროცესს უფრო გაამარტივებს.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საანგარიშო პერიოდში დაინტერესებულ პირთა ინფორმირებისა და მომსახურების გაუმჯობესების მიზნით მომზადდა/განახლდა და შემოსავლების სამსახურის ვებ-გვერდზე განთავსდა 6 ვიდეო ინსტრუქცია.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შემუშავებულია სერვისების გამოყენების სახელმძღვანელოები/ვიდეო გიდები სერვისების 60%-ზე. შემუშავებულია სერვისის მიწოდების სახელმძღვანელოები და ბიზნეს პროცესის რუკები სერვისების 60%-ზე;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საგადასახადო სერვისების განვითარების ფარგლებში გაგრძელდა მუშაობა დისტანციური სერვისების გამარტივების და დისტანციური სერვისების გამოყენების მაჩვენებლის ზრდის მიმართულებით.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სერვისის ხელახალი დაგეგმვის (რეინჯინერინგი) და ოპტიმიზაციის მიმართულებით საანგარიშო პერიოდში მიმდინარეობდა შემდეგი აქტივობები: ფიზიკური პირის შემოსავლების შესახებ ცნობაში ლოგიკის ცვლილება; დღგ-ის რეგისტრაციის გაუქმების ელექტრონულ განცხადებაში ცვლილება; ზედმეტად გადახდილი გადასახადის ან/და სანქციის თანხის დაბრუნების შესახებ ელ.განცხადებაში ცვლილება; ფიზიკური პირის შემოსავლების შესახებ ცნობაში ლოგიკის ცვლილება; დღგ-ით დაბეგვრის სპეციალური სქემით მოსარგებლე დილერების რეესტრიდან ამოღება და სხვა.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საბაჟო სერვისების განვითარების მიმართულებით, სასაქონლო კოდების მოდულის განახლებასთან დაკავშირებით განხორციელებულია სრული სამუშაო მასის 92%.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განხორციელდა გარე დაინტერესებული პირების საჭიროებების კვლევა, გაიგზავნა კითხვარები, განხორციელდა უკუკავშირის ანალიზი, დაპრიორიტეტება; </w:t>
      </w:r>
    </w:p>
    <w:p w:rsidR="00A95AD0"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დაინერგა  სიახლე, რომელიც ეხება სატრანსპორტო საშუალებაზე საბაჟო ფორმალობების დასრულების უფლების მინიჭებას, ე.წ. შეზღუდვის მოხსნას მსუბუქ ავტომობილებზე, რომელზეც მატერიალური მომართვიანობა დღეს საკმაოდ დიდია და ელექტრონულად მომართვის შესაძლებლობა ასეთ მომხმარებლებს ხელს შეუწყობს დროულად მიიღონ საბაჟო დეპარტამენტის გადაწყვეტილება და განკარგონ კუთვნილი ავტომობილები. </w:t>
      </w:r>
    </w:p>
    <w:p w:rsidR="00A95AD0"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დანერგილი და სისტემაში ინტეგრირებულია 21 სერვისზე განცხადების პასუხის შაბლონები, აღნიშნული შაბლონების გამოყენება ხელს უწყობს კომუნიკაციის ერთგვაროვნებას დროითი და ადამიანური რესურსის დანახარჯის შემცირებას, ყოველ ჯერზე ახალი პასუხის შემუშავების ნაცვლად გამოყენებულ იქნება ხშირად დასმულ საკითხებზე უკვე მომზადებული შაბლონური პასუხი.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დამუშავდა საკითხი საფოსტო გზავნილის მიმღები პირების მიმართ გამოწერილი სამართალდარღვევის ჩაბარებასთან დაკავშირებით.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საკონსულტაციო სერვისების განვითარების მიმართულებით, ჩათის ხელმისაწვდომობის ზრდის მიზნით, 2023 წლის 6 სექტემბერს დაინერგა ახალი ჩათი ამასთან, ახალი ჩათში განხორციელდა საბაჟო მიმართულების ჩათში განვითარება. 2024 წლის პირველ კვარტალში დაიწყო სამუშაოები ჩათბოტის განსავითარებლად. 2024 წლის 1- ლი აპრილიდან დაინერგა ჩათბოტი. მომზადდა და აიტვირთა ჩათბოტის საკითხების ჩამონათვალი, ტექსტი, ასევე ჩათბოტის ქართულ/ინგლისური ვერსია გაშვებულია სატესტო რეჟიმში. მიმდინარეობს მუშაობა, ჩათის და ჩათბოტის მიმდინარე აიქონის მომხმარებელზე ორიენტირებული დიზაინის მქონე აიქონით ჩასანაცვლებლად.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საანგარიში პერიოდში მიმდინარეობდა „2024-2025 წლების კანონშესაბამისობის გაუმჯობესების გეგმის“ შესრულების უზრუნველსაყოფად დამტკიცებული სამოქმედო გეგმით განსაზღვრული ღონისძიებების განხორციელება. სამუშაო ჯგუფთან გაიმართა შეხვედრა, სადაც პრობლემურ საკითხებზე მსჯელობის შედეგად დაიდენტიფიცირდა გადახდის წყაროსთან დაკავებული გადასახადების კანონშესაბამისობის რისკები. მიღებული ინფორმაციის ანალიზის შედეგად შემუშავდა რისკების შეფასების დოკუმენტი.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მუდმივ რეჟიმში მიმდინარეობს დაქირავებულ პირთა რეესტრის სისწორის კონტროლის პროგრამის რისკის ინდიკატორების შეფასება/გადასინჯვა. ამასთან, საინფორმაციო ტექნოლოგიების ცენტრის მიერ განხორციელდა მიწოდებული ლოგიკების ცვლილების პროგრამული უზრუნველყოფა და მიმდინარეობს ტესტირება.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საანგარიშო პერიოდში მიმდინარეობდა „2024-2025 წლების კანონშესაბამისობის გაუმჯობესების გეგმის“ შესრულების უზრუნველსაყოფად დამტკიცებული სამოქმედო გეგმით განსაზღვრული ღონისძიებების განხორციელება. 2024 წლის პირველ ორ კვარტალში განხორციელდა შემოსავლების სამსახურში შემავალ სხვადასხვა სტრუქტურულ ერთეულებთან შეხვედრა და სამუშაო ჯგუფის ხელახალი ფორმირება. სამუშაო ჯგუფის მიერ განხორციელდა პრობლემური საკითხები იდენტიფიცირება. შეჯერდა საგადასახადო გარემოსთვის და გადასახადის გადამხდელის ქცევის ცვლილებისთვის ოპტიმალური რამდენიმე ვარიანტი/მიდგომა. რეაგირების ღონისძიების გეგმის დახვეწის მიზნით შედგა კონკრეტული საგადასახადო რისკების ფარგლებში გადაჭრის რამდენიმე ვარიანტის შედგენა, რაც ხელშეუწყობს ნებაყოფლობითი კანონშესაბამისობისა და საგადასახადო ვალდებულებებზე ცნობიერების ამაღლებას. ამასთან, განხორციელდა და მუდმივ რეჟიმში გრძელდება საოპერაციო გეგმის შესაბამისად საგადასახადო კონტროლის ღონისძიებების (შემოწმება - დეკლარაციების სისწორის კონტროლის) ინიცირება.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მსხვილი კატეგორიის მქონე გადასახადის გადამხდელები - საანგარიშო პერიოდში მიმდინარეობდა კანონშესაბამისობის გეგმით განსაზღვრული ღონისძიებების განხორციელება. მსხვილ გადასახადის გადამხდელებთან ასოცირებული საგადასახადო რისკის მოდული ინტეგრირებულია DW გარემოში. მიმდინარეობს ინტეგრირებული მონაცემების ტესტირება/სრულყოფა და გამოვლენილი საჭიროებების გათვალისწინებით კრიტერიუმების გაუმჯობესება. განხორციელდა მსხვილ გადასახადის გადამხდელთა ოფისის მიერ შესრულებული ღონისძიებების მესამე დონის ხარისხის კონტროლი, მონაცემების დამუშავება დასრულებულია და მიმდინარეობს შეჯამების პროცესი. მიმდინარეობდა აფილირებული/დაკავშირებული პირების განსაზღვრის და მათ მიმართ განსახორციელებელი ღონისძებების წესის შემუშავება. მსხვილი გადასახადის გადამხდელთა თითოეული კლასისთვის შედგენილია კანონშესაბამისობის თანამშრომლური მიდგომებისთვის ჩარჩო დოკუმენტი და მიმდინარეობს თითოეული კლასისთვის შესაძლო კანონშესაბამისობის თანამშრომლური მიდგომების/სერვისების დადგენის პროცესი. მიმდინარე წლის დასაწყისში მსხვილ გადამხდელთა ოფისის თანამშრომლებისათვის იდენტიფიცირდა საჭირო ტრენინგები და განხორციელდა ტრენინგის შესყიდვა "ბიზნესის შეფასება" მსხვილ გადამხდელთა ოფისის 10 თანამშრომლისთვის.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შემოსავლების სამსახურის 2024 წლის სამოქმედო გეგმით გათვალისწინებულია მცირე ბიზნესის საშემოსავლო გადასახადის წინასწარი დეკლარირების მექანიზმის დანერგვა, რომლის მიზანია 2021-2024 წლის სტრატეგიით განსაზღვრული მომხმარებელზე ორიენტირებული სერვისების მიწოდებით და თანამედროვე მიდგომების გამოყენებით ნებაყოფლობითი კანონშესაბამისობის ხელშეწყობა. მცირე ბიზნესის გადასახადის დეკლარაციის წინასწარი შევსების მექანიზმის დანერგვის ადმინისტრირებისათვის შექმნილია სამუშაო ჯგუფი. სამუშაო ჯგუფის მიერ ჩამოყალიბებულია მცირე ბიზნესის გადასახადის დეკლარაციის წინასწარი შევსების მექანიზმის დანერგვისათვის საჭირო ძირითადი პრინციპები, რომელიც შეთანხმებული და დოკუმენტირებულია.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მოსალოდნელი დეკლარაციების განსაზღვრის პროგრამის ფარგლებში, მოდულში არსებული მონაცემები ინტეგრირებულია DW გარემოში და მიმდინარეობს ტესტირება. ქეის მენეჯმენტს დაემატა ახალი გვერდი, კონკრეტულად მსხვილი კატეგორიის მქონე გადასახადის გადამხდელებისთვის, რაც ხელმისაწვდომი იქნება აუდიტის დეპარტემენტის შესაბამისი სტრუქტურული ერთეულის თანამშრომლებისათვის.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საანგარიშო პერიოდში განხორციელდა 2023 წლის 31 დეკემბრის მდგომარეობით ზედმეტად გადახდილი დამატებული ღირებულების გადასახადის თანხის გაანგარიშებაში არსებული დამატებული ღირებულების გადასახადის დეკლარირებით დასაბრუნებელი ზედმეტად გადახდილი თანხების განულება. ასევე, 2024 წლის პირველ ნახევარში, 30 დღიანი რეაგირების ფარგლებში, დაბრუნებულია წარმოდგენილი შემცირებიანი დღგ-ის დეკლარაციების რაოდენობის 97.6% რაც თანხობრივი ნაწილის 93.6% შეადგენს (მონაცემები მიღებულია 2024 წლის იანვარ-ივნისში წარმოდგენილი შემცირებიანი დეკლარაციების დამუშავებით).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2024 წლის იანვარიდან ამოქმედდა ახალი „შემთხვევითი შერჩევის მოდული“, რომელიც ითვალისწინებს დავალებების გენერირებას შემთხვევითი შერჩევის პრინციპებზე დაყრდნობით. ასევე, 2024 წლის იანვრიდან რეალურ რეჟიმში ამოქმედდა დღგ-ის ავტომატური დაბრუნების სისტემის ავტომატური დაბრუნების მოდულის განახლებული/დამატებული ინდიკატორები. მუდმივ რეჟიმში მიმდინარეობდა დღგ-ის ავტომატური დაბრუნების სისტემის მოდულების და მისი ლოგიკების დამუშავება, არსებულ ლოგიკებზე დაკვირვება და საჭიროების შემთხვევაში ახალი ინდიკატორების დამატება. </w:t>
      </w:r>
    </w:p>
    <w:p w:rsidR="006476D4"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შემოსავლების სამსახურის 2024 წლის სამოქმედო გეგმიდან გამომდინარე, დღგ-ის სამუშაო ჯგუფის მიერ მიმდინარეობდა დეკლარაციების სისწორის კონტროლის დავალებების მართვის სისტემის განახლება</w:t>
      </w:r>
      <w:r w:rsidR="006476D4" w:rsidRPr="006C2A87">
        <w:rPr>
          <w:rFonts w:ascii="Sylfaen" w:eastAsiaTheme="minorEastAsia" w:hAnsi="Sylfaen" w:cs="Sylfaen"/>
          <w:bCs/>
          <w:color w:val="000000"/>
          <w:shd w:val="clear" w:color="auto" w:fill="FFFFFF"/>
          <w:lang w:val="ka-GE"/>
        </w:rPr>
        <w:t>;</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მიმდინარეობდა მოგების ყოველთვიური გადასახადის და გადახდის წყაროსთან დაკავებული გადასახადების დეკლარაციების სისწორის ავტომატური კონტროლის პროგრამის ინდიკატორების შეფასება/განახლება და ახალ ინდიკატორებზე მუშაობა. ამჟამად პროცესი დანერგილია სატესტო რეჟიმში და მიმდინარეობს შედეგების ანალიზი, რომლის დასრულების შემდეგ პროგრამები მოექცევა სრულად ავტომატურ რეჟიმში;</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დაუბეგრავი საგადასახადო დოკუმენტების მართვის შესახებ პროგრამის ფარგლებში განხორციელდა დაუბეგრავი დოკუმენტების იდენტიფიცირება და მათი შესწავლა. პარალელურად, მიმდინარეობს პროცესის ლოგიკების დახვეწაზე მუშაობა.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სასაქონლო-მატერიალური ფასეულობების ნაშთების (მარაგების) კონტროლის შესახებ პროგრამის ფარგლებში განხორციელებულია სასაქონლო-მატერიალური ფასეულობების მონიტორინგი/დათვლა რეალურ დროში და რისკიანი გადამხდელების ავტომატურ რეჟიმში ინიცირება შესასწავლად.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არსებული პროგრამული მოდულების დახვეწა და ახალი პროგრამული პროდუქტების შექმნის ფარგლებში მონაცემთა საცავში (Data Warehouse) მიმდინარეობს მონაცემთა ახალი წყაროების დამატება, რაც  უზრუნველყოფს სამსახურის ძირითადი ფუნქციების მხარდაჭერას, გაიზრდება დიდი მოცულობის ონაცემებთან მუშაობის შესაძლებლობა და მისი ფისკალური ეფექტი</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სტაბილურობის მისაღწევად მონაცემთა საცავის ე.წ. production გარემოზე მიმდინარეობდა მუდმივი მონიტორინგი და ტესტირება.პარალელურად მიმდინარეობდა დამატებით შემოსატანი ცხრილების მოკვლევა, ანალიზი და შესაბამისი ახალი ცხრილების ე.წ. „Pre-production“ გარემოში აგება, რომელებიც ტესტირების შემდეგ გადაიტანება ე.წ. „production“ გარემოში.</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საგადასახადო რისკების მოდულების შექმნის მიმართულებით მონაცემთა დამუშავების და ანალიზის სისტემაში, მსხვილ გადასახადის გადამხდელთა რისკის ინდიკატორებს დაემატა რისკის შეფასება და რეპორტინგისა და ვიზუალიზაციის გარემოში (BI) დასრულდა შესაბამის რისკის მოდულზე მუშაობა.</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2022 წელს საქართველოს ფინანსთა მინისტრის და ამავდროულად საქართველოს კომპეტენტური უწყების მიერ ხელმოწერილი დეკლარაციით, საქართველო შეუერთდა „ფინანსური ანგარიშების შესახებ ინფორმაციის ავტომატური გაცვლის შესახებ“ კომპეტენტური უწყებების მრავალმხრივ შეთანხმებას (CRS MCAA), რომლის ფარგლებშიც, საქართველო იწყებს ფინანსური ანგარიშების შესახებ ინფორმაციის ავტომატურ გაცვლას შესაბამის იურისდიქციებთან 2024 წლიდან. აღნიშნული მიზნის წარმატებით განსახორციელებლად, 2024 წლის მეორე კვარტლის მდგომარეობით განხორციელებულია შემდეგი მნიშვნელოვანი ღონისძიებები:</w:t>
      </w:r>
    </w:p>
    <w:p w:rsidR="00CF137F" w:rsidRPr="006C2A87" w:rsidRDefault="00CF137F" w:rsidP="006C2A87">
      <w:pPr>
        <w:pStyle w:val="ListParagraph"/>
        <w:numPr>
          <w:ilvl w:val="0"/>
          <w:numId w:val="64"/>
        </w:numPr>
        <w:spacing w:line="240" w:lineRule="auto"/>
        <w:jc w:val="both"/>
        <w:rPr>
          <w:rFonts w:ascii="Sylfaen" w:hAnsi="Sylfaen"/>
        </w:rPr>
      </w:pPr>
      <w:r w:rsidRPr="006C2A87">
        <w:rPr>
          <w:rFonts w:ascii="Sylfaen" w:hAnsi="Sylfaen"/>
        </w:rPr>
        <w:t>შემოსავლების სამსახურის კონფიდენციალურობის სტანდარტის შეფასება გავლილია და ანგარიში დამტკიცებულია OECD-ის მიერ. ანგარიშის საფუძველზე, საქართველომ მოიპოვა უფლება, რომ ორმხრივად გაცვალოს CRS ინფორმაცია პარტნიორ იურისდიქციებთან. გარდა ამისა, უკვე გააქტიურებულია ინფორმაციის გაცვლის ურთიერთობები;</w:t>
      </w:r>
    </w:p>
    <w:p w:rsidR="00CF137F" w:rsidRPr="006C2A87" w:rsidRDefault="00CF137F" w:rsidP="006C2A87">
      <w:pPr>
        <w:pStyle w:val="ListParagraph"/>
        <w:numPr>
          <w:ilvl w:val="0"/>
          <w:numId w:val="64"/>
        </w:numPr>
        <w:spacing w:line="240" w:lineRule="auto"/>
        <w:jc w:val="both"/>
        <w:rPr>
          <w:rFonts w:ascii="Sylfaen" w:hAnsi="Sylfaen"/>
        </w:rPr>
      </w:pPr>
      <w:r w:rsidRPr="006C2A87">
        <w:rPr>
          <w:rFonts w:ascii="Sylfaen" w:hAnsi="Sylfaen"/>
        </w:rPr>
        <w:t>ფინანსური ინსტიტუტებისგან ინფორმაციის მისაღები IT პლატფორმა შექმნილია, რომელიც საშუალებას აძლევს ფინანსურ ინსტიტუტებს წარმოადგინონ ინფორმაცია (სატესტო/რეალური) ვებ-სერვისით და rs - პორტალის საშუალებით;</w:t>
      </w:r>
    </w:p>
    <w:p w:rsidR="00CF137F" w:rsidRPr="006C2A87" w:rsidRDefault="00CF137F" w:rsidP="006C2A87">
      <w:pPr>
        <w:pStyle w:val="ListParagraph"/>
        <w:numPr>
          <w:ilvl w:val="0"/>
          <w:numId w:val="64"/>
        </w:numPr>
        <w:spacing w:line="240" w:lineRule="auto"/>
        <w:jc w:val="both"/>
        <w:rPr>
          <w:rFonts w:ascii="Sylfaen" w:hAnsi="Sylfaen"/>
        </w:rPr>
      </w:pPr>
      <w:r w:rsidRPr="006C2A87">
        <w:rPr>
          <w:rFonts w:ascii="Sylfaen" w:hAnsi="Sylfaen"/>
        </w:rPr>
        <w:t>გაიმართა შეხვედრა ფინანსურ ინსტიტუტებთან, რომლის დროსაც შემოსავლების სამსხურის IT ცენტრის თანამშრომლობა აუდიტორიას გააცნეს CRS-თან დაკავშირებით ტექნიკური დეტალები.</w:t>
      </w:r>
    </w:p>
    <w:p w:rsidR="00CF137F" w:rsidRPr="006C2A87" w:rsidRDefault="00CF137F" w:rsidP="006C2A87">
      <w:pPr>
        <w:pStyle w:val="ListParagraph"/>
        <w:numPr>
          <w:ilvl w:val="0"/>
          <w:numId w:val="64"/>
        </w:numPr>
        <w:spacing w:line="240" w:lineRule="auto"/>
        <w:jc w:val="both"/>
        <w:rPr>
          <w:rFonts w:ascii="Sylfaen" w:hAnsi="Sylfaen"/>
        </w:rPr>
      </w:pPr>
      <w:r w:rsidRPr="006C2A87">
        <w:rPr>
          <w:rFonts w:ascii="Sylfaen" w:hAnsi="Sylfaen"/>
        </w:rPr>
        <w:t>ფინანსური ინსტიტუტებისგან წარმატებით არის მიღებული პირველადი გზავნილები.</w:t>
      </w:r>
    </w:p>
    <w:p w:rsidR="00CF137F" w:rsidRPr="006C2A87" w:rsidRDefault="00CF137F" w:rsidP="006C2A87">
      <w:pPr>
        <w:pStyle w:val="ListParagraph"/>
        <w:numPr>
          <w:ilvl w:val="0"/>
          <w:numId w:val="64"/>
        </w:numPr>
        <w:spacing w:line="240" w:lineRule="auto"/>
        <w:jc w:val="both"/>
        <w:rPr>
          <w:rFonts w:ascii="Sylfaen" w:hAnsi="Sylfaen"/>
        </w:rPr>
      </w:pPr>
      <w:r w:rsidRPr="006C2A87">
        <w:rPr>
          <w:rFonts w:ascii="Sylfaen" w:hAnsi="Sylfaen"/>
        </w:rPr>
        <w:t>შემოსავლების სამსახურმა დააკმაყოფილა ყველა მოთხოვნა რათა მიუერთდეს CTS -ის (Common Transmission system-ს) რეალურ გარემოს, რაც საშუალებას მოგვცემს ინფორმაციის გაცვლა მოხდეს საერთაშორისო დონეზე.</w:t>
      </w:r>
    </w:p>
    <w:p w:rsidR="00CF137F" w:rsidRPr="006C2A87" w:rsidRDefault="00CF137F" w:rsidP="006C2A87">
      <w:pPr>
        <w:pStyle w:val="ListParagraph"/>
        <w:numPr>
          <w:ilvl w:val="0"/>
          <w:numId w:val="64"/>
        </w:numPr>
        <w:spacing w:line="240" w:lineRule="auto"/>
        <w:jc w:val="both"/>
        <w:rPr>
          <w:rFonts w:ascii="Sylfaen" w:hAnsi="Sylfaen"/>
        </w:rPr>
      </w:pPr>
      <w:r w:rsidRPr="006C2A87">
        <w:rPr>
          <w:rFonts w:ascii="Sylfaen" w:hAnsi="Sylfaen"/>
        </w:rPr>
        <w:t xml:space="preserve">შემუშავებული და დამტკიცებისთვის მზად არის პროცედურული/მეთოდოლოგიური სახელმძღვანელოს პროექტი, რომელშიც ასახულია CRS-ის მიზნებისთვის შემოსავლების სამსახურში მიმდინარე პროცესები, ჩართული სტრუქტურული ერთეულების როლების გათვალისწინებით. </w:t>
      </w:r>
    </w:p>
    <w:p w:rsidR="00A95AD0" w:rsidRPr="006C2A87" w:rsidRDefault="00A95AD0" w:rsidP="006C2A87">
      <w:pPr>
        <w:pStyle w:val="ListParagraph"/>
        <w:numPr>
          <w:ilvl w:val="0"/>
          <w:numId w:val="64"/>
        </w:numPr>
        <w:spacing w:line="240" w:lineRule="auto"/>
        <w:jc w:val="both"/>
        <w:rPr>
          <w:rFonts w:ascii="Sylfaen" w:hAnsi="Sylfaen"/>
        </w:rPr>
      </w:pPr>
      <w:r w:rsidRPr="006C2A87">
        <w:rPr>
          <w:rFonts w:ascii="Sylfaen" w:hAnsi="Sylfaen"/>
        </w:rPr>
        <w:t xml:space="preserve">ფინანსური ინსტიტუტების კომენტარების გათვალისწინებით, ასევე ტექნიკური ნაწილის მხარდასაჭერად, </w:t>
      </w:r>
      <w:r w:rsidRPr="006C2A87">
        <w:rPr>
          <w:rFonts w:ascii="Sylfaen" w:hAnsi="Sylfaen"/>
          <w:lang w:val="ka-GE"/>
        </w:rPr>
        <w:t xml:space="preserve">ცვლილება შევიდა </w:t>
      </w:r>
      <w:r w:rsidRPr="006C2A87">
        <w:rPr>
          <w:rFonts w:ascii="Sylfaen" w:hAnsi="Sylfaen"/>
        </w:rPr>
        <w:t>„საგადასახადო საკითხებში ადმინისტრაციული ურთიერთდახმარების შესახებ“ 1988 წლის 25 იანვრის კონვენციის ფარგლებში „ფინანსური ანგარიშების შესახებ ინფორმაციის ავტომატური გაცვლის შესახებ“ კომპეტენტური უწყებების მრავალმხრივი შეთანხმებით (CRS MCAA) ან საქართველოსა და შესაბამის იურისდიქციას შორის ფინანსური ანგარიშების თაობაზე ინფორმაციის ავტომატური გაცვლის შესახებ შეთანხმებით გათვალისწინებული ანგარიშგების წესის დამტკიცების თაობაზე</w:t>
      </w:r>
      <w:r w:rsidRPr="006C2A87">
        <w:rPr>
          <w:rFonts w:ascii="Sylfaen" w:hAnsi="Sylfaen"/>
          <w:lang w:val="ka-GE"/>
        </w:rPr>
        <w:t>“  საქართველოს ფინანსთა მინისტრის ბრძანებაში.</w:t>
      </w:r>
    </w:p>
    <w:p w:rsidR="00CF137F" w:rsidRPr="006C2A87" w:rsidRDefault="00CF137F" w:rsidP="006C2A87">
      <w:pPr>
        <w:pStyle w:val="ListParagraph"/>
        <w:numPr>
          <w:ilvl w:val="0"/>
          <w:numId w:val="64"/>
        </w:numPr>
        <w:spacing w:line="240" w:lineRule="auto"/>
        <w:jc w:val="both"/>
        <w:rPr>
          <w:rFonts w:ascii="Sylfaen" w:hAnsi="Sylfaen"/>
        </w:rPr>
      </w:pPr>
      <w:r w:rsidRPr="006C2A87">
        <w:rPr>
          <w:rFonts w:ascii="Sylfaen" w:hAnsi="Sylfaen"/>
        </w:rPr>
        <w:t>ფინანსური ინსტიტუტების კანონშესაბამისობის გაუმჯობესებისა და უცხო ქვეყნიდან მიღებული ინფორმაციის დამუშავების მიზნით ტექნიკური დახმარების მოსაპოვებლად დაწყებულია შესაბამისი პროცედურები.</w:t>
      </w:r>
    </w:p>
    <w:p w:rsidR="00CF137F" w:rsidRPr="006C2A87" w:rsidRDefault="00CF137F" w:rsidP="006C2A87">
      <w:pPr>
        <w:pStyle w:val="ListParagraph"/>
        <w:numPr>
          <w:ilvl w:val="0"/>
          <w:numId w:val="64"/>
        </w:numPr>
        <w:spacing w:after="0" w:line="240" w:lineRule="auto"/>
        <w:jc w:val="both"/>
        <w:rPr>
          <w:rFonts w:ascii="Sylfaen" w:hAnsi="Sylfaen"/>
        </w:rPr>
      </w:pPr>
      <w:r w:rsidRPr="006C2A87">
        <w:rPr>
          <w:rFonts w:ascii="Sylfaen" w:hAnsi="Sylfaen"/>
        </w:rPr>
        <w:t xml:space="preserve">CRS ვერსია 2-ისა დანერგვის საკითხებზე და კრიპტო აქტივების ანგარიშგების ჩარჩოს იმპლემენტაციის საკითხებთან დაკავშირებით GlobaL forum-ის საქმიანობაში შემოსავლების სამსახური ჩართულია.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აშშ-ს სახელმწიფო დეპარტამენტის დახმარებით, EXBS-პროგრამის ფარგლებში და კომპანია NU BORDERS-ის მეშვეობით განხორციელდა ანალიტიკური პლატფორმის ინსტალაცია. განხორციელდა საბაჟო რისკების მართვის სამმართველოს თანამშრომლების დაშვება ანალიტიკურ პლატფორმაზე Elastic &amp; Cibana. საბაჟო რისკების მართვის სამმართველოს ანალიტიკოსებმა გაიარეს NU BORDERS-ის მიერ ჩატარებული ტრენინგი სატესტო მონაცემთა ბაზის გამოყენებით. სისტემაში მუშაობისთვის საჭირო პროფესიული უნარ-ჩვევების გაუმჯობესების მიზნით კი დამატებით ჩატარდა ქართული კომპანიის - „Edutech”-ის სასწავლო კურსი და ანალიტიკოსებს გადაეცათ შესაბამისი სერტიფიკატები. ამ ეტაპზე ანალიტიკურ პლატფორმაში სხვადასხვა ტიპის ხარვეზები აღმოფხვრილია (მონაცემების მიგრაციის და ექსპორტის პრობლემა), მიმდინარეობს საქონლის საბაჟო დეკლარაციების რეალური მონაცემთა ბაზის გადაგზავნა სისტემაში.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ტრანზიტის სისტემის საერთაშორისო დონეზე ფუნქციონირების მიზნით შემუშავებულ იქნა საკანონმდებლოა აქტები: განისაზღვრა გარკვეული ტერმინები, დაზუსტდა საბაჟო ორგანოსა და ტრანზიტის პროცედურის მფლობელის მიერ სატრანზიტო სისტემაში (NCTS)“ ტრანზიტის საბაჟო დეკლარაციის შევსების შემთხვევები; დაზუსტდა გარანტიის წარდგენასა და გაანგარიშებასთან დაკავშირებული დებულებები.შედგა კონვენციის წევრ ქვეყნებში საქონლის ექსპორტიორი კომპანიების წარმომადგენლებთან შეხვედრა, გაეწიათ კონსულტაციები ახალი კომპიუტიზირებული სატრანზიტო სისტემის გამოყენებასთან დაკავშირებით.ახალი კომპიუტერიზებული სატრანზიტო სისტემის (NCTS) შესაბამისობის ტესტირების გულისხმობს აპლიკაციის ფუნქციონალური და ტექნიკური მახასიათებლების შესაბამისობის შემოწმებას და დადასტურებას. შესაბამისობის ტესტირება შედგება სამი ფაზისგან. პირველი ფაზა წარმატებით განხორციელდა და მიმდინარეობს მუშაობა მეორე ძირითად ფაზაზე.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2024 წლის საანგარიშო პერიოდში ავტორიზებული ეკონომიკური ოპერატორების პროგრამა გაიზარდა დამატებითი სამი მონაწილით და მიმდინარე ეტაპზე მოქმედი სტატუსის მფლობელი ეკონომიკური ოპერატორების სიამ შეადგინა 15, აქედან 13 AEO სარგებლობს ე.წ. AEO-S სტატუსით (დაცვა და უსაფრთხოება), რომელიც ექვემდებარება პარტნიორ სახელმწიფოებთან, შესაძლო ურთიერთ-აღიარების შეთანხმებით შეთავაზებული შეღავათების სარგებლობას.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ევროკომისიის საბაჟო და საგადასახადო დირექტორატის (DG TAXUD) მიერ  შემოთავაზებული ურთიერთაღიარების მოლაპარაკებების სამოქმედო რუკის სამუშაო ვერსიასთან დაკავშირებით მომზადა ქართული მხარის შენიშვნები და წინადადებები, რომლებიც მიეწოდა ევროკომისიას. დაიდენტიფიცირდა პოტენციური სგპ-ები ურთიერთ-აღიარების საპილოტო პროგრამის მიზნით.</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საფოსტო გზავნილით გადაადგილებული საქონლის მიმართ საბაჟო ზედამხედველობის, საბაჟო კონტროლისა და საბაჟო ფორმალობების (მათ შორის, საქონლის გამოკვლევა/ექსპერტიზა) გაუმჯობესების მიზნით შექმნილია სამუშაო ჯგუფი, რომლის ფარგლებშიც დაიდენტიფიცირდა საფოსტო გზავნილის სახით გადაადგილებული საქონლის პროცედურების ეტაპები, არსებული ხარვეზები, შეიქმნა შესაბამისი რეკომენდაციის დოკუმენტი.მიმდინარეობს შესაბამისი ტექნიკური დავალებების შემუშავება.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გადასახადების ადმინისტრირების საინფორმაციო სისტემაში საბაჟო ნებართვების პროგრამულ მოდულში შემუშვდა მაცივარაგენტების მართვის (ოზონის ნებართვა) ელექტრონული სისტემა. პროექტი განხორციელებულია და მუშაობს რეალურ რეჟიმში.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საქონლის წარმოშობის სერტიფიკატის გაცემის ახალი პროგრამული მოდულის დანერგვის მიზნით შემოსავლების სამსახურის ვებ-გვერდზე შემუშავებულია CT-1 სერტიფიკატების ახალი პროგრამული მოდული ყურძნისეული წარმნოშობის ალკოჰოლიანი სასმელებისთვის, რომელიც ტესტირების რეჟიმშია. მიმდინარეობს ტესტირებისას გამოვლენილი ხარვეზების აღმოფხვრა და პროგრამის დახვეწა. აღნიშნულ პროგრამაში ინტეგრირებულია სსიპ ღვინის ეროვნული სააგენტოდან ელექტრონული ფორმით მიღებული შესაბამისობის სერტიფიკატები და ინფორმაცია ყურძნისეული ნედლეულის წარმოშობის შესახებ (რომლის საფუძველზე გაიცემა საქონლის წარმოშობის სერტიფიკატები ალკოჰოლიანი სასმელების ექსპორტისას), რაც ასევე, ტესტირების რეჟიმშია.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საბაჟო კონტროლის პროცედურების ეფექტურობის გაზრდის, აღრიცხვიანობის გაუმჯობესების და გამარტივების მიზნით ინიცირებულ იქნა რიგი ცვლილებები არსებულ პროგრამულ მოდულებში.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შემოსავლების სამსახურსა და კომპანია „ზეპტოსს“ შორის თანამშრომლებით, მიმდინარეობდა მანქანური სწავლებისა და რობოტიზაციის ტექნოლოგიის გამოყენებით, ყვითელ დერეფანში მოხვედრილ ტვირთებზე დარიცხული გადასახდელების ვალდებულების გადახდის ავტომატური შემოწმების/დადასტურების პროცესის მეორე ეტაპი - საჰაერო და სახმელეთო ტრანსპორტით გადაზიდული ტვირთის შემთხვევაში პროცესი გაშვებულია რეალურ რეჟიმში. ამასთან, დასრულებულია ყვითელ დერეფანში მოხვედრილ ტვირთებზე დარიცხული გადასახდელების ვალდებულების გადახდის ავტომატური შემოწმების/დადასტურების პროცესის სარკინიგზო ტრანსპორტით გადაზიდული ტვირთის შემთხვევაში ლოგიკების დოკუმენტზე მუშაობა.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გავლით, CTC ქვეყნების დანიშნულებით გადაადგილებულ ტვირთებზე, არსებული პროცედურების პარალელურად, დაიწყო ახალი კომპიუტიზირებული სატრანზიტო სისტემის NCTS გამოყენება. პროცედურის მფლობელებმა დაიწყეს NCTS სისტემაში არსებული გამარტივებებით სარგებლობა, რაც გულისხმობს ტვირთის უფლებამოსილი გამგზავნის, უფლებამოსილი მიმღების და სპეციალური იდენტიფიკაციის საშუალებებით საქონლისა და სატრანსპორტო საშუალებების ნიშანდების ავტორიზაციების გამოყენება. დამტკიცდა და დამზადდა ბიზნესის უწყვეტობის პროცედურისთვის განსაზღვრული სპეციალური შტამპების ფორმები, ასევე დამტკიცდა საერთო გარანტიის სერტიფიკატისა (TC31) და გარანტიის წარდგენისაგან გათავისუფლების სერტიფიკატის (TC33) ფორმები. ვაჭრობაში ჩართული პირების ცნობიერების ამაღლების მიზნით შედგა 4 შეხვედრა, პროცედურის მფლობელების წარმომადგენლებს ჩაუტარდათ ინდივიდუალური და ჯგუფური სწავლებები (გადამზადდა საბაჟო დეპარტამენტის 300-მდე თანამშრომელი ახალი კომპიუტერიზებული სატრანზიტო სისტემის (NCTS) გამოყენებასთან დაკავშირებით.</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ივნისში საქართველოს ესტუმრა მონიტორინგის მისია, რომელმაც უნდა შეაფასოს ქვეყნის საერთო ტრანზიტის კონვენციასთან CTC მიერთებისა და ახალი კომპიუტერიზებული სატრანზიტო სისტემის (NCTS) საერთაშორისო დონეზე გამოყენების მზაობა. </w:t>
      </w:r>
    </w:p>
    <w:p w:rsidR="00CF137F" w:rsidRPr="006C2A87" w:rsidRDefault="00CF137F"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საბაჟო გამშვები პუნქტების და გაფორმების ეკონომიკური ზონების შეუფერხებელი ფუნქციონირებისათვის, საანგარიშო პერიოდში დასრულდა/მიმდინარეობს კაპიტალური და მიმდინარე სამშენებლო-სარემონტო სამუშაოები შემდეგ ობიექტებზე: საბაჟო გამშვები პუნქტი „წითელი ხიდი”; საბაჟო გამშვები პუნქტის „კარწახი”; საბაჟო გამშვები პუნქტი „ყაზბეგი“;საბაჟო გამშვები პუნქტი „ვალე“; საბაჟო გამშვები პუნქტი „სადახლოსარკინიგზო;“საბაჟო გამშვები პუნქტი ,,სარფი“; გაფორმების ეკონომიკური ზონა „თბილისი“; გაფორმების ეკონომიკური ზონა „თბილისი-2“; გაფორმების ეკონომიკური ზონა „ბათუმი“.</w:t>
      </w:r>
    </w:p>
    <w:p w:rsidR="00834EB3" w:rsidRPr="006C2A87" w:rsidRDefault="00834EB3" w:rsidP="006C2A87">
      <w:pPr>
        <w:spacing w:line="240" w:lineRule="auto"/>
        <w:ind w:left="392" w:right="-1"/>
      </w:pPr>
    </w:p>
    <w:p w:rsidR="00AA1952" w:rsidRPr="006C2A87" w:rsidRDefault="00AA1952"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5.</w:t>
      </w:r>
      <w:r w:rsidR="00B254A8" w:rsidRPr="006C2A87">
        <w:rPr>
          <w:rFonts w:ascii="Sylfaen" w:hAnsi="Sylfaen"/>
          <w:sz w:val="22"/>
          <w:szCs w:val="22"/>
          <w:lang w:val="ka-GE"/>
        </w:rPr>
        <w:t>5</w:t>
      </w:r>
      <w:r w:rsidRPr="006C2A87">
        <w:rPr>
          <w:rFonts w:ascii="Sylfaen" w:hAnsi="Sylfaen"/>
          <w:sz w:val="22"/>
          <w:szCs w:val="22"/>
          <w:lang w:val="ka-GE"/>
        </w:rPr>
        <w:t xml:space="preserve"> ეკონომიკური პოლიტიკის შემუშავება და განხორციელება (პროგრამული კოდი 24 01)</w:t>
      </w:r>
    </w:p>
    <w:p w:rsidR="00AA1952" w:rsidRPr="006C2A87" w:rsidRDefault="00AA1952" w:rsidP="006C2A87">
      <w:pPr>
        <w:pStyle w:val="ListParagraph"/>
        <w:spacing w:after="0" w:line="240" w:lineRule="auto"/>
        <w:ind w:left="0"/>
        <w:rPr>
          <w:rFonts w:ascii="Sylfaen" w:hAnsi="Sylfaen"/>
          <w:bCs/>
          <w:lang w:val="ka-GE"/>
        </w:rPr>
      </w:pPr>
    </w:p>
    <w:p w:rsidR="00AA1952" w:rsidRPr="006C2A87" w:rsidRDefault="00AA1952" w:rsidP="006C2A87">
      <w:pPr>
        <w:pStyle w:val="ListParagraph"/>
        <w:spacing w:after="0" w:line="240" w:lineRule="auto"/>
        <w:ind w:left="0"/>
        <w:rPr>
          <w:rFonts w:ascii="Sylfaen" w:hAnsi="Sylfaen"/>
          <w:bCs/>
          <w:lang w:val="ka-GE"/>
        </w:rPr>
      </w:pPr>
      <w:r w:rsidRPr="006C2A87">
        <w:rPr>
          <w:rFonts w:ascii="Sylfaen" w:hAnsi="Sylfaen"/>
          <w:bCs/>
          <w:lang w:val="ka-GE"/>
        </w:rPr>
        <w:t>პროგრამის განმახორციელებელი:</w:t>
      </w:r>
    </w:p>
    <w:p w:rsidR="00AA1952" w:rsidRPr="006C2A87" w:rsidRDefault="00AA1952" w:rsidP="006C2A87">
      <w:pPr>
        <w:pStyle w:val="ListParagraph"/>
        <w:numPr>
          <w:ilvl w:val="0"/>
          <w:numId w:val="54"/>
        </w:numPr>
        <w:spacing w:after="0" w:line="240" w:lineRule="auto"/>
        <w:jc w:val="both"/>
        <w:rPr>
          <w:rFonts w:ascii="Sylfaen" w:eastAsiaTheme="minorEastAsia" w:hAnsi="Sylfaen"/>
          <w:bCs/>
          <w:color w:val="000000" w:themeColor="text1"/>
        </w:rPr>
      </w:pPr>
      <w:r w:rsidRPr="006C2A87">
        <w:rPr>
          <w:rFonts w:ascii="Sylfaen" w:eastAsiaTheme="minorEastAsia" w:hAnsi="Sylfaen"/>
          <w:bCs/>
          <w:color w:val="000000" w:themeColor="text1"/>
        </w:rPr>
        <w:t>საქართელოს ეკონომიკისა და მდგრადი განვითარების სამინისტრო</w:t>
      </w:r>
      <w:r w:rsidR="00A63197" w:rsidRPr="006C2A87">
        <w:rPr>
          <w:rFonts w:ascii="Sylfaen" w:eastAsiaTheme="minorEastAsia" w:hAnsi="Sylfaen"/>
          <w:bCs/>
          <w:color w:val="000000" w:themeColor="text1"/>
          <w:lang w:val="ka-GE"/>
        </w:rPr>
        <w:t>;</w:t>
      </w:r>
    </w:p>
    <w:p w:rsidR="00AA1952" w:rsidRPr="006C2A87" w:rsidRDefault="00AA1952" w:rsidP="006C2A87">
      <w:pPr>
        <w:spacing w:line="240" w:lineRule="auto"/>
        <w:rPr>
          <w:rFonts w:ascii="Sylfaen" w:hAnsi="Sylfaen"/>
          <w:lang w:val="ka-GE"/>
        </w:rPr>
      </w:pP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განხორციელდა ეკონომიკური მაჩვენებლების ანალიზი და მომზადდა ყოველთვიური ანალიტიკური ანგარიშები და პრეზენტაციები;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GIZ-თან თანამშრომლობით კლიმატის ცვლილების ეკონომიკაზე გავლენის შეფასებისა და მოდელირების პროგრამის ფარგლებში განხორციელდა შესაბამისი ღონისძიებები, ტრენინგები და სამუშაო შეხვედრები;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უზრუნველყოფილი ტრანზაქციების რეფორმის ფარგლებში მომზადდა საკანონმდებლო ცვლილებების პაკეტის გადამუშავებული ვარიანტი;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E-KYC რეფორმის ფარგლებში მომზადდა „ციფრული იდენტიფიკაციის საფულის - Digital Identity Wallet” კვლევის ანგარიში, რომელიც მოიცავს ძირითადი ბიზნეს პროცესების აღწერას, საფულის ფუნქციურ მახასიათებლებს და საერთაშორისო პრაქტიკის მიმოხილვას;</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განხორციელდა სამუშაო შეხვედრები ევროკომისიაში საჯარო და კერძო თანამშრომლობის კანონმდებლობის ევროკავშირის შესაბამის დირქეტივასთან შესაბამისობისთვის საჭირო ცვლილებების განხილვის მიზნით;</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ჩატარდა მცირე და საშუალო მეწარმეობის განვითარების 2021-2025 წლების სტრატეგიის სამოქმედო გეგმის შესრულების მონიტორინგის მაღალი დონის მმართველი საბჭოს სხდომა, რომლის მიერ მოწონებული იქნა მცირე და საშუალო მეწარმეობის განვითარების 2021-2025 წლების სტრატეგიის სამოქმედო გეგმის 2023 წლის წლიური ანგარიში და კონსოლიდირებული სტატუს ანგარიში;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მომზადდა: GIG-ის თავისუფალი ინდუსტრიული ზონის შექმნის მიზანშეწონილობის შესახებ დასკვნა და ასევე, მთავრობის დადგენილების პროექტი GIG-ის თავისუფალი ინდუსტრიული ზონის შექმნის თაობაზე, რომელიც მიღებულ იქნა საქართველოს მთავრობის მიერ; დასკვნები უცხოელ მოქალაქეებთან მიმართებით, საქართველოს ორმაგი მოქალაქეობის საგამონაკლისო წესით მინიჭების და ასევე, სპეციალური ბინადრობის ნებართვის მოპოვების საკითხებთან დაკავშირებით; მომზადდა ინფორმაცია საქართველოსთვის ევროკავშირის კანდიდატი ქვეყნის სტატუსის მინიჭებასთან დაკავშირებული კითხვარის მე-20 თავის (CHAPTER 20: ENTERPRISE AND INDUSTRIAL POLICY) ფარგლებში განხორციელებული პროგრესის შესახებ და კოორდინაცია გაეწია პროცესს;</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დაიწყო მუშაობა OECD-ის „Product Market Regulation“ რეიტინგში საქართველოს შეფასებასთან დაკავშირებული კითხვარების როგორც შევსების, ასევე კოორდინაციის მიმართულებით; </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განხორციელდა აზიის განვითარების ბანკის (ADB) გამოცემისთვის „Asia Small and Medium-Sized Enterprise Monitor 2024“ მცირე და საშუალო საწარმოების შესახებ მონაცემთა ბაზის შევსება/განახლება და პროცესის კოორდინაცია;</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მომზადდა 2023 წლის საგარეო სავაჭრო ბრუნვის ვრცელი ანალიზი სტრუქტურულ ჭრილში (მათ შორის საქართველოს თავისუფალი ვაჭრობის რეჟიმების ეფექტურ გამოყენებასთან დაკავშირებით) და აგრეთვე,  საგარეო სავაჭრო ბრუნვის 2024 წლის ყოველთვიური </w:t>
      </w:r>
      <w:r w:rsidRPr="006C2A87">
        <w:rPr>
          <w:rFonts w:ascii="Sylfaen" w:hAnsi="Sylfaen" w:cs="Sylfaen"/>
          <w:lang w:val="ka-GE"/>
        </w:rPr>
        <w:t>ანალიზები;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მომზადდა ევროკავშირთან ღრმა და ყოვლისმომცველი თავისუფალი სავაჭრო სივრცის შექმნის შესახებ შეთანხმების (DCFTA) რეალიზაციის 2023 წლის სამოქმედო გეგმის შესრულებისა და 2024 წლის სამოქმედო გეგმის  პირველი კვარტლის ანგარიშები;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მომზადდა და მიღებულ იქნა: ევროკავშირთან ღრმა და ყოვლისმომცველი თავისუფალი სავაჭრო სივრცის შექმნის შესახებ შეთანხმების (DCFTA)  რეალიზაციის 2024 წლის სამოქმედო გეგმა; საქართველოსა და ევროკავშირს შორის ღრმა და ყოვლისმომცველი თავისუფალი სავაჭრო სივრცის შესახებ შეთანხმების (DCFTA) განხორციელების საშუალოვადიანი (2024-2026 წლების) სამოქმედო გეგმა;</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ძალაში შევიდა საქართველოსა და არაბეთის გაერთიანებულ საამიროებს შორის ყოვლისმომცველი ეკონომიკური პარტნიორობის შესახებ შეთანხმება (CEPA);</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ქ. ბრიუსელში გაიმართა: ევროკავშირის გაფართოების ანგარიშის ფარგლებში თემატური შეხვედრები ევროკომისიის შესაბამის გენერალურ დირექტორატებთან; საქართველო-ევროკავშირის სავაჭრო საკითხებზე ასოცირების კომიტეტის ფარგლებში არსებული საბაჟო ქვეკომიტეტის მორიგი შეხვედრა. </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საქართველო-ევროკავშირის სავაჭრო საკითხებზე ასოცირების კომიტეტის ფარგლებში გაიმართა ვაჭრობისა და მდგრადი განვითარების ქვეკომიტეტის და მის ფარგლებში არსებული სამოქალაქო საზოგადოების დიალოგის ფორუმის მორიგი შეხვედრა. </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გაიმართა: ქ. თბილისში, საქართველოსა და კანადას შორის ინვესტიციების ხელშეწყობისა და დაცვის შესახებ შეთანხმების პროექტზე მოლაპარაკებების მე-7 რაუნდი; ქ. სეულში, „საქართველოს მთავრობასა და კორეის რესპუბლიკის მთავრობას შორის ინვესტიციების დაცვის და წახალისების შესახებ“ შეთანხმებაზე მოლაპარაკებების მეოთხე რაუნდი;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დასრულდა ორმხრივი მუშაობა და ხელმოსაწერად მომზადდა „შეთანხმება საქართველოს მთავრობასა და უნგრეთის მთავრობას შორის ინვესტიციების ხელშეწყობისა და ურთიერთდაცვის შესახებ“;</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მომზადდა შესაბამისი მასალები ქ. თბილისში გამართული საქართველო-სომხეთის ეკონომიკური თანამშრომლობის მთავრობათაშორისი კომისიის მე-13 სხდომისა და მის ფარგლებში გამართული ორმხრივი შეხვედრებისთვის;</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„საქართველოში ინვესტიციების დაცვისა და ხელშეწყობის შესახებ“ საქართველოს კანონის პროექტზე მიმდინარეობდა  მუშაობა პარტნიორ უწყებებთან და ექსპერტებთან დოკუმენტის საბოლოო სახით ჩამოყალიბების მიზნით და აღნიშნული კანონპროექტის ფარგლებში გრძელდება მუშობა რეგულირების ზეგავლენის შეფასების (RIA) ანგარიშზე; </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ახალი სახელმწიფო სერვისის, საინფორმაციო ტექნოლოგიურ საქმიანობასთან (IT) დაკავშირებული ბინადრობის ნებართვის შესახებ, დაიწყო საკანონმდებლო ბაზის ანალიზი და ნორმატიული აქტების იდენტიფიცირების პროცესი. პარალელურად მიმდინარეობდა მუშაობა იდენტიფიცირებულ სამართლებრივ აქტებში ცვლილებების შეტანის მიმართულებით;</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მიმდინარეობდა მუშაობა: თავისუფალი ინდუსტრიული ზონების განვითარების შესაძლო ღონისძიებების გატარებაზე; ქვეყნის მასშტაბით სხვადასხვა რეგიონში 41 საინვესტიციო პროექტის ანალიზსა და შეფასებაზე. კურორტების განვითარების სააგენტოსა და ტურიზმის სააგენტოსთან  ერთად აღნიშნული პროექტებიდან სხვადასხვა კრიტერიუმის (ფინანსური პოტენციალი, ტურისტული პოტენციალი, საკურორტო პოტენციალი) ანალიზით შეირჩა  15 ყველაზე ხელსაყრელი საინვესტიციო შეთავაზება; კანადასა და სამხრეთ კორეის რესპუბლიკასთან ინვესტიციების ორმხრივი დაცვისა და მხარდაჭერის შესახებ შეთანხმების მოლაპარაკებები;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ქ. ლონდონში გამართული „საქართველოს საინვესტიციო ფორუმის“ ფარგლებში ინვესტორებსა და სხვადასხვა დაინტერესებულ სუბიექტებს მიეწოდა ინფორმაცია  საქართველოს საინვესტიციო პოლიტიკის და დაგეგმილი რეფორმების შესახებ;</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ევროკოდების თარგმნის სარედაქციო კოლეგიის მიერ განხორციელდა ზოგიერთი ევროკოდის თარგმნა/რედაქტირების სამუშაოები; ევროკოდი 6: ქვის/აგურის/ბეტონის წყობის კონსტრუქციების დაპროექტება (ახალი თაობა) - ნაწილი 1-1: ზოგადი წესები დაარმატურებული და დაუარმატურებელი ქვის/აგურის/ბეტონის წყობის კონსტრუქციებისათვის; ნაწილი 3: გაანგარიშების გამარტივებული მეთოდები დაუარმატურებელი ქვის/აგურის/ბეტონის წყობის კონსტრუქციებისათვის; ევროკოდი 1: ზემოქმედებები კონსტრუქციებზე (ახალი თაობა)  - ნაწილი 2: ტრანსპორტის ნაკადით გამოწვეული დატვირთვები ხიდებსა და სხვა სამოქალაქო საინჟინრო ნაგებობებზე; ევროკოდი 2: ბეტონის კონსტრუქციების დაპროექტება (ახალი თაობა)  - ნაწილი1-1: ზოგადი წესები და წესები შენობებისათვის, ხიდებისათვის და სამოქალაქო საინჟინრო ნაგებობისთბის; შემუშავდა ტერმინები და ტერმინოლოგიური შესიტყვებები - 400 ერთეული;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მომზადდა „საქართველოს სივრცის დაგეგმარების, არქიტექტურული და სამშენებლო საქმიანობის კოდექსში“ და „არქიტექტურული საქმიანობის შესახებ“ საქართველოს კანონში ცვლილების შეტანის შესახებ კანონპროექტები;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მიღებული იქნა: „შენობა-ნაგებობის მიმართ ინსოლაციის მინიმალური მოთხოვნების შესახებ“; „არქიტექტორების და ინჟინერ-მშენებლების  სერტიფიცირების წესის შესახებ“ და „სანებართვო დოკუმენტაციის საექსპერტო შეფასებისა და ტექნიკური ზედამხედველობის განხორციელების დროებითი წესის შესახებ“ საქართველოს მთავრობის დადგენილებები;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„საზღვაო შრომის შესახებ“ საერთაშორისო კონვენციის რატიფიკაციის მიზნით დასრულდა შიდასახელმწიფოებრივი პროცედურები და საქართველოს მიერ განხორციელდა „საზღვაო შრომის კონვენცია, 2006“-ის სარატიფიკაციო სიგელის დეპონირება;</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შიდასახელმწიფოებრივი პროცედურებისთვის ინიცირებულ იქნა: „საზღვაო სანავიგაციო დახმარებების საერთაშორისო ორგანიზაციის“ კონვენცია; „საზღვაო შრომის კონვენცია, 2006“-ში შესული 2022 წლის 6 ივნისის ცვლილებები;</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ხელმოსაწერად მომზადდა „საქართველოს მთავრობასა და ტაჯიკეთის მთავრობას შორის საჰაერო მიმოსვლის შესახებ შეთანხმების“ პროექტი; მიმდინარეობდა მუშაობა „საქართველოს მთავრობასა და სეიშელის რესპუბლიკის მთავრობას შორის საჰაერო მიმოსვლის შესახებ“ და „საქართველოს მთავრობასა და ისლანდიის მთავრობას შორის საჰაერო მიმოსვლის შესახებ“ შეთანხმების პროექტებზე; </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დასრულდა ევროკავშირის მხარდაჭერილი საგზაო უსაფრთხოების მიმართულებით Twinning-ის  პროექტი „საგზაო უსაფრთხოების ერთიანი მონაცემთა ბაზის ჩამოყალიბების და  საგზაო უსაფრთხოების მართვის შემდგომი გაუმჯობესების ხელშეწყობა“;</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გაიმართა „საქართველოს საგზაო უსაფრთხოების 2022-2025 წლების ეროვნული სტრატეგიის 2024-2025 წლების სამოქმედო გეგმის“ პროექტის საჯარო განხილვა (ონლაინ) საგზაო უსაფრთხოების სფეროში მომუშავე არასამთავრობო სექტორის წარმომადგენლების და საქართველოს შესაბამის სახელმწიფო უწყებების მონაწილეობით;</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მომზადდა „საქართველოს მთავრობასა და სერბეთის რესპუბლიკის მთავრობას შორის საერთაშორისო საავტომობილო მიმოსვლის შესახებ“ შეთანხმების პროექტის განახლებული ვერსია  და წარედგინა საქართველოს საგარეო საქმეთა სამინისტროს შიდასახელმწიფოებრივი პროცედურების განსახორციელებლად; </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ხელი მოეწერა და შევიდა  ძალაში „2007 წლის 7 თებერვლის „საქართველოსა და აზერბაიჯანის რესპუბლიკის მთავრობებს შორის „ბაქო-თბილისი-ყარსის“ ახალი სარკინიგზო ხაზის პროექტის რეალიზაციის ფარგლებში მარაბდა-თურქეთის რესპუბლიკის საზღვრამდე (კარწახი) სარკინიგზო მონაკვეთის ფინანსირების, პროექტირების, მშენებლობის, რეაბილიტაცია-რეკონსტრუქციისა და ექსპლუატაციის პირობებისა და პრინციპების შესახებ“ შეთანხმების ცვლილებების ოქმს“;</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ენერგეტიკული რეფორმების ფარგლებში მიმდინარეობდა მუშაობა: საქართველოს კანონის პროექტზე „ენერგეტიკისა და წყალმომარაგების შესახებ“ საქართველოს კანონში ცვლილების შეტანის თაობაზე“ და თანმდევ კანონპროექტზე; ელექტროენერგიის ბაზრის ეტაპობრივი გახსნის უზრუნველსაყოფად შემუშავდა შესაბამისი სამართლებრივი ჩარჩო. მიმდინარეობდა მუშაობა „unbundling“-ის რეფორმის განსახორციელებლად ოპტიმალური მიდგომის გამოსავლენად;</w:t>
      </w:r>
    </w:p>
    <w:p w:rsidR="00EB5BD9" w:rsidRPr="006C2A87" w:rsidRDefault="00EB5BD9"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ენერგეტიკული პოლიტიკისა და საინვესტიციო პროექტების ფარგლებში შესრულდა შემდეგი სამუშაოები:</w:t>
      </w:r>
    </w:p>
    <w:p w:rsidR="00EB5BD9" w:rsidRPr="006C2A87" w:rsidRDefault="00EB5BD9" w:rsidP="006C2A87">
      <w:pPr>
        <w:pStyle w:val="ListParagraph"/>
        <w:numPr>
          <w:ilvl w:val="0"/>
          <w:numId w:val="95"/>
        </w:numPr>
        <w:tabs>
          <w:tab w:val="left" w:pos="426"/>
        </w:tabs>
        <w:spacing w:after="0" w:line="240" w:lineRule="auto"/>
        <w:jc w:val="both"/>
        <w:rPr>
          <w:rFonts w:ascii="Sylfaen" w:hAnsi="Sylfaen"/>
          <w:lang w:val="ka-GE"/>
        </w:rPr>
      </w:pPr>
      <w:r w:rsidRPr="006C2A87">
        <w:rPr>
          <w:rFonts w:ascii="Sylfaen" w:hAnsi="Sylfaen"/>
          <w:lang w:val="ka-GE"/>
        </w:rPr>
        <w:t>სიმძლავრის მეორე აუქციონის ფარგლებში წარმოდგენილი იქნა 147 განაცხადი. საანგარიშო პერიოდში მიმდინარეობდა მიღებული განაცხადების განხილვა და გამოცხადდა 63 გამარჯვებული პროექტი;</w:t>
      </w:r>
    </w:p>
    <w:p w:rsidR="00EB5BD9" w:rsidRPr="006C2A87" w:rsidRDefault="00EB5BD9" w:rsidP="006C2A87">
      <w:pPr>
        <w:pStyle w:val="ListParagraph"/>
        <w:numPr>
          <w:ilvl w:val="0"/>
          <w:numId w:val="95"/>
        </w:numPr>
        <w:tabs>
          <w:tab w:val="left" w:pos="426"/>
        </w:tabs>
        <w:spacing w:after="0" w:line="240" w:lineRule="auto"/>
        <w:jc w:val="both"/>
        <w:rPr>
          <w:rFonts w:ascii="Sylfaen" w:hAnsi="Sylfaen"/>
          <w:lang w:val="ka-GE"/>
        </w:rPr>
      </w:pPr>
      <w:r w:rsidRPr="006C2A87">
        <w:rPr>
          <w:rFonts w:ascii="Sylfaen" w:hAnsi="Sylfaen"/>
          <w:lang w:val="ka-GE"/>
        </w:rPr>
        <w:t>მიღებულ იქნა 17 საინვესტიციო წინადადება და მიმდინარეობდა სიმძლავრის აუქციონში შემოსული წინადადებების განხილვა;</w:t>
      </w:r>
    </w:p>
    <w:p w:rsidR="00EB5BD9" w:rsidRPr="006C2A87" w:rsidRDefault="00EB5BD9" w:rsidP="006C2A87">
      <w:pPr>
        <w:pStyle w:val="ListParagraph"/>
        <w:numPr>
          <w:ilvl w:val="0"/>
          <w:numId w:val="95"/>
        </w:numPr>
        <w:tabs>
          <w:tab w:val="left" w:pos="426"/>
        </w:tabs>
        <w:spacing w:after="0" w:line="240" w:lineRule="auto"/>
        <w:jc w:val="both"/>
        <w:rPr>
          <w:rFonts w:ascii="Sylfaen" w:hAnsi="Sylfaen"/>
          <w:lang w:val="ka-GE"/>
        </w:rPr>
      </w:pPr>
      <w:r w:rsidRPr="006C2A87">
        <w:rPr>
          <w:rFonts w:ascii="Sylfaen" w:hAnsi="Sylfaen"/>
          <w:lang w:val="ka-GE"/>
        </w:rPr>
        <w:t>განხორციელდა ცვლილება „განახლებადი წყაროებიდან ენერგიის წარმოებისა და გამოყენების მხარდაჭერის სქემისა და სიმძლავრის აუქციონის წესების დამტკიცების შესახებ“ საქართველოს მთავრობის დადგენილებაში;</w:t>
      </w:r>
    </w:p>
    <w:p w:rsidR="00EB5BD9" w:rsidRPr="006C2A87" w:rsidRDefault="00EB5BD9" w:rsidP="006C2A87">
      <w:pPr>
        <w:pStyle w:val="ListParagraph"/>
        <w:numPr>
          <w:ilvl w:val="0"/>
          <w:numId w:val="95"/>
        </w:numPr>
        <w:tabs>
          <w:tab w:val="left" w:pos="426"/>
        </w:tabs>
        <w:spacing w:after="0" w:line="240" w:lineRule="auto"/>
        <w:jc w:val="both"/>
        <w:rPr>
          <w:rFonts w:ascii="Sylfaen" w:hAnsi="Sylfaen"/>
          <w:lang w:val="ka-GE"/>
        </w:rPr>
      </w:pPr>
      <w:r w:rsidRPr="006C2A87">
        <w:rPr>
          <w:rFonts w:ascii="Sylfaen" w:hAnsi="Sylfaen" w:cs="Sylfaen"/>
          <w:lang w:val="ka-GE"/>
        </w:rPr>
        <w:t>გრძელდებოდა</w:t>
      </w:r>
      <w:r w:rsidRPr="006C2A87">
        <w:rPr>
          <w:rFonts w:ascii="Sylfaen" w:hAnsi="Sylfaen"/>
          <w:lang w:val="ka-GE"/>
        </w:rPr>
        <w:t xml:space="preserve"> </w:t>
      </w:r>
      <w:r w:rsidRPr="006C2A87">
        <w:rPr>
          <w:rFonts w:ascii="Sylfaen" w:hAnsi="Sylfaen" w:cs="Sylfaen"/>
          <w:lang w:val="ka-GE"/>
        </w:rPr>
        <w:t>მუშაობა:</w:t>
      </w:r>
      <w:r w:rsidRPr="006C2A87">
        <w:rPr>
          <w:rFonts w:ascii="Sylfaen" w:hAnsi="Sylfaen"/>
          <w:lang w:val="ka-GE"/>
        </w:rPr>
        <w:t xml:space="preserve"> </w:t>
      </w:r>
      <w:r w:rsidRPr="006C2A87">
        <w:rPr>
          <w:rFonts w:ascii="Sylfaen" w:hAnsi="Sylfaen" w:cs="Times New Roman"/>
          <w:lang w:val="ka-GE"/>
        </w:rPr>
        <w:t>„</w:t>
      </w:r>
      <w:r w:rsidRPr="006C2A87">
        <w:rPr>
          <w:rFonts w:ascii="Sylfaen" w:hAnsi="Sylfaen" w:cs="Sylfaen"/>
          <w:lang w:val="ka-GE"/>
        </w:rPr>
        <w:t>ნავთობისა</w:t>
      </w:r>
      <w:r w:rsidRPr="006C2A87">
        <w:rPr>
          <w:rFonts w:ascii="Sylfaen" w:hAnsi="Sylfaen"/>
          <w:lang w:val="ka-GE"/>
        </w:rPr>
        <w:t xml:space="preserve"> </w:t>
      </w:r>
      <w:r w:rsidRPr="006C2A87">
        <w:rPr>
          <w:rFonts w:ascii="Sylfaen" w:hAnsi="Sylfaen" w:cs="Sylfaen"/>
          <w:lang w:val="ka-GE"/>
        </w:rPr>
        <w:t>და</w:t>
      </w:r>
      <w:r w:rsidRPr="006C2A87">
        <w:rPr>
          <w:rFonts w:ascii="Sylfaen" w:hAnsi="Sylfaen"/>
          <w:lang w:val="ka-GE"/>
        </w:rPr>
        <w:t>/</w:t>
      </w:r>
      <w:r w:rsidRPr="006C2A87">
        <w:rPr>
          <w:rFonts w:ascii="Sylfaen" w:hAnsi="Sylfaen" w:cs="Sylfaen"/>
          <w:lang w:val="ka-GE"/>
        </w:rPr>
        <w:t>ან</w:t>
      </w:r>
      <w:r w:rsidRPr="006C2A87">
        <w:rPr>
          <w:rFonts w:ascii="Sylfaen" w:hAnsi="Sylfaen"/>
          <w:lang w:val="ka-GE"/>
        </w:rPr>
        <w:t xml:space="preserve"> </w:t>
      </w:r>
      <w:r w:rsidRPr="006C2A87">
        <w:rPr>
          <w:rFonts w:ascii="Sylfaen" w:hAnsi="Sylfaen" w:cs="Sylfaen"/>
          <w:lang w:val="ka-GE"/>
        </w:rPr>
        <w:t>ნავთობპროდუქტების</w:t>
      </w:r>
      <w:r w:rsidRPr="006C2A87">
        <w:rPr>
          <w:rFonts w:ascii="Sylfaen" w:hAnsi="Sylfaen"/>
          <w:lang w:val="ka-GE"/>
        </w:rPr>
        <w:t xml:space="preserve"> </w:t>
      </w:r>
      <w:r w:rsidRPr="006C2A87">
        <w:rPr>
          <w:rFonts w:ascii="Sylfaen" w:hAnsi="Sylfaen" w:cs="Sylfaen"/>
          <w:lang w:val="ka-GE"/>
        </w:rPr>
        <w:t>სავალდებულო</w:t>
      </w:r>
      <w:r w:rsidRPr="006C2A87">
        <w:rPr>
          <w:rFonts w:ascii="Sylfaen" w:hAnsi="Sylfaen"/>
          <w:lang w:val="ka-GE"/>
        </w:rPr>
        <w:t xml:space="preserve"> </w:t>
      </w:r>
      <w:r w:rsidRPr="006C2A87">
        <w:rPr>
          <w:rFonts w:ascii="Sylfaen" w:hAnsi="Sylfaen" w:cs="Sylfaen"/>
          <w:lang w:val="ka-GE"/>
        </w:rPr>
        <w:t>საგანგებო</w:t>
      </w:r>
      <w:r w:rsidRPr="006C2A87">
        <w:rPr>
          <w:rFonts w:ascii="Sylfaen" w:hAnsi="Sylfaen"/>
          <w:lang w:val="ka-GE"/>
        </w:rPr>
        <w:t xml:space="preserve"> </w:t>
      </w:r>
      <w:r w:rsidRPr="006C2A87">
        <w:rPr>
          <w:rFonts w:ascii="Sylfaen" w:hAnsi="Sylfaen" w:cs="Sylfaen"/>
          <w:lang w:val="ka-GE"/>
        </w:rPr>
        <w:t>მარაგების</w:t>
      </w:r>
      <w:r w:rsidRPr="006C2A87">
        <w:rPr>
          <w:rFonts w:ascii="Sylfaen" w:hAnsi="Sylfaen"/>
          <w:lang w:val="ka-GE"/>
        </w:rPr>
        <w:t xml:space="preserve"> </w:t>
      </w:r>
      <w:r w:rsidRPr="006C2A87">
        <w:rPr>
          <w:rFonts w:ascii="Sylfaen" w:hAnsi="Sylfaen" w:cs="Sylfaen"/>
          <w:lang w:val="ka-GE"/>
        </w:rPr>
        <w:t>შენახვის</w:t>
      </w:r>
      <w:r w:rsidRPr="006C2A87">
        <w:rPr>
          <w:rFonts w:ascii="Sylfaen" w:hAnsi="Sylfaen"/>
          <w:lang w:val="ka-GE"/>
        </w:rPr>
        <w:t xml:space="preserve"> </w:t>
      </w:r>
      <w:r w:rsidRPr="006C2A87">
        <w:rPr>
          <w:rFonts w:ascii="Sylfaen" w:hAnsi="Sylfaen" w:cs="Sylfaen"/>
          <w:lang w:val="ka-GE"/>
        </w:rPr>
        <w:t>შესახებ</w:t>
      </w:r>
      <w:r w:rsidRPr="006C2A87">
        <w:rPr>
          <w:rFonts w:ascii="Sylfaen" w:hAnsi="Sylfaen" w:cs="Times New Roman"/>
          <w:lang w:val="ka-GE"/>
        </w:rPr>
        <w:t>“</w:t>
      </w:r>
      <w:r w:rsidRPr="006C2A87">
        <w:rPr>
          <w:rFonts w:ascii="Sylfaen" w:hAnsi="Sylfaen"/>
          <w:lang w:val="ka-GE"/>
        </w:rPr>
        <w:t xml:space="preserve"> </w:t>
      </w:r>
      <w:r w:rsidRPr="006C2A87">
        <w:rPr>
          <w:rFonts w:ascii="Sylfaen" w:hAnsi="Sylfaen" w:cs="Sylfaen"/>
          <w:lang w:val="ka-GE"/>
        </w:rPr>
        <w:t>კანონის</w:t>
      </w:r>
      <w:r w:rsidRPr="006C2A87">
        <w:rPr>
          <w:rFonts w:ascii="Sylfaen" w:hAnsi="Sylfaen"/>
          <w:lang w:val="ka-GE"/>
        </w:rPr>
        <w:t xml:space="preserve"> </w:t>
      </w:r>
      <w:r w:rsidRPr="006C2A87">
        <w:rPr>
          <w:rFonts w:ascii="Sylfaen" w:hAnsi="Sylfaen" w:cs="Sylfaen"/>
          <w:lang w:val="ka-GE"/>
        </w:rPr>
        <w:t>პროექტზე</w:t>
      </w:r>
      <w:r w:rsidRPr="006C2A87">
        <w:rPr>
          <w:rFonts w:ascii="Sylfaen" w:hAnsi="Sylfaen"/>
          <w:lang w:val="ka-GE"/>
        </w:rPr>
        <w:t>; ბუნებრივი გაზის მიწოდების უსაფრთხოების წესებზე;</w:t>
      </w:r>
    </w:p>
    <w:p w:rsidR="00EB5BD9" w:rsidRPr="006C2A87" w:rsidRDefault="00EB5BD9" w:rsidP="006C2A87">
      <w:pPr>
        <w:pStyle w:val="ListParagraph"/>
        <w:numPr>
          <w:ilvl w:val="0"/>
          <w:numId w:val="95"/>
        </w:numPr>
        <w:tabs>
          <w:tab w:val="left" w:pos="426"/>
        </w:tabs>
        <w:spacing w:after="0" w:line="240" w:lineRule="auto"/>
        <w:jc w:val="both"/>
        <w:rPr>
          <w:rFonts w:ascii="Sylfaen" w:hAnsi="Sylfaen" w:cs="Sylfaen"/>
          <w:lang w:val="ka-GE"/>
        </w:rPr>
      </w:pPr>
      <w:r w:rsidRPr="006C2A87">
        <w:rPr>
          <w:rFonts w:ascii="Sylfaen" w:hAnsi="Sylfaen"/>
          <w:lang w:val="ka-GE"/>
        </w:rPr>
        <w:t xml:space="preserve">მიმდინარეობდა საქართველოს რეგიონების გაზიფიცირების გეგმის შესრულების მონიტორინგი და  გრძელდებოდა გეგმით გათვალისწინებული სამუშაოები. </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მწვანე ზრდის სტრატეგიასა და სამოქმედო გეგმაზე მუშაობის ფარგლებში საქართველოს მთავრობის დადგენილებით შეიქმნა სტრატეგიაზე მომუშავე უწყებათაშორისი საბჭო, ხოლო უწყებათაშორისი საბჭოს გადაწყვეტილებით - სტრატეგიაზე მომუშავე სამუშაო ჯგუფი. შემუშავდა სტრატეგიის პირველადი ვერსია მსოფლიო ბანკის დონორობით და პირველადი დოკუმენტი გადაგზავნილია დაინტერესებულ მხარეებთან კომენტარებისა და შენიშვნების მიღების მიზნით;</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შემუშავდა ენერგოეტიკეტირების 14 ტექნიკური რეგლამენტის საბოლოო ვერსიები და მიმდინარეობდა კონსულტაციები დაინტერესებულ მხარეებთან საბოლოო რეკომენდაციებისა და შენიშვნების ასახვის მიზნით; </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საქართველოს პარლამენტის მიერ დამტკიცდა საქართველოს სახელმწიფოს ენერგეტიკული პოლიტიკა და მისი დანართი, ენერგეტიკისა და კლიმატის ეროვნული ინტეგრირებული გეგმა;</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პროექტ „ლოგ-ინ ჯორჯიას“ ფარგლებში მომზადდა „სატელეკომუნიკაციო ინფრასტრუქტურისა და სატელეკომუნიკაციო მიზნებისთვის გამოყენებადი ფიზიკური ინფრასტრუქტურის გაზიარების შესახებ“ კანონით განსაზღვრული კანონქვემდებარე აქტების  პროექტები; </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ელექტრომაგნიტური თავსებადობის შესახებ დირექტივის (2014/30 EU) იმპლემენტაციის მიზნით მომზადდა საქართველოს მთავრობის დადგენილების პროექტი „ტექნიკური რეგლამენტის ელექტრომაგნიტური თავსებადობის შესახებ დამტკიცების თაობაზე“;</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ბოლო მილის სერვისის განვითარებისათვის მსოფლიო ბანკის ჩართულობით და EU4Digital პროგრამის ფარგლებში მიმდინარეობდა მუშაობა  საქართველოს სოფლებში „ბოლო მილის“ კავშირის გაძლიერების საკითხებზე; მსოფლიო ბანკის ტექნიკური დახმარებით  მიმდინარეობდა რაჭა-ლეჩხუმის რეგიონში „ბოლო მილის“ კავშირის განვითარების საპილოტე პროექტი; </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საკონსულტაციო კომპანიასთან ერთად მიმდინარეობდა მუშაობა „ციფრული ჰაბის და რეგიონალური დატა ცენტრების განვითარებისთვის ინვესტიციების მოზიდვის ხელშეწყობის“ დოკუმენტზე, საქართველოში  ციფრული ჰაბის ფორმირებისთვის;</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მუშაობა:  საქართველოს ევროკავშირის ერთიან როუმინგულ სივრცეში (Roam like at Home regime) საქართველოს ინტეგრირების მიმართულებით საქართველოს კანონმდებლობის ჰარმონიზების საკითხებზე; საგანგებო სიტუაციებში ელექტრონული კომუნიკაციების დარგობრივი რეაგირების გეგმის (NETP) და ადრეული შეტყობინების სისტემების (EWS) შექმნის მიზნით;</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ევროკავშირთან ასოცირების შეთანხმებით ნაკისრი ვალდებულებების შესასრულებლად მომზადდა: კანონის პროექტი „ფოსტის შესახებ“ მის თანმდევ კანონპროექტებთან ერთად; „ელექტრონული კომუნიკაციების შესახებ“ საქართველოს კანონში შესატანი ცვლილებების პროექტი უნივერსალური მომსახურების შესახებ ევროკავშირის EECC რეგულაციის შესაბამისად;</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დაიწყო მუშაობა პროექტზე „სოფლის გაძლიერება ციფრული ჩართულობის გზით (REDI),  რომელიც მიზნად ისახავს საქართველოს სოფლებსა და ქალაქებს შორის ციფრული განვითარების ხელშეწყობას;</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საქართველოს ციფრული ბაზრის ევროკავშირის ციფრულ ბაზართან ინტეგრირებისთვის გრძელდებოდა ევროკავშირის „ციფრული ბაზრების ჰარმონიზაციის“ პროექტის II ფაზა (HDM/EU4Digital);</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მუშაობა საქართველოში ელ-კომერციის განვითარების ხედვის დოკუმენტზე;</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კაპიტალის ბაზრის განვითარების, სადაზღვევო პოლიტიკისა და საპენსიო რეფორმის ფარგლებში განხორციელდა შემდეგი ღონისძიებები: </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გრძელდებოდა მუშაობა დაგროვებით საპენსიო სისტემასთან მიმართებით მმართველობითი სტრუქტურის რეფორმაზე; მომზადდა და საქართველოს პარლამენტს წარედგინა საქართველოს კანონის ცვლილებათა პაკეტი „დაგროვებითი პენსიის შესახებ“, რომელიც შეეხება საპენსიო სააგენტოს მმართველობითი სტრუქტურის ცვლილებას; განხორციელდა მუშაობა საპენსიო სააგენტოს ადმინისტრირებისა და აღსრულების მექანიზმის დახვეწაზე</w:t>
      </w:r>
      <w:r w:rsidRPr="006C2A87">
        <w:rPr>
          <w:rFonts w:ascii="Sylfaen" w:hAnsi="Sylfaen" w:cs="Sylfaen"/>
        </w:rPr>
        <w:t>;</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დასრულდა მუშაობა „ფაქტორინგის შესახებ“ კანონპროექტზე. მუშაობის ფარგლებში მსოლფიო ბანკსა და IFC-სთან ერთად შეფასდა პოტენციური გადაფარვები და მათი აღმოფხვრის გზები ფაქტორინგის ტრაზაქციებსა და უზრუნველყოფილ ტრანზაქციებს შორის;</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განხორციელდა და გრძელდება მუშაობა</w:t>
      </w:r>
      <w:r w:rsidRPr="006C2A87">
        <w:rPr>
          <w:rFonts w:ascii="Sylfaen" w:hAnsi="Sylfaen" w:cs="Sylfaen"/>
        </w:rPr>
        <w:t xml:space="preserve"> </w:t>
      </w:r>
      <w:r w:rsidRPr="006C2A87">
        <w:rPr>
          <w:rFonts w:ascii="Sylfaen" w:hAnsi="Sylfaen" w:cs="Sylfaen"/>
          <w:lang w:val="ka-GE"/>
        </w:rPr>
        <w:t>„ტურიზმის შესახებ“ საქართველოს კანონით დადგნილი ტურიზმის დაზღვევის პროდუქტებზე;</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მომზადდა კაპიტალის ბაზრის კონკურენციის კვლევის პროექტი და მიმდინარეობდა მოლაპარაკებები დაინტერესებულ მხარეებთან;</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განხილულ იქნა USAID-ის ეკონომიკური მმართველობის პროგრამის მიერ მომზადებული ევროკავშირის ერთიანი მწვანე კაპიტალის ბაზრის კავშირის რეკომენდაციები და მათი იმპლემენტირების შესაძლებელობები ადგილობრივი კაპიტალის ბაზარში;</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განახლდა „ავტოსატრანსპორტო საშუალების მფლობელების სავალდებულო სამოქალაქო პასუხისგებლობის დაზღვევის შესახებ” საქართველოს კანონპროექტის ევროკავშირის ახალი შესაბამისი დირექტივის შესაბამისობის ცხრილი;</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გაგრძელდა უძრავი ქონების საინვესტიციო ფონდების საგადასახადო ჩარჩოზე მუშაობა;</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გაგრძელდა მუშაობა უზრუნველყოფილი ტრანზაქციების და ასევე, აქტივებზე დაფუძნებული დაფინანსების ჩარჩოებზე და პლატფორმაზე. აღნიშნულის ფარგლებში IFC-ის მხარდაჭერით განხორციელდა სასწავლო ვიზიტი ჩინეთის სახალხო რესპუბლიკაში საუკეთესო პრაქტიკის შესასწავლად;</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შემუშავდა და დამტკიცებულ იქნა კაპიტალის ბაზრის მხარდაჭერის პროგრამის ინსტრუმენტი;</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გრძელდებოდა კერძო კაპიტალის ფონდების განვითარებისათვის საჭირო სამუშაო პროცესები, რაც მოიცავდა მსოფლიო ბანკის მორიგ მისიას, მხარდაჭერის მექანიზმებზე მუშაობას და მოსამზადებელ სამუშაოების დაგეგმვას და აგრეთვე შესაბამის ტრეინინგებს;</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კაპიტალის ბაზრის განვითარების სტრატეგიის მონიტორინგის ფარგლებში გამოთხოვილ იქნა და დამუშავდა სამოქმედო გეგემით გათვალისწინებული ღონისძიებები და არსებული სტრატეგიის ჩარჩოს გაუმჯობესების შესაძლებლობები. მომზადდა აღნიშნული სტრატეგიის წლიური ანგარიში.</w:t>
      </w:r>
    </w:p>
    <w:p w:rsidR="00EB5BD9" w:rsidRPr="006C2A87" w:rsidRDefault="00EB5BD9" w:rsidP="006C2A87">
      <w:pPr>
        <w:pStyle w:val="ListParagraph"/>
        <w:numPr>
          <w:ilvl w:val="0"/>
          <w:numId w:val="96"/>
        </w:numPr>
        <w:spacing w:after="0" w:line="240" w:lineRule="auto"/>
        <w:jc w:val="both"/>
        <w:rPr>
          <w:rFonts w:ascii="Sylfaen" w:hAnsi="Sylfaen" w:cs="Sylfaen"/>
          <w:lang w:val="ka-GE"/>
        </w:rPr>
      </w:pPr>
      <w:r w:rsidRPr="006C2A87">
        <w:rPr>
          <w:rFonts w:ascii="Sylfaen" w:hAnsi="Sylfaen" w:cs="Sylfaen"/>
          <w:lang w:val="ka-GE"/>
        </w:rPr>
        <w:t xml:space="preserve">მონაწილეობა იქნა მიღებული ქალაქ ლონდონში გამართულ „Georgia Investment Forum-ის პანელში და აგრეთვე, PAY360 კონფერენციაში, საგადახადო ბაზრის პოტენციალის შესაფასებლად. </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პერიოდში მოკვლეული იქნა 1 საზღვაო, 1 საავიაციო ინციდენტი და აგრეთვე, მიმდინარეობდა 1 საავიაციო შემთხვევის მოკვლევა;</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მოკვლევის პროცესში, უსაფრთხოების დონის გაუმჯობესების მიზნით შესაბამისი უსაფრთხოების რეკომენდაციები დაეგზავნათ საზღვაო და სამოქალაქო ავიაციის სააგენტოს, ავიაკომპანიების ხელმძღვანელებს, ფოთის, ბათუმის და ყულევის ნავსადგურების სახელმწიფო  ზედამხედველობისა და კონტროლის სამსახურების ხელმძღვანელებს და სხვა დაინტერესებულ შესაბამის უწყებებს;</w:t>
      </w:r>
    </w:p>
    <w:p w:rsidR="00EB5BD9" w:rsidRPr="006C2A87" w:rsidRDefault="00EB5BD9"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მომზადდა და გაფორმდა ურთიერთგაგების მემორანდუმი საქართველოს ეკონომიკისა და მდგრადი განვითარების სამინისტროსა და გერმანიის საერთაშორისო თანამშრომლობის საზოგადოებას შორის - უნარებზე საწარმოთა მოთხოვნის კვლევების ელექტრონული სისტემის თაობაზე; მომზადდა საწარმოთა მოთხოვნის კვლევის განსახორციელებლად შესაბამისი ტექნიკური დავალება და კითხვარი; განხორციელდა შრომის ბაზრის საინფორმაციო სისტემის ვებ-გვერდზე (LMIS.GOV.GE) ინფორმაციის განახლება; მომზადდა შენიშვნები და მოსაზრებები EU-ს ტექნიკური დახმარების ექსპერტთა მიერ შემუშავებულ შრომის ბაზრის საინფორმაციო სისტემის შემდგომი განვითარების კონცეფციის პროექტზე;</w:t>
      </w:r>
    </w:p>
    <w:p w:rsidR="00EB5BD9" w:rsidRPr="006C2A87" w:rsidRDefault="00EB5BD9" w:rsidP="006C2A87">
      <w:pPr>
        <w:spacing w:line="240" w:lineRule="auto"/>
        <w:rPr>
          <w:rFonts w:ascii="Sylfaen" w:hAnsi="Sylfaen"/>
        </w:rPr>
      </w:pPr>
    </w:p>
    <w:p w:rsidR="00B254A8" w:rsidRPr="006C2A87" w:rsidRDefault="00B254A8" w:rsidP="006C2A87">
      <w:pPr>
        <w:pStyle w:val="Heading2"/>
        <w:spacing w:line="240" w:lineRule="auto"/>
        <w:jc w:val="both"/>
        <w:rPr>
          <w:rFonts w:ascii="Sylfaen" w:hAnsi="Sylfaen"/>
          <w:sz w:val="22"/>
          <w:szCs w:val="22"/>
        </w:rPr>
      </w:pPr>
      <w:r w:rsidRPr="006C2A87">
        <w:rPr>
          <w:rFonts w:ascii="Sylfaen" w:hAnsi="Sylfaen"/>
          <w:sz w:val="22"/>
          <w:szCs w:val="22"/>
        </w:rPr>
        <w:t>5.7. სტატისტიკური სამუშაოების დაგეგმვა და მართვა (პროგრამული კოდი 47 01)</w:t>
      </w:r>
    </w:p>
    <w:p w:rsidR="00B254A8" w:rsidRPr="006C2A87" w:rsidRDefault="00B254A8" w:rsidP="006C2A87">
      <w:pPr>
        <w:pStyle w:val="abzacixml"/>
        <w:spacing w:line="240" w:lineRule="auto"/>
        <w:rPr>
          <w:sz w:val="22"/>
          <w:szCs w:val="22"/>
        </w:rPr>
      </w:pPr>
    </w:p>
    <w:p w:rsidR="00B254A8" w:rsidRPr="006C2A87" w:rsidRDefault="00B254A8" w:rsidP="006C2A87">
      <w:pPr>
        <w:pStyle w:val="abzacixml"/>
        <w:spacing w:line="240" w:lineRule="auto"/>
        <w:rPr>
          <w:sz w:val="22"/>
          <w:szCs w:val="22"/>
        </w:rPr>
      </w:pPr>
      <w:r w:rsidRPr="006C2A87">
        <w:rPr>
          <w:sz w:val="22"/>
          <w:szCs w:val="22"/>
        </w:rPr>
        <w:t xml:space="preserve">პროგრამის განმახორციელებელი </w:t>
      </w:r>
    </w:p>
    <w:p w:rsidR="00B254A8" w:rsidRPr="006C2A87" w:rsidRDefault="00B254A8" w:rsidP="006C2A87">
      <w:pPr>
        <w:pStyle w:val="ListParagraph"/>
        <w:numPr>
          <w:ilvl w:val="0"/>
          <w:numId w:val="1"/>
        </w:numPr>
        <w:spacing w:after="0" w:line="240" w:lineRule="auto"/>
        <w:jc w:val="both"/>
        <w:rPr>
          <w:rFonts w:ascii="Sylfaen" w:hAnsi="Sylfaen"/>
        </w:rPr>
      </w:pPr>
      <w:r w:rsidRPr="006C2A87">
        <w:rPr>
          <w:rFonts w:ascii="Sylfaen" w:hAnsi="Sylfaen"/>
        </w:rPr>
        <w:t>სსიპ – საქართველოს სტატისტიკის ეროვნული სამსახური – საქსტატი</w:t>
      </w:r>
      <w:r w:rsidR="00A63197" w:rsidRPr="006C2A87">
        <w:rPr>
          <w:rFonts w:ascii="Sylfaen" w:hAnsi="Sylfaen"/>
          <w:lang w:val="ka-GE"/>
        </w:rPr>
        <w:t>;</w:t>
      </w:r>
    </w:p>
    <w:p w:rsidR="00B254A8" w:rsidRPr="006C2A87" w:rsidRDefault="00B254A8" w:rsidP="006C2A87">
      <w:pPr>
        <w:pStyle w:val="abzacixml"/>
        <w:spacing w:line="240" w:lineRule="auto"/>
        <w:rPr>
          <w:sz w:val="22"/>
          <w:szCs w:val="22"/>
        </w:rPr>
      </w:pPr>
    </w:p>
    <w:p w:rsidR="00B254A8" w:rsidRPr="006C2A87" w:rsidRDefault="00B254A8" w:rsidP="006C2A87">
      <w:pPr>
        <w:spacing w:after="0" w:line="240" w:lineRule="auto"/>
        <w:jc w:val="both"/>
        <w:rPr>
          <w:rFonts w:ascii="Sylfaen" w:hAnsi="Sylfaen" w:cs="Sylfaen"/>
          <w:lang w:val="ka-GE"/>
        </w:rPr>
      </w:pP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განხორციელდა სტატისტიკური სამუშაოების სახელმწიფო პროგრამის შესაბამისი სტატისტიკური გამოკვლევების დაგეგმვა, მართვა, წარმოება, გავრცელება და ანგარიშგება; მეთოდოლოგიური და სტატისტიკური სტანდარტების შემუშავება; დასახული ამოცანებისა და მიზნების მისაღწევად საჭირო საკადრო, ფინანსური, მატერიალურ-ტექნიკური და ინფორმაციულ-ტექნოლოგიური რესურსებით უზრუნველყოფა. </w:t>
      </w:r>
      <w:bookmarkStart w:id="27" w:name="_Hlk45632494"/>
    </w:p>
    <w:bookmarkEnd w:id="27"/>
    <w:p w:rsidR="00B254A8" w:rsidRPr="006C2A87" w:rsidRDefault="00B254A8" w:rsidP="006C2A87">
      <w:pPr>
        <w:spacing w:after="0" w:line="240" w:lineRule="auto"/>
        <w:jc w:val="both"/>
        <w:rPr>
          <w:rFonts w:ascii="Sylfaen" w:eastAsiaTheme="minorEastAsia" w:hAnsi="Sylfaen" w:cs="Sylfaen"/>
          <w:bCs/>
          <w:color w:val="000000"/>
          <w:shd w:val="clear" w:color="auto" w:fill="FFFFFF"/>
          <w:lang w:val="ka-GE"/>
        </w:rPr>
      </w:pPr>
    </w:p>
    <w:p w:rsidR="00EB1CB2" w:rsidRPr="006C2A87" w:rsidRDefault="00B254A8"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5.8</w:t>
      </w:r>
      <w:r w:rsidR="00EB1CB2" w:rsidRPr="006C2A87">
        <w:rPr>
          <w:rFonts w:ascii="Sylfaen" w:hAnsi="Sylfaen"/>
          <w:sz w:val="22"/>
          <w:szCs w:val="22"/>
          <w:lang w:val="ka-GE"/>
        </w:rPr>
        <w:t xml:space="preserve"> ფინანსების მართვის ელექტრონული და ანალიტიკური </w:t>
      </w:r>
      <w:r w:rsidR="00A63197" w:rsidRPr="006C2A87">
        <w:rPr>
          <w:rFonts w:ascii="Sylfaen" w:hAnsi="Sylfaen"/>
          <w:sz w:val="22"/>
          <w:szCs w:val="22"/>
          <w:lang w:val="ka-GE"/>
        </w:rPr>
        <w:t>უზრუნველ</w:t>
      </w:r>
      <w:r w:rsidR="00EB1CB2" w:rsidRPr="006C2A87">
        <w:rPr>
          <w:rFonts w:ascii="Sylfaen" w:hAnsi="Sylfaen"/>
          <w:sz w:val="22"/>
          <w:szCs w:val="22"/>
          <w:lang w:val="ka-GE"/>
        </w:rPr>
        <w:t xml:space="preserve">ყოფა (პროგრამული კოდი 23 04) </w:t>
      </w:r>
    </w:p>
    <w:p w:rsidR="00EB1CB2" w:rsidRPr="006C2A87" w:rsidRDefault="00EB1CB2" w:rsidP="006C2A87">
      <w:pPr>
        <w:spacing w:line="240" w:lineRule="auto"/>
        <w:jc w:val="both"/>
        <w:rPr>
          <w:rFonts w:ascii="Sylfaen" w:hAnsi="Sylfaen"/>
        </w:rPr>
      </w:pPr>
    </w:p>
    <w:p w:rsidR="00EB1CB2" w:rsidRPr="006C2A87" w:rsidRDefault="00EB1CB2"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EB1CB2" w:rsidRPr="006C2A87" w:rsidRDefault="00EB1CB2" w:rsidP="006C2A87">
      <w:pPr>
        <w:pStyle w:val="ListParagraph"/>
        <w:numPr>
          <w:ilvl w:val="0"/>
          <w:numId w:val="1"/>
        </w:numPr>
        <w:spacing w:after="0" w:line="240" w:lineRule="auto"/>
        <w:jc w:val="both"/>
        <w:rPr>
          <w:rFonts w:ascii="Sylfaen" w:hAnsi="Sylfaen"/>
        </w:rPr>
      </w:pPr>
      <w:r w:rsidRPr="006C2A87">
        <w:rPr>
          <w:rFonts w:ascii="Sylfaen" w:hAnsi="Sylfaen"/>
        </w:rPr>
        <w:t>სსიპ - საფინანსო-ანალიტიკური სამსახური</w:t>
      </w:r>
      <w:r w:rsidR="00A63197" w:rsidRPr="006C2A87">
        <w:rPr>
          <w:rFonts w:ascii="Sylfaen" w:hAnsi="Sylfaen"/>
          <w:lang w:val="ka-GE"/>
        </w:rPr>
        <w:t>;</w:t>
      </w:r>
      <w:r w:rsidRPr="006C2A87">
        <w:rPr>
          <w:rFonts w:ascii="Sylfaen" w:hAnsi="Sylfaen"/>
        </w:rPr>
        <w:t xml:space="preserve"> </w:t>
      </w:r>
    </w:p>
    <w:p w:rsidR="00EB1CB2" w:rsidRPr="006C2A87" w:rsidRDefault="00EB1CB2" w:rsidP="006C2A87">
      <w:pPr>
        <w:pStyle w:val="ListParagraph"/>
        <w:spacing w:line="240" w:lineRule="auto"/>
        <w:jc w:val="both"/>
        <w:rPr>
          <w:rFonts w:ascii="Sylfaen" w:hAnsi="Sylfaen"/>
        </w:rPr>
      </w:pP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eBudget ბიუჯეტის მართვის ელექტრონული სისტემა - სსიპებისა და ა(ა)იპ-ების ბიუჯეტების მართვის სისტემისთვის დაკონფიგურირდა სამუშაო გარემო 202</w:t>
      </w:r>
      <w:r w:rsidRPr="006C2A87">
        <w:rPr>
          <w:rFonts w:ascii="Sylfaen" w:hAnsi="Sylfaen" w:cs="Sylfaen"/>
          <w:bCs/>
          <w:shd w:val="clear" w:color="auto" w:fill="FFFFFF"/>
        </w:rPr>
        <w:t>4</w:t>
      </w:r>
      <w:r w:rsidRPr="006C2A87">
        <w:rPr>
          <w:rFonts w:ascii="Sylfaen" w:hAnsi="Sylfaen" w:cs="Sylfaen"/>
          <w:bCs/>
          <w:shd w:val="clear" w:color="auto" w:fill="FFFFFF"/>
          <w:lang w:val="ka-GE"/>
        </w:rPr>
        <w:t xml:space="preserve"> წლისათვის; </w:t>
      </w:r>
      <w:r w:rsidRPr="006C2A87">
        <w:rPr>
          <w:rFonts w:ascii="Sylfaen" w:eastAsia="Times New Roman" w:hAnsi="Sylfaen" w:cs="Sylfaen"/>
          <w:szCs w:val="20"/>
          <w:lang w:val="ka-GE"/>
        </w:rPr>
        <w:t>ბიუჯეტის მართვის ელექტრონული სისტემისთვის დაკონფიგურირდა 2025 წლის სამუშაო გარემო; სისტემაში განხორციელდა  19 შესწორება</w:t>
      </w:r>
      <w:r w:rsidRPr="006C2A87">
        <w:rPr>
          <w:rFonts w:ascii="Sylfaen" w:eastAsia="Times New Roman" w:hAnsi="Sylfaen" w:cs="Sylfaen"/>
          <w:szCs w:val="20"/>
        </w:rPr>
        <w:t>;</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eTreasury სახელმწიფო ხაზინის ელექტრონული მომსახურების სისტემა - დაემატა შემოსავლების სამსახურიდან სახაზინო კოდებზე გადასახადის (დღგ-ს) დაბრუნების დავალებების ავტომატურად მიღების და პაკეტების ბუღალტერიის ასინქრონულად დამუშავების ფუნქციონალები; დაიხვეწა მწვანე დერეფნის, სახელმწიფო საწარმოების, სააღსრულებლო ფურცლების, SWIFT-ის ჩარიცხვების, მიზნობრივი გრანტების კონვერტაციის, სსიპ/ა(ა)იპ/სახელმწიფო საწარმოების მოდულების და ქეშის ანგარიშების ფუნქციონალები; მხარჯავების პორტალის ვალდებულების ნახვის ფორმას და ანგარიშგებებს „გადარიცხული საგადახდო მოთხოვნები“, „ვალდებულების შესრულება ეკონომიკური კოდების მიხედვით“, „ანგარიშის დეტალური ბრუნვა“, „ანგარიშეს ბრუნვა პერიოდის მიხედვით“, „ანგარიშების ბალანსი“, „ანგარიშის ჯამური ბრუნვა“ და „თანამშრომელთა დაშვებების რეპორტი“ დაიხვეწა ლოგიკა და დაემატა ველები, დაემატა საგადახდო დავალების ინგლისურევოვანი საბეჭდი ფორმა; ბექ ოფისს დაემატა ანგარიშგებები: „გადარიცხული საგადახდო მოთხოვნები (CPV კოდებით)“; „სსიპ-ების ბალანსის რეპორტი“, „გადარიცხული პაკეტები (დეტალური)“, დეპოზიტორების “ანგარიშგება N8”, დაიხვეწა რეპორტი „ანგარიშის ბრუნვა“; ბუღალტერიის მოდულში სახელფასო და ინვოისის ოპერაციებში დაემატა ბიუჯეტის ტიპი, ინვოისებში და დამოუკიდებელ მოდულში დაემატა ვალიდაციები; შეიცვალა შემოსავლების სამსახურთან ინფორმაციის მიმოცვლის სერვისები (RevenueDayClosureService, RevenueOperationalService);</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eDMS სახელმწიფო ვალისა და საინვესტიციო პროექტების მართვის სისტემა - ჩატარდა საშინაო და საგარეო ვალების ანგარიშგების დოკუმენტების სრულყოფის სამუშაოები, ასევე ცვლილება შევიდა და რეალურ გარემოში ჩაეშვა სფეროების დავალება. სისტემაში განხორციელდა 168 შესწორება.</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eHRMS ადამიანური რესურსების მართვის ავტომატიზებული სისტემა - განხორციელდა თანამშრომლის დასწრების ტაბელზე,  წინა წლის გადმოტანილი შვებულებების ვიზუალიზაციის განახლება. </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პროფესიული განვითარების მოდულში განხორციელდა ორგანიზაციის წლიური გეგმის ფუნქციონალის ცვლილება, კერძოდ ფორმაზე დაემატა ცალკეული თანამშრომლ(ებ)ის დამატების ფუნქციონალი. ასევე, წლიური სასწავლო გეგმების ავტომატური გენერაციის ფუნქციონალში დაემატა თანამშრომლების კომპონენტის ნაწილი.</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სისტემაში თანამდებობის დამატების ფორმაზე, კერძოდ ფორმაზე პროფესიული საჯარო მოხელის ტიპის  განსაზღვრის დროს დაემატა ახალი  ლოგიკა და ვალიდაციები.</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სისტემაში თანამშრომლის დანიშვნის ნაწილში დაემატა ახალი ფუნქციონალი, რომელიც მოქმედია იმ შემთხვევაში თუ პიროვნება eHRMS სისტემაში გათავისუფლებულია თანამდებობიდან "დისციპლინარული გადაცდომის საფუძველზე".</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დასრულებულია ანალიტიკის ეტაპი სისტემაში პროფესიული განვითარების პროგრამების შედეგიანობის შეფასების ფუნქციონალის დამატებაზე და დაწყებულია ამ ფუნქციონალისთვის საჭირო ტექნიკური სამუშოები.</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მიმდინარეობდა ახალი მოთხოვნები/შემთხვევევის იდენტიფიცირება და მათი ტექნიკური გადაწყვეტის სამუშაოები.</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eDocument საქმისწარმოების ავტომატიზებული სისტემა - განისაზღვრა 202</w:t>
      </w:r>
      <w:r w:rsidRPr="006C2A87">
        <w:rPr>
          <w:rFonts w:ascii="Sylfaen" w:hAnsi="Sylfaen" w:cs="Sylfaen"/>
          <w:bCs/>
          <w:shd w:val="clear" w:color="auto" w:fill="FFFFFF"/>
        </w:rPr>
        <w:t>4</w:t>
      </w:r>
      <w:r w:rsidRPr="006C2A87">
        <w:rPr>
          <w:rFonts w:ascii="Sylfaen" w:hAnsi="Sylfaen" w:cs="Sylfaen"/>
          <w:bCs/>
          <w:shd w:val="clear" w:color="auto" w:fill="FFFFFF"/>
          <w:lang w:val="ka-GE"/>
        </w:rPr>
        <w:t xml:space="preserve"> წლის სამოქმედო გეგმა და პრიორიტეტები;</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მიმდინარეობდა 2021 - 2022 წლის ლოგების ჟურნალების მონაცემების გასუფთავება და 2022 წლის ფაილების არქივაციის / NAS (</w:t>
      </w:r>
      <w:hyperlink r:id="rId8" w:history="1">
        <w:r w:rsidRPr="006C2A87">
          <w:rPr>
            <w:rFonts w:ascii="Sylfaen" w:hAnsi="Sylfaen" w:cs="Sylfaen"/>
            <w:bCs/>
            <w:shd w:val="clear" w:color="auto" w:fill="FFFFFF"/>
            <w:lang w:val="ka-GE"/>
          </w:rPr>
          <w:t>QNAP</w:t>
        </w:r>
      </w:hyperlink>
      <w:r w:rsidRPr="006C2A87">
        <w:rPr>
          <w:rFonts w:ascii="Sylfaen" w:hAnsi="Sylfaen" w:cs="Sylfaen"/>
          <w:bCs/>
          <w:shd w:val="clear" w:color="auto" w:fill="FFFFFF"/>
          <w:lang w:val="ka-GE"/>
        </w:rPr>
        <w:t xml:space="preserve">) საცავში  გადატანა (შესრულებულია სამუშაოების 80%). </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საქართველოს ენერგეტიკისა და წყალმომარაგების მარეგულირებელი ეროვნული კომისიის მოთხოვნით, შესრულდა დოკუმენტების კვალიფიციური შტამპით დადასტურების ავტომატიზაციის ამოცანის შესწავლა და ტექნიკური დავალების დოკუმენტის შემუშავება,  ამოცანის რეალიზაცია;</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საქართველოს ფინანსთა სამინისტროს შემოსავლების სამსახურის მეთოდოლოგიის დეპარტამენტის მოთხოვნით, მიმდინარეობდა eDocument სისტემაში საკონსულტაციო წერილების მომზადების ამოცანის შესწავლა.</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სსიპ გარემოს ეროვნული სააგენტოს მოთხოვნით: დასრულებულია ლიცენზიებისა და ნებართვების გაფორმება/გაცემის პროცესის ავტომატიზაციის ამოცანის შესწავლა და რეალიზაცია, ასევე სააგენტოს მოთხოვნის საფუძველზე, ციფრული ხელმოწერით დამოწმებული დოკუმენტების ვერიფიკაციის მიზნით გამართულია საჯარო სივრცის პორტალი.  მიმდინარეობდა საქართველოს ეროვნული ბანკის eDocument სისტემის უსაფრთხოების მიმართ მოთხოვნებს შესწავლა.</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eAuction ელექტრონული აუქციონი - ელექტრონული აუქციონის სისტემაში განხორციელდა 18 ფუნქციონალური ელემენტის ოპტიმიზაცია. გაუმჯობესდა და რეალურ გარემოში განთავსდა სისტემის 7 კომპონენტი. სისტემაში დაგენერირდა ერთჯერადი ანგარიშგების სხვადასხვა ფორმა. </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რეალურ გარემოში მოხდა ოპტიმიზაციის სამუშაოების ჩატარება, TBC ბანკის ელ. კომერციის სისტემაზე დიდი რაოდენობის command = C რექვესთების გამოძახებებზე</w:t>
      </w:r>
      <w:r w:rsidR="0073129C" w:rsidRPr="006C2A87">
        <w:rPr>
          <w:rFonts w:ascii="Sylfaen" w:hAnsi="Sylfaen" w:cs="Sylfaen"/>
          <w:bCs/>
          <w:shd w:val="clear" w:color="auto" w:fill="FFFFFF"/>
        </w:rPr>
        <w:t>;</w:t>
      </w:r>
      <w:r w:rsidRPr="006C2A87">
        <w:rPr>
          <w:rFonts w:ascii="Sylfaen" w:hAnsi="Sylfaen" w:cs="Sylfaen"/>
          <w:bCs/>
          <w:shd w:val="clear" w:color="auto" w:fill="FFFFFF"/>
          <w:lang w:val="ka-GE"/>
        </w:rPr>
        <w:t xml:space="preserve"> </w:t>
      </w:r>
    </w:p>
    <w:p w:rsidR="0073129C" w:rsidRPr="006C2A87" w:rsidRDefault="0073129C"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ინფორმაციული უსაფრთხოების მიზნებიდან გამომდინარე ტექნოლოგიურად მოძველებული JQuery პროგრამული პაკეტი განახლდა ახალ ვერსიაზე, კერძოდ 1.7.2 ვერსიისდან - 3.7.1 ვერსიამდე. მიმდინარეობ</w:t>
      </w:r>
      <w:r w:rsidR="001144BC" w:rsidRPr="006C2A87">
        <w:rPr>
          <w:rFonts w:ascii="Sylfaen" w:hAnsi="Sylfaen" w:cs="Sylfaen"/>
          <w:bCs/>
          <w:shd w:val="clear" w:color="auto" w:fill="FFFFFF"/>
          <w:lang w:val="ka-GE"/>
        </w:rPr>
        <w:t>ს</w:t>
      </w:r>
      <w:r w:rsidRPr="006C2A87">
        <w:rPr>
          <w:rFonts w:ascii="Sylfaen" w:hAnsi="Sylfaen" w:cs="Sylfaen"/>
          <w:bCs/>
          <w:shd w:val="clear" w:color="auto" w:fill="FFFFFF"/>
          <w:lang w:val="ka-GE"/>
        </w:rPr>
        <w:t>  ადმინისტრირების  ფუნქციონალის ტესტირება</w:t>
      </w:r>
      <w:r w:rsidRPr="006C2A87">
        <w:rPr>
          <w:rFonts w:ascii="Sylfaen" w:hAnsi="Sylfaen" w:cs="Sylfaen"/>
          <w:bCs/>
          <w:shd w:val="clear" w:color="auto" w:fill="FFFFFF"/>
        </w:rPr>
        <w:t>;</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უსაფრთხოების მიზნებიდან გამომდინარე სისტემას რეალურ გარემოში დაემატა ფუნქციონალი CAPTCHA, რომელიც განასხვავებს ადამიან მომხმარებლებისა და ავტომატურ/კომპიუტერულ პროგრამებს ერთმანეთისგან. რათა არ მოხდეს ელექრონული ფოსტის მისამართზე,  არასანქცირებული მეილების გაგზავნა.</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სატესტო გარემოში მიმდინარეობს ტესტირების პროცესი Liberty ბანკის ელექტრონული სერვისის სრული განახლების სამუშაოების, ამ ეტაპზე მომხმარებელს გადახდის დროს არ უჩანს დამატებითი ბანკის საკომისიო, რომელიც ემატება გადასახდელ თანხას. ახალი პროტოკოლის შემთვევაში შესაძლებელი იქნება  მომხმარებელს ბარათის ტიპის მიხედვით დაუნგარიშდეს და გადახდის მომენტში მან დაინახოს სრულად გადასახდელი თანხა.</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გარემოს დაცვისა და სოფლის მეურნეობის სამინისტროს დაკვეთით, ხორციელდებოდა გარემოსდაცვითი ინფორმაციის მართვის სისტემის (EIMS) შვიდი პროექტი. </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შემუშავდა, განთავსდა და მხარდაჭერილია 15-მდე სხვადასხვა ვებ-გვერდი, პორტალი და/ან ონლაინ პლატფორმა. </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მხარდაჭერა, ტრენინგი,    სემინარი   და   კონსულტაცია - მომართვათა საერთო რაოდენობა - </w:t>
      </w:r>
      <w:r w:rsidRPr="006C2A87">
        <w:rPr>
          <w:rFonts w:ascii="Sylfaen" w:eastAsia="Calibri" w:hAnsi="Sylfaen" w:cstheme="minorHAnsi"/>
          <w:lang w:val="ka-GE"/>
        </w:rPr>
        <w:t>22 991</w:t>
      </w:r>
      <w:r w:rsidR="008C5E96" w:rsidRPr="006C2A87">
        <w:rPr>
          <w:rFonts w:ascii="Sylfaen" w:eastAsia="Calibri" w:hAnsi="Sylfaen" w:cstheme="minorHAnsi"/>
        </w:rPr>
        <w:t>;</w:t>
      </w:r>
    </w:p>
    <w:p w:rsidR="00EB70FD" w:rsidRPr="006C2A87" w:rsidRDefault="00EB70FD" w:rsidP="006C2A87">
      <w:pPr>
        <w:spacing w:after="0" w:line="240" w:lineRule="auto"/>
        <w:jc w:val="both"/>
        <w:rPr>
          <w:rFonts w:ascii="Sylfaen" w:hAnsi="Sylfaen" w:cs="Sylfaen"/>
          <w:bCs/>
          <w:shd w:val="clear" w:color="auto" w:fill="FFFFFF"/>
        </w:rPr>
      </w:pPr>
      <w:r w:rsidRPr="006C2A87">
        <w:rPr>
          <w:rFonts w:ascii="Sylfaen" w:hAnsi="Sylfaen" w:cs="Sylfaen"/>
          <w:bCs/>
          <w:shd w:val="clear" w:color="auto" w:fill="FFFFFF"/>
          <w:lang w:val="ka-GE"/>
        </w:rPr>
        <w:t xml:space="preserve">გაწეულია </w:t>
      </w:r>
      <w:r w:rsidRPr="006C2A87">
        <w:rPr>
          <w:rFonts w:ascii="Sylfaen" w:eastAsia="Calibri" w:hAnsi="Sylfaen" w:cstheme="minorHAnsi"/>
          <w:lang w:val="ka-GE"/>
        </w:rPr>
        <w:t xml:space="preserve">21 304 </w:t>
      </w:r>
      <w:r w:rsidRPr="006C2A87">
        <w:rPr>
          <w:rFonts w:ascii="Sylfaen" w:hAnsi="Sylfaen" w:cs="Sylfaen"/>
          <w:bCs/>
          <w:shd w:val="clear" w:color="auto" w:fill="FFFFFF"/>
          <w:lang w:val="ka-GE"/>
        </w:rPr>
        <w:t xml:space="preserve">სატელეფონო ან online კონსულტაცია, მ.შ.: eDocument – </w:t>
      </w:r>
      <w:r w:rsidRPr="006C2A87">
        <w:rPr>
          <w:rFonts w:ascii="Sylfaen" w:eastAsia="Calibri" w:hAnsi="Sylfaen" w:cstheme="minorHAnsi"/>
          <w:lang w:val="ka-GE"/>
        </w:rPr>
        <w:t>9 485</w:t>
      </w:r>
      <w:r w:rsidRPr="006C2A87">
        <w:rPr>
          <w:rFonts w:ascii="Sylfaen" w:hAnsi="Sylfaen" w:cs="Sylfaen"/>
          <w:bCs/>
          <w:shd w:val="clear" w:color="auto" w:fill="FFFFFF"/>
          <w:lang w:val="ka-GE"/>
        </w:rPr>
        <w:t xml:space="preserve">, eTreasury – </w:t>
      </w:r>
      <w:r w:rsidRPr="006C2A87">
        <w:rPr>
          <w:rFonts w:ascii="Sylfaen" w:eastAsia="Calibri" w:hAnsi="Sylfaen" w:cstheme="minorHAnsi"/>
          <w:lang w:val="ka-GE"/>
        </w:rPr>
        <w:t>10 393</w:t>
      </w:r>
      <w:r w:rsidRPr="006C2A87">
        <w:rPr>
          <w:rFonts w:ascii="Sylfaen" w:hAnsi="Sylfaen" w:cs="Sylfaen"/>
          <w:bCs/>
          <w:shd w:val="clear" w:color="auto" w:fill="FFFFFF"/>
          <w:lang w:val="ka-GE"/>
        </w:rPr>
        <w:t xml:space="preserve">, სხვა სისტემები - </w:t>
      </w:r>
      <w:r w:rsidRPr="006C2A87">
        <w:rPr>
          <w:rFonts w:ascii="Sylfaen" w:eastAsia="Calibri" w:hAnsi="Sylfaen" w:cstheme="minorHAnsi"/>
          <w:lang w:val="ka-GE"/>
        </w:rPr>
        <w:t>1 426</w:t>
      </w:r>
      <w:r w:rsidR="008C5E96" w:rsidRPr="006C2A87">
        <w:rPr>
          <w:rFonts w:ascii="Sylfaen" w:eastAsia="Calibri" w:hAnsi="Sylfaen" w:cstheme="minorHAnsi"/>
        </w:rPr>
        <w:t>;</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ტექნიკური მხარდაჭერის ჯგუფი მოემსახურა </w:t>
      </w:r>
      <w:r w:rsidRPr="006C2A87">
        <w:rPr>
          <w:rFonts w:ascii="Sylfaen" w:eastAsia="Calibri" w:hAnsi="Sylfaen" w:cstheme="minorHAnsi"/>
          <w:lang w:val="ka-GE"/>
        </w:rPr>
        <w:t xml:space="preserve">1 687 </w:t>
      </w:r>
      <w:r w:rsidRPr="006C2A87">
        <w:rPr>
          <w:rFonts w:ascii="Sylfaen" w:hAnsi="Sylfaen" w:cs="Sylfaen"/>
          <w:bCs/>
          <w:shd w:val="clear" w:color="auto" w:fill="FFFFFF"/>
          <w:lang w:val="ka-GE"/>
        </w:rPr>
        <w:t>ტექნიკური გამოძახებას და გასწია შესაბამისი მომსახურება</w:t>
      </w:r>
      <w:r w:rsidR="008C5E96" w:rsidRPr="006C2A87">
        <w:rPr>
          <w:rFonts w:ascii="Sylfaen" w:hAnsi="Sylfaen" w:cs="Sylfaen"/>
          <w:bCs/>
          <w:shd w:val="clear" w:color="auto" w:fill="FFFFFF"/>
        </w:rPr>
        <w:t>;</w:t>
      </w:r>
      <w:r w:rsidRPr="006C2A87">
        <w:rPr>
          <w:rFonts w:ascii="Sylfaen" w:hAnsi="Sylfaen" w:cs="Sylfaen"/>
          <w:bCs/>
          <w:shd w:val="clear" w:color="auto" w:fill="FFFFFF"/>
          <w:lang w:val="ka-GE"/>
        </w:rPr>
        <w:t xml:space="preserve"> </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eTreasury სისტემის სასწავლო კურსი ჩაუტარდა </w:t>
      </w:r>
      <w:r w:rsidRPr="006C2A87">
        <w:rPr>
          <w:rFonts w:ascii="Sylfaen" w:eastAsia="Calibri" w:hAnsi="Sylfaen" w:cstheme="minorHAnsi"/>
          <w:lang w:val="ka-GE"/>
        </w:rPr>
        <w:t xml:space="preserve">1 024 </w:t>
      </w:r>
      <w:r w:rsidRPr="006C2A87">
        <w:rPr>
          <w:rFonts w:ascii="Sylfaen" w:hAnsi="Sylfaen" w:cs="Sylfaen"/>
          <w:bCs/>
          <w:shd w:val="clear" w:color="auto" w:fill="FFFFFF"/>
          <w:lang w:val="ka-GE"/>
        </w:rPr>
        <w:t xml:space="preserve"> მომხმარებელს</w:t>
      </w:r>
      <w:r w:rsidR="008C5E96" w:rsidRPr="006C2A87">
        <w:rPr>
          <w:rFonts w:ascii="Sylfaen" w:hAnsi="Sylfaen" w:cs="Sylfaen"/>
          <w:bCs/>
          <w:shd w:val="clear" w:color="auto" w:fill="FFFFFF"/>
        </w:rPr>
        <w:t>;</w:t>
      </w:r>
    </w:p>
    <w:p w:rsidR="00EB70FD" w:rsidRPr="006C2A87" w:rsidRDefault="00EB70FD"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ფინანსთა სამინისტროს ICT ინფრასტრუქტურის მდგრადობის უზრუნველყოფა </w:t>
      </w:r>
      <w:bookmarkStart w:id="28" w:name="_Hlk163039772"/>
      <w:r w:rsidRPr="006C2A87">
        <w:rPr>
          <w:rFonts w:ascii="Sylfaen" w:hAnsi="Sylfaen" w:cs="Sylfaen"/>
          <w:bCs/>
          <w:shd w:val="clear" w:color="auto" w:fill="FFFFFF"/>
          <w:lang w:val="ka-GE"/>
        </w:rPr>
        <w:t>SIEM სისტემაში კორელაციის მოდულის ინსტალაცი</w:t>
      </w:r>
      <w:bookmarkEnd w:id="28"/>
      <w:r w:rsidRPr="006C2A87">
        <w:rPr>
          <w:rFonts w:ascii="Sylfaen" w:hAnsi="Sylfaen" w:cs="Sylfaen"/>
          <w:bCs/>
          <w:shd w:val="clear" w:color="auto" w:fill="FFFFFF"/>
          <w:lang w:val="ka-GE"/>
        </w:rPr>
        <w:t>ა, WAF F5 (Web Application Firewall)-ის უსაფრთხოების სისტემის დანერგვა, ვირტუალური გარემოს L2 ფაერვოლის დანერგვა პროდაქშენ გარემოში.</w:t>
      </w:r>
    </w:p>
    <w:p w:rsidR="00EB1CB2" w:rsidRPr="006C2A87" w:rsidRDefault="00EB1CB2" w:rsidP="006C2A87">
      <w:pPr>
        <w:spacing w:line="240" w:lineRule="auto"/>
        <w:rPr>
          <w:rFonts w:ascii="Sylfaen" w:hAnsi="Sylfaen"/>
          <w:lang w:val="ka-GE"/>
        </w:rPr>
      </w:pPr>
    </w:p>
    <w:p w:rsidR="00E30850" w:rsidRPr="006C2A87" w:rsidRDefault="00B254A8" w:rsidP="006C2A87">
      <w:pPr>
        <w:pStyle w:val="Heading2"/>
        <w:spacing w:line="240" w:lineRule="auto"/>
        <w:jc w:val="both"/>
        <w:rPr>
          <w:rFonts w:ascii="Sylfaen" w:hAnsi="Sylfaen"/>
          <w:sz w:val="22"/>
          <w:szCs w:val="22"/>
        </w:rPr>
      </w:pPr>
      <w:r w:rsidRPr="006C2A87">
        <w:rPr>
          <w:rFonts w:ascii="Sylfaen" w:hAnsi="Sylfaen"/>
          <w:sz w:val="22"/>
          <w:szCs w:val="22"/>
        </w:rPr>
        <w:t xml:space="preserve">5.9 </w:t>
      </w:r>
      <w:r w:rsidR="00E30850" w:rsidRPr="006C2A87">
        <w:rPr>
          <w:rFonts w:ascii="Sylfaen" w:hAnsi="Sylfaen"/>
          <w:sz w:val="22"/>
          <w:szCs w:val="22"/>
        </w:rPr>
        <w:t>მოსახლეობის და საცხოვრისების საყოველათაო აღწერა (პროგრამული კოდი 47 03)</w:t>
      </w:r>
    </w:p>
    <w:p w:rsidR="00E30850" w:rsidRPr="006C2A87" w:rsidRDefault="00E30850" w:rsidP="006C2A87">
      <w:pPr>
        <w:pStyle w:val="abzacixml"/>
        <w:spacing w:line="240" w:lineRule="auto"/>
        <w:rPr>
          <w:sz w:val="22"/>
          <w:szCs w:val="22"/>
        </w:rPr>
      </w:pPr>
    </w:p>
    <w:p w:rsidR="00E30850" w:rsidRPr="006C2A87" w:rsidRDefault="00E30850" w:rsidP="006C2A87">
      <w:pPr>
        <w:pStyle w:val="abzacixml"/>
        <w:spacing w:line="240" w:lineRule="auto"/>
        <w:rPr>
          <w:sz w:val="22"/>
          <w:szCs w:val="22"/>
        </w:rPr>
      </w:pPr>
      <w:r w:rsidRPr="006C2A87">
        <w:rPr>
          <w:sz w:val="22"/>
          <w:szCs w:val="22"/>
        </w:rPr>
        <w:t xml:space="preserve">პროგრამის განმახორციელებელი </w:t>
      </w:r>
    </w:p>
    <w:p w:rsidR="00E30850" w:rsidRPr="006C2A87" w:rsidRDefault="00E30850" w:rsidP="006C2A87">
      <w:pPr>
        <w:pStyle w:val="ListParagraph"/>
        <w:numPr>
          <w:ilvl w:val="0"/>
          <w:numId w:val="1"/>
        </w:numPr>
        <w:spacing w:after="0" w:line="240" w:lineRule="auto"/>
        <w:jc w:val="both"/>
        <w:rPr>
          <w:rFonts w:ascii="Sylfaen" w:hAnsi="Sylfaen"/>
        </w:rPr>
      </w:pPr>
      <w:r w:rsidRPr="006C2A87">
        <w:rPr>
          <w:rFonts w:ascii="Sylfaen" w:hAnsi="Sylfaen"/>
        </w:rPr>
        <w:t>სსიპ – საქართველოს სტატისტიკის ეროვნული სამსახური – საქსტატი</w:t>
      </w:r>
      <w:r w:rsidR="00A63197" w:rsidRPr="006C2A87">
        <w:rPr>
          <w:rFonts w:ascii="Sylfaen" w:hAnsi="Sylfaen"/>
          <w:lang w:val="ka-GE"/>
        </w:rPr>
        <w:t>;</w:t>
      </w:r>
    </w:p>
    <w:p w:rsidR="00E30850" w:rsidRPr="006C2A87" w:rsidRDefault="00E30850" w:rsidP="006C2A87">
      <w:pPr>
        <w:pStyle w:val="abzacixml"/>
        <w:spacing w:line="240" w:lineRule="auto"/>
        <w:rPr>
          <w:sz w:val="22"/>
          <w:szCs w:val="22"/>
        </w:rPr>
      </w:pP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დამტკიცდა 2024 წლის მოსახლეობის და სასოფლო-სამეურნეო აღწერის პროგრამა და კითხვარები;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მოსახლეობის და სასოფლო-სამეურნეო აღწერის კითხვარების პროგრამული უზრუნველყოფის (CAPI და CAWI) შემუშავება. მიმდინარეობს ტესტირების პროცესი;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ქვეყნის დაყოფა სააღწერო უბნებად GIS პროგრამაში;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მოსახლეობის და სასოფლო-სამეურნეო აღწერის მეთოდოლოგიური სამუშაოები საერთაშორისო რეკომენდაციების და სხვა ქვეყნების გამოცდილების საფუძველზე.</w:t>
      </w:r>
    </w:p>
    <w:p w:rsidR="00E30850" w:rsidRPr="006C2A87" w:rsidRDefault="00E30850" w:rsidP="006C2A87">
      <w:pPr>
        <w:pStyle w:val="abzacixml"/>
        <w:spacing w:line="240" w:lineRule="auto"/>
        <w:rPr>
          <w:sz w:val="22"/>
          <w:szCs w:val="22"/>
        </w:rPr>
      </w:pPr>
    </w:p>
    <w:p w:rsidR="00B254A8" w:rsidRPr="006C2A87" w:rsidRDefault="00B254A8" w:rsidP="006C2A87">
      <w:pPr>
        <w:pStyle w:val="Heading2"/>
        <w:spacing w:line="240" w:lineRule="auto"/>
        <w:jc w:val="both"/>
        <w:rPr>
          <w:rFonts w:ascii="Sylfaen" w:hAnsi="Sylfaen"/>
          <w:sz w:val="22"/>
          <w:szCs w:val="22"/>
        </w:rPr>
      </w:pPr>
      <w:r w:rsidRPr="006C2A87">
        <w:rPr>
          <w:rFonts w:ascii="Sylfaen" w:hAnsi="Sylfaen"/>
          <w:sz w:val="22"/>
          <w:szCs w:val="22"/>
        </w:rPr>
        <w:t>5.10. სტატისტიკური სამუშაოების სახელმწიფო პროგრამა (პროგრამული კოდი 47 02)</w:t>
      </w:r>
    </w:p>
    <w:p w:rsidR="00B254A8" w:rsidRPr="006C2A87" w:rsidRDefault="00B254A8" w:rsidP="006C2A87">
      <w:pPr>
        <w:pStyle w:val="abzacixml"/>
        <w:spacing w:line="240" w:lineRule="auto"/>
        <w:rPr>
          <w:sz w:val="22"/>
          <w:szCs w:val="22"/>
        </w:rPr>
      </w:pPr>
    </w:p>
    <w:p w:rsidR="00B254A8" w:rsidRPr="006C2A87" w:rsidRDefault="00B254A8" w:rsidP="006C2A87">
      <w:pPr>
        <w:pStyle w:val="abzacixml"/>
        <w:spacing w:line="240" w:lineRule="auto"/>
        <w:rPr>
          <w:sz w:val="22"/>
          <w:szCs w:val="22"/>
        </w:rPr>
      </w:pPr>
      <w:r w:rsidRPr="006C2A87">
        <w:rPr>
          <w:sz w:val="22"/>
          <w:szCs w:val="22"/>
        </w:rPr>
        <w:t xml:space="preserve">პროგრამის განმახორციელებელი </w:t>
      </w:r>
    </w:p>
    <w:p w:rsidR="00B254A8" w:rsidRPr="006C2A87" w:rsidRDefault="00B254A8" w:rsidP="006C2A87">
      <w:pPr>
        <w:pStyle w:val="ListParagraph"/>
        <w:numPr>
          <w:ilvl w:val="0"/>
          <w:numId w:val="1"/>
        </w:numPr>
        <w:spacing w:after="0" w:line="240" w:lineRule="auto"/>
        <w:jc w:val="both"/>
        <w:rPr>
          <w:rFonts w:ascii="Sylfaen" w:hAnsi="Sylfaen"/>
        </w:rPr>
      </w:pPr>
      <w:r w:rsidRPr="006C2A87">
        <w:rPr>
          <w:rFonts w:ascii="Sylfaen" w:hAnsi="Sylfaen"/>
        </w:rPr>
        <w:t>სსიპ – საქართველოს სტატისტიკის ეროვნული სამსახური – საქსტატი</w:t>
      </w:r>
      <w:r w:rsidR="00A63197" w:rsidRPr="006C2A87">
        <w:rPr>
          <w:rFonts w:ascii="Sylfaen" w:hAnsi="Sylfaen"/>
          <w:lang w:val="ka-GE"/>
        </w:rPr>
        <w:t>;</w:t>
      </w:r>
    </w:p>
    <w:p w:rsidR="00B254A8" w:rsidRPr="006C2A87" w:rsidRDefault="00B254A8" w:rsidP="006C2A87">
      <w:pPr>
        <w:pStyle w:val="abzacixml"/>
        <w:spacing w:line="240" w:lineRule="auto"/>
        <w:rPr>
          <w:sz w:val="22"/>
          <w:szCs w:val="22"/>
        </w:rPr>
      </w:pP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ეროვნული ანგარიშების სისტემის წარმოებისათვის საჭირო ფორმატით დამუშავდა ინფორმაციის შიდა და გარე წყაროებიდან მოზიდული მონაცემები და მონაცემთა ბაზები. ფორმირებული და გავრცელებული იქნა საბოლოო გამომავალი ცხრილები;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მთლიანი შიდა პროდუქტის და ეროვნული ანგარიშების სხვა მაჩვენებლების დინამიკური მწკრივის გადაანგარიშება 2010 წლიდან;</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განისაზღვრა 2023 წლის IV კვარტალის, 2023 წლის წლიური (წინასწარი) და 2024 წლის I კვარტალის  ეკონომიკის მთლიანი გამოშვება, შუალედური მოხმარება და მთლიანი შიდა პროდუქტი წარმოების მეთოდით მიმდინარე ფასებში ეკონომიკური საქმიანობის სახეების საქართველოს ეროვნული კლასიფიკატორის (NACE Rev.2) სექციების მიხედვით, მთლიანი შიდა პროდუქტი მუდმივ ფასებში, მთლიანი შიდა პროდუქტის ზრდის ინდექსები;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გაანგარიშებულ იქნა 2023 წლის IV კვარტალის, 2023 წლის წლიური (წინასწარი) და 2024 წლის I კვარტალის  ეროვნული შემოსავალი და ეროვნული ანგარიშების სხვა აგრეგატული მაჩვენებლები მიმდინარე ფასებში, მთლიანი შიდა პროდუქტი დანახარჯებისა და შემოსავლების მეთოდებით მიმდინარე ფასებში, სახელმწიფო ფინანსების სტატისტიკა, მონეტარული სისტემის, ფინანსური ბაზრის და ფისკალური სტატისტიკის მონაცემები; 2023 წლის IV კვარტალის და 2024 წლის I კვარტალის მრეწველობის პროდუქციის ინდექსი; </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გაანგარიშდა 2023 IV კვარტალის, 2023 წლის წლიური (წინასწარი) და 2024 წლის I კვარტალის მთლიანი შიდა პროდუქტის რეალური ზრდა დანახარჯების მეთოდით;</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გაანგარიშდა 2023 წლის დეკემბრის და 2024 წლის იანვარ-მაისის ეკონომიკური ზრდის ტენდენციების წინასწარი შეფასებები და გამოქვეყნდა ყოველთვიური ეკონომიკური სტატისტიკის მაჩვენებლები. გამოქვეყნდა ელექტრონული ვერსია სტატისტიკური პუბლიკაციისა „საქართველოს ეროვნული ანგარიშები 2022“ (ქართულ და ინგლისურ ენებზე);</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დაიწყო შინამეურნეობებში ფიზიკურ კულტურასთან და სპორტთან დაკავშირებული დანახარჯების გამოკვლევის საველე სამუშაოები;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განახლდა სამომხმარებლო კალათის წონები, როგორც სამომხმარებლო ფასების ეროვნული ინდექსისთვის, ისე ჰარმონიზებული ინდექსისთვის; </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განახლდა მწარმოებელთა (ადგილობრივი ბაზრისთვის წარმოებული სამრეწველო პროდუქციის მწარმოებელთა ფასების ინდექსი, ექსპორტის ფასების ინდექსი, მშენებლობისთვის შეძენილი მასალების ფასების ინდექსი, მწარმოებელთა ფასების ინდექსი სატრანსპორტო და სასაწყობო მომსახურებაზე, სატელეკომუნიკაციო მომსახურების მწარმოებელთა ფასების ინდექსი, ადგილობრივ ბაზარზე მიწოდების მწარმოებელთა ფასების ინდექსი, მწარმოებელთა ფასების ინდექსი დროებითი განთავსების საშუალებებით და საკვების უზრუნველყოფით მომსახურებაზე) და იმპორტის ფასების ინდექსების წონები;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სამომხმარებლო (ეროვნული და ჰარმონიზებული), მწარმოებელთა (ადგილობრივი ბაზრისთვის წარმოებული სამრეწველო პროდუქციის მწარმოებელთა ფასების ინდექსი, ექსპორტის ფასების ინდექსი, მშენებლობისთვის შეძენილი მასალების ფასების ინდექსი, მწარმოებელთა ფასების ინდექსი სატრანსპორტო და სასაწყობო მომსახურებაზე, სატელეკომუნიკაციო მომსახურების მწარმოებელთა ფასების ინდექსი, ადგილობრივ ბაზარზე მიწოდების მწარმოებელთა ფასების ინდექსი, მწარმოებელთა ფასების ინდექსი დროებითი განთავსების საშუალებებით და საკვების უზრუნველყოფით მომსახურებაზე), იმპორტის ფასების და მშენებლობის ღირებულების ინდექსების ყოველთვიური გაანგარიშება;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განახლდა ორგანიზაციათა შერჩევის ჩარჩო მწარმოებელთა (ადგილობრივი ბაზრისთვის წარმოებული სამრეწველო პროდუქციის მწარმოებელთა ფასების ინდექსი, ექსპორტის ფასების ინდექსი, მშენებლობისთვის შეძენილი მასალების ფასების ინდექსი, მწარმოებელთა ფასების ინდექსი სატრანსპორტო და სასაწყობო მომსახურებაზე, სატელეკომუნიკაციო მომსახურების მწარმოებელთა ფასების ინდექსი), იმპორტის ფასების და მშენებლობის ღირებულების ინდექსებისთვის;</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საცხოვრებელი უძრავი ქონების ფასების ინდექსის (RPPI) და სოფლის მეურნეობის პროდუქციის ერთეულის ღირებულების ინდექსის 2023 წლის მეოთხე და 2024 წლის პირველი კვარტალის მონაცემების გაანგარიშება;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საინფორმაციო ბაზის მომზადება საერთაშორისო შედარებების პროგრამისთვის (განათლებისა და ჯანდაცვის სფეროების გამოკვლევა, სამშენებლო მასალებისა და მომსახურების ფასების გამოკვლევა, სამომხმარებლო ფასების გამოკვლევა);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საწარმოთა საგარეო ეკონომიკური საქმიანობის შესახებ 2023 წლის IV კვარტალის, 2024 წლის I კვარტალისა და 2023 წლის წლიური პერიოდულობის  საველე სამუშაოები. ასევე, მიმდინარეობდა 2024 წლის II კვარტალის გამოკვლევის მოსამზადებელი სამუშაოები;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გაანგარიშდა და გავრცელდა 2023 წლის IV კვარტალის (წინასწარი), 2023 წლის წლიური (წინასწარი) და 2024 წლის I კვარტალის (წინასწარი) მონაცემები საქართველოში განხორციელებული პირდაპირი უცხოური ინვესტიციების შესახებ;</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მომსახურებით საერთაშორისო ვაჭრობის გამოკვლევის 2023 წლის IV კვარტალის, 2024 წლის I კვარტალისა და 2023 წლის წლიური პერიოდულობის  საველე სამუშაოები. ასევე, მიმდინარეობდა 2024 წლის II კვარტალის გამოკვლევის მოსამზადებელი სამუშაოები;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დამუშავდა და გავრცელდა 2023 წლის დეკემბრის და 2024 წლის იანვარ-მაისის მონაცემები საქონლით საგარეო ვაჭრობის შესახებ;</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საწარმოთა 2023 წლის IV და 2024 წლის I კვარტლის გამოკვლევის საველე სამუშაოები, მონაცემთა დამუშავება, შეწონვა, ანალიზი და გავრცელება. აგრეთვე საწარმოთა 2024 წლის I  კვარტლის და საწარმოთა 2023 წლის წლიური გამოკვლევის შერჩევის სამუშაოები; 2023 წლის წლიური გამოკვლევის საველე და  მონაცემთა დამუშავების სამუშაოები;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არაკომერციული ორგანიზაციების და სასტუმროებისა და სასტუმროს ტიპის დაწესებულებების 2023 წლის წლიური გამოკვლევის შერჩევის სამუშაოები;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ბაზრებისა და ბაზრობების ორგანიზებით დაკავებული ეკონომიკური სუბიექტების 2023 წლის გამოკვლევის მოსამზადებელი სამუშაოები და სტატისტიკური ბიზნეს რეგისტრის ბაზების და სსიპ სურსათის ეროვნული სააგენტოს მიერ მოწოდებული ინფორმაციის გამოყენებით განახლდა ბაზრებისა და ბაზრობების ორგანიზებით დაკავებული ეკონომიკური სუბიექტების ბაზა. მომზადდა 2013-2022 წლების გამოკვლევის მონაცემთა ბაზები და განთავსდა საქსტატის ვებსაიტზე, განხორციელდა 2023 წლის გამოკვლევის საველე სამუშაოები, მიღებული პირველადი მონაცემების რედაქტირება, დამუშავება და კონტროლი;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საფოსტო-საკურიერო საქმიანობით დაკავებული საწარმოების 2023 წლის გამოკვლევის მოსამზადებელი და საველე სამუშაოები, მიმდინარეობდა მიღებული პირველადი მონაცემების რედაქტირება, დამუშავება და კონტროლი;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სარკინიგზო, საჰაერო და საზღვაო ტრანსპორტის მონაცემთა ბაზების მიღება, დამუშავება, სტატისტიკური მაჩვენებლების გაანგარიშება და გავრცელება 2023 წლის და 2024 წლის I კვარტლის მდგომარეობით;</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ავტომობილების სტატისტიკის პორტალისთვის მონაცემთა დამუშავება, გაანგარიშება და პორტალის განახლება 2023 წლის ბოლოს, 2023 წლის IV კვარტლის და 2024 წლის I კვარტლის მდგომარეობით;</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საქართველოში რეგისტრირებული ავიაკომპანიების მიერ გადატანილი ტვირთის და ტვირთბრუნვის მოცულობის, გადაყვანილი მგზავრების რაოდენობის და მგზავრთბრუნვის მოცულობის შესახებ მონაცემების მიღება, დამუშავება, გაანგარიშება და გავრცელება 2023 წლის და 2024 წლის I კვარტლის მდგომარეობით;</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მეტროპოლიტენით გადაყვანილი მგზავრების რაოდენობის და მგზავრთბრუნვის მოცულობის შესახებ მონაცემების მიღება, დამუშავება და გავრცელება 2023 წლის და 2024 წლის I კვარტლის მდგომარეობით;</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ბიზნეს რეგისტრის ყოველთვიურ გამოკვლევა „კომპიუტერიზებული სატელეფონო ინტერვიუ - CATI-ის” საველე სამუშაოები, მონაცემთა დამუშავება და მის საფუძველზე ბიზნეს რეგისტრის აქტუალიზაცია;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ბიზნეს რეგისტრის აქტუალიზაცია საქართველოს იუსტიციის სამინისტროს საჯარო რეესტრის ეროვნული სააგენტოდან და ფინანსთა სამინისტროს შემოსავლების სამსახურიდან მიღებული მონაცემების საფუძველზე;</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არაფინანსური კორპორაციების ფინანსური მაჩვენებლების, საწარმოთა ინოვაციური აქტივობის და საინფორმაციო და საკომუნიკაციო ტექნოლოგიების 2023 წლის გამოკვლევის მოსამზადებელი სამუშაოები (მეთოდოლოგიური სამუშაოები, შერჩევის სამუშაოები) და საველე  სამუშაოები;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სასაკლაოების, ელევატორებისა და სამაცივრე მეურნეობების 2024 წლის I კვარტალის და 2023 წლის წლიური გამოკვლევის საველე სამუშაოები, მონაცემთა დამუშავება, ანალიზი და გავრცელება;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ბრუნვის მოცულობის 2023 წლის ნოემბერი-დეკემბრის და 2024 წლის იანვარ-აპრილის თვეების ყოველთვიური ინდექსების გაანგარიშება და გავრცელება;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ნამუშევარი საათების 2023 წლის IV კვარტლის და 2024 წლის I კვარტლის კვარტალური ინდექსების  გაანგარიშება და გავრცელება;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2024 წლის I კვარტლის მშენებლობაზე გაცემული ნებართვებისა  და დამთავრებული მშენებლობის შესახებ მონაცემთა დამუშავება, ანალიზი და მაჩვენებლების გავრცელება;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საფინანსო საქმიანობით დაკავებული საწარმოების და სამშენებლო სექტორში დასაქმებულთა ხელფასების გამოკვლევის 2023 წლის გამოკვლევის  საველე სამუშაოები, მიმდინარეობდა მიღებული პირველადი მონაცემების რედაქტირება, დამუშავება და კონტროლი;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ყოველთვიური ენერგეტიკული სტატისტიკის 2024 წლის თებერვლის, მარტის და აპრილის მაჩვენებელთა შეგროვება, დამუშავება და გავრცელება;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ადგილობრივი ტურიზმის, უცხოელ ვიზიტორთა და გამყვანი ტურიზმის სტატისტიკური გამოკვლევის  2024 წლის მარტი-მაისის თვეების საველე სამუშაოები;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უცხოელ ვიზიტორთა, გამყვანი ტურიზმისა და ადგილობრივი ტურიზმის სტატისტიკური გამოკვლევების 2024 წლის I კვარტალის მონაცემების გავრცელება;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საქართველოს იუსტიციის სამინისტროს სახელმწიფო სერვისების განვითარების სააგენტოდან და დაავადებათა კონტროლისა და საზოგადოებრივი ჯანდაცვის ეროვნული ცენტრიდან მიღებული 2023 წლის პირველადი დემოგრაფიული მონაცემების კომპიუტერული დამუშავება-ანალიზი, გამოქვეყნდა 2023 წლის ძირითადი დემოგრაფიული მონაცემები;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საქართველოს შინაგან საქმეთა სამინისტროდან მიღებული გარე მიგრაციის მონაცემების კომპიუტერული დამუშავება-ანალიზი, გამოქვეყნდა 2023 წლის მოსახლეობის გარე მიგრაციის მაჩვენებლები;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2024 წლის 1 იანვრის მდგომარეობით მოსახლეობის რიცხოვნობის (მათ შორის, სქესისა და ასაკის მიხედვით), 2023 წლის მოსახლეობის საშუალო წლიური რიცხოვნობის და ძირითადი დემოგრაფიული კოეფიციენტების გაანგარიშება და გავრცელება.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გარდაცვალების მიზეზების შესახებ დაავადებათა კონტროლისა და საზოგადოებრივი ჯანდაცვის ეროვნული ცენტრიდან მიღებული მონაცემების კომპიუტერული დამუშავება-ანალიზი და გავრცელება;</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შრომის სტატისტიკური გამოკვლევის (მონაცემები შრომის შესახებ) 2023 წლის IV კვარტალის, წლიური და 2024 წლის I კვარტალის გამოკითხვების მონაცემების შეგროვება, პირველადი მასალების ლოგიკური და არითმეტიკული კონტროლი, მოზიდული მონაცემების კომპიუტერში ჩაწერა და რედაქტირება, 2023 წლის IV კვარტალის და 2024 წლის I კვარტალის არასამეწარმეო და სამეწარმეო სფეროს მონაცემთა ბაზების გაერთიანება და ფორმირება, ასევე განხორციელდა 2024 წლის II კვარტალის გამოკითხვის მოსამზადებელი სამუშაოები. 2023 წლის IV და 2024 წლის I კვარტალების  მონაცემების გავრცელდა საქსტატის ვებგვერდზე;</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სამუშაო ძალის გამოკვლევის 2024 წლის I და II კვარტალების საველე სამუშაოები, 2023 წლის დეკემბრის და 2024 წლის იანვარი-მაისის თვეების პირველადი მონაცემების ლოგიკური კონტროლი, რედაქტირება და კოდირება. განხორციელდა 2023 წლის IV და 2024 წლის I კვარტალების მონაცემთა ბაზის გაწმენდისა და ჰარმონიზაციის სამუშაოები და დამუშავდა მონაცემები. 2023 წლის IV კვარტალის, 2023 წლის წლიური და 2024 წლის I კვარტალის მონაცემები გავრცელდა საქსტატის ვებგვერდზე;</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შინამეურნეობების შემოსავლებისა და ხარჯების გამოკვლევის 2024 წლის I და II კვარტალის საველე სამუშაოები. განხორციელდა 2023 წლის დეკემბრის და 2024 წლის იანვარი -მაისის თვეების პირველადი მონაცემების კომპიუტერში ჩაწერა (შინდა 03 - ხარჯების დღიური), ასევე გამოკვლევის პირველადი მონაცემების ლოგიკური კონტროლი, რედაქტირება და კოდირება. განხორციელდა 2023 წლის IV და 2024 წლის I კვარტალების მონაცემთა ბაზის გაწმენდისა და ჰარმონიზაციის სამუშაოები და დამუშავდა მონაცემები;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შინამეურნეობებში საინფორმაციო და საკომუნიკაციო ტექნოლოგიების გამოყენების გამოკვლევის 2024 წლის საველე სამუშაოები. დაიწყო მონაცემთა ბაზის გაწმენდის სამუშაოები;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სასოფლო მეურნეობათა გამოკვლევის 2023 წლის დასკვნითი და 2024  წლის საწყისი გამოკითხვების საველე სამუშაოები. ჩატარდა 2023 წლის აკვაკულტურის მეურნეობების გამოკვლევის საველე სამუშაოები. ჩატარდა გამოკვლევის 2023 წლის რაუნდის, ასევე 2024 წლის საწყისი გამოკითხვის მონაცემთა ბაზის გაწმენდისა და ჰარმონიზაციის სამუშაოები და დამუშავდა მონაცემები;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სასოფლო მეურნეობათა 2024 წლის I და II კვარტლის საველე სამუშაოები, გამოქვეყნდა 2023 წლის IV კვარტლისა და 2024 წლის (წინასწარი) მეცხოველეობის მაჩვენებლები, ასევე - 2024 I კვარტლის მეცხოველეობის მაჩვენებლები, ასევე - 2024 წლის საშემოდგომო კულტურების ნათესი ფართობების შესახებ მაჩვენებლები (ექსპრეს-მონაცემი);</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მომზადდა სტატისტიკური პუბლიკაცია „საქართველოს სოფლის მეურნეობა 2023“ (2023 წლის დაზუსტებული მაჩვენებლები, ელექტრონული ვერსია, ქართულ და ინგლისურ ენებზე). მომზადდა 2023 წლის IV კვარტალის  მონაცემები სასურსათო უსაფრთხოების შესახებ. აღნიშნული ინფორმაცია განთავსდა საქსტატის ვებგვერდზე;</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განხორციელდა 2023 წლის წყალმომმარაგებელი საწარმოების გამოკვლევის საველე სამუშაოები და გამოკვლევის შედეგები გამოქვეყნდა საქსტატის ვებ გვერდზე; </w:t>
      </w:r>
    </w:p>
    <w:p w:rsidR="00220101" w:rsidRPr="006C2A87" w:rsidRDefault="00220101"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მომზადდა 2022 წლის ენერგეტიკის გარემოსდაცვითი მაჩვენებლები და 2022 წლის მატერიალური ნაკადების ანგარიში, რომლებიც განთავსდა საქსტატის ვებგვერდზე.</w:t>
      </w:r>
    </w:p>
    <w:p w:rsidR="00B254A8" w:rsidRPr="006C2A87" w:rsidRDefault="00B254A8" w:rsidP="006C2A87">
      <w:pPr>
        <w:pStyle w:val="abzacixml"/>
        <w:spacing w:line="240" w:lineRule="auto"/>
        <w:rPr>
          <w:rFonts w:eastAsia="Calibri"/>
          <w:sz w:val="22"/>
          <w:szCs w:val="22"/>
        </w:rPr>
      </w:pPr>
    </w:p>
    <w:p w:rsidR="00B5276F" w:rsidRPr="006C2A87" w:rsidRDefault="00B5276F" w:rsidP="006C2A87">
      <w:pPr>
        <w:pStyle w:val="Heading2"/>
        <w:spacing w:line="240" w:lineRule="auto"/>
        <w:jc w:val="both"/>
        <w:rPr>
          <w:rFonts w:ascii="Sylfaen" w:hAnsi="Sylfaen"/>
          <w:sz w:val="22"/>
          <w:szCs w:val="22"/>
        </w:rPr>
      </w:pPr>
      <w:r w:rsidRPr="006C2A87">
        <w:rPr>
          <w:rFonts w:ascii="Sylfaen" w:hAnsi="Sylfaen"/>
          <w:sz w:val="22"/>
          <w:szCs w:val="22"/>
          <w:lang w:val="ka-GE"/>
        </w:rPr>
        <w:t xml:space="preserve">5.11 </w:t>
      </w:r>
      <w:r w:rsidRPr="006C2A87">
        <w:rPr>
          <w:rFonts w:ascii="Sylfaen" w:hAnsi="Sylfaen"/>
          <w:sz w:val="22"/>
          <w:szCs w:val="22"/>
        </w:rPr>
        <w:t>ორმხრივი ხელშეკრულებების ფარგლებში აღიარებული ვალდებულებების დაფარვასთან დაკავშირებული ღონისძიებები (პროგრამული კოდი 24 18)</w:t>
      </w:r>
    </w:p>
    <w:p w:rsidR="00B5276F" w:rsidRPr="006C2A87" w:rsidRDefault="00B5276F" w:rsidP="006C2A87">
      <w:pPr>
        <w:pStyle w:val="abzacixml"/>
        <w:spacing w:line="240" w:lineRule="auto"/>
        <w:rPr>
          <w:sz w:val="22"/>
          <w:szCs w:val="22"/>
        </w:rPr>
      </w:pPr>
    </w:p>
    <w:p w:rsidR="00B5276F" w:rsidRPr="006C2A87" w:rsidRDefault="00B5276F" w:rsidP="006C2A87">
      <w:pPr>
        <w:pStyle w:val="ListParagraph"/>
        <w:spacing w:after="0" w:line="240" w:lineRule="auto"/>
        <w:ind w:left="0"/>
        <w:rPr>
          <w:rFonts w:ascii="Sylfaen" w:hAnsi="Sylfaen"/>
          <w:bCs/>
          <w:lang w:val="ka-GE"/>
        </w:rPr>
      </w:pPr>
      <w:r w:rsidRPr="006C2A87">
        <w:rPr>
          <w:rFonts w:ascii="Sylfaen" w:hAnsi="Sylfaen"/>
          <w:bCs/>
          <w:lang w:val="ka-GE"/>
        </w:rPr>
        <w:t>პროგრამის განმახორციელებელი:</w:t>
      </w:r>
    </w:p>
    <w:p w:rsidR="00B5276F" w:rsidRPr="006C2A87" w:rsidRDefault="00B5276F" w:rsidP="006C2A87">
      <w:pPr>
        <w:pStyle w:val="ListParagraph"/>
        <w:numPr>
          <w:ilvl w:val="0"/>
          <w:numId w:val="54"/>
        </w:numPr>
        <w:spacing w:after="0" w:line="240" w:lineRule="auto"/>
        <w:jc w:val="both"/>
        <w:rPr>
          <w:rFonts w:ascii="Sylfaen" w:eastAsiaTheme="minorEastAsia" w:hAnsi="Sylfaen"/>
          <w:bCs/>
          <w:color w:val="000000" w:themeColor="text1"/>
        </w:rPr>
      </w:pPr>
      <w:r w:rsidRPr="006C2A87">
        <w:rPr>
          <w:rFonts w:ascii="Sylfaen" w:eastAsiaTheme="minorEastAsia" w:hAnsi="Sylfaen"/>
          <w:bCs/>
          <w:color w:val="000000" w:themeColor="text1"/>
        </w:rPr>
        <w:t>საქართელოს ეკონომიკისა და მდგრადი განვითარების სამინისტრო;</w:t>
      </w:r>
    </w:p>
    <w:p w:rsidR="00B5276F" w:rsidRPr="006C2A87" w:rsidRDefault="00B5276F" w:rsidP="006C2A87">
      <w:pPr>
        <w:spacing w:after="0" w:line="240" w:lineRule="auto"/>
        <w:jc w:val="both"/>
        <w:rPr>
          <w:rFonts w:ascii="Sylfaen" w:hAnsi="Sylfaen"/>
          <w:bCs/>
          <w:lang w:val="ka-GE"/>
        </w:rPr>
      </w:pPr>
    </w:p>
    <w:p w:rsidR="009648AC" w:rsidRPr="006C2A87" w:rsidRDefault="009648AC" w:rsidP="006C2A87">
      <w:pPr>
        <w:numPr>
          <w:ilvl w:val="0"/>
          <w:numId w:val="94"/>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თურქეთის რესპუბლიკის მიმართ საქართველოს მთავრობის მიერ აღიარებული ელექტროენერგიის დავალიანების (1 000 000 000 კვტ.სთ ელექტროენერგიის) დაბრუნების ფარგლებში, სს ელექტროენერგეტიკული სისტემის კომერციულ ოპერატორსა“ და თურქეთის ელექტროენერგიით ვაჭრობისა და ხელშემკვრელ კომპანიას (TETAS) შორის 2018 წლის 30 აპრილს გაფორმებული ოქმის შესაბამისად, განხორციელდა ვალის ნაწილის დაფარვა. სულ საანგარიშო პერიოდში ელექტროენერგიის დავალიანების დასაფარად თურქეთში მიწოდებულ იქნა                    </w:t>
      </w:r>
      <w:r w:rsidRPr="006C2A87">
        <w:rPr>
          <w:rFonts w:ascii="Sylfaen" w:hAnsi="Sylfaen" w:cs="Sylfaen"/>
          <w:lang w:val="ka-GE"/>
        </w:rPr>
        <w:t xml:space="preserve">36 935 240.5 </w:t>
      </w:r>
      <w:r w:rsidRPr="006C2A87">
        <w:rPr>
          <w:rFonts w:ascii="Sylfaen" w:eastAsiaTheme="minorEastAsia" w:hAnsi="Sylfaen" w:cs="Sylfaen"/>
          <w:bCs/>
          <w:color w:val="000000"/>
          <w:shd w:val="clear" w:color="auto" w:fill="FFFFFF"/>
          <w:lang w:val="ka-GE"/>
        </w:rPr>
        <w:t xml:space="preserve">კვტ.სთ ელექტროენერგია (ექსპორტირებული ელექტროენერგიის საფასური შეადგენს 2.5 მლნ ლარს). </w:t>
      </w:r>
    </w:p>
    <w:p w:rsidR="00B254A8" w:rsidRPr="006C2A87" w:rsidRDefault="00B254A8" w:rsidP="006C2A87">
      <w:pPr>
        <w:spacing w:after="0" w:line="240" w:lineRule="auto"/>
        <w:jc w:val="both"/>
        <w:rPr>
          <w:rFonts w:ascii="Sylfaen" w:hAnsi="Sylfaen"/>
          <w:bCs/>
          <w:lang w:val="ka-GE"/>
        </w:rPr>
      </w:pPr>
    </w:p>
    <w:p w:rsidR="009648AC" w:rsidRPr="006C2A87" w:rsidRDefault="009648AC" w:rsidP="006C2A87">
      <w:pPr>
        <w:spacing w:after="0" w:line="240" w:lineRule="auto"/>
        <w:jc w:val="both"/>
        <w:rPr>
          <w:rFonts w:ascii="Sylfaen" w:hAnsi="Sylfaen"/>
          <w:bCs/>
          <w:lang w:val="ka-GE"/>
        </w:rPr>
      </w:pPr>
    </w:p>
    <w:p w:rsidR="00FA0B17" w:rsidRPr="006C2A87" w:rsidRDefault="00FA0B17" w:rsidP="006C2A87">
      <w:pPr>
        <w:pStyle w:val="Heading2"/>
        <w:spacing w:before="0" w:line="240" w:lineRule="auto"/>
        <w:jc w:val="both"/>
        <w:rPr>
          <w:rFonts w:ascii="Sylfaen" w:hAnsi="Sylfaen"/>
          <w:sz w:val="22"/>
          <w:szCs w:val="22"/>
        </w:rPr>
      </w:pPr>
      <w:r w:rsidRPr="006C2A87">
        <w:rPr>
          <w:rFonts w:ascii="Sylfaen" w:hAnsi="Sylfaen"/>
          <w:sz w:val="22"/>
          <w:szCs w:val="22"/>
        </w:rPr>
        <w:t>5.12 სსიპ − საქართველოს კონკურენციისა და მომხმარებლის დაცვის სააგენტო (პროგრამული კოდი 43 00)</w:t>
      </w:r>
    </w:p>
    <w:p w:rsidR="00FA0B17" w:rsidRPr="006C2A87" w:rsidRDefault="00FA0B17" w:rsidP="006C2A87">
      <w:pPr>
        <w:spacing w:line="240" w:lineRule="auto"/>
        <w:rPr>
          <w:rFonts w:ascii="Sylfaen" w:hAnsi="Sylfaen"/>
          <w:iCs/>
          <w:lang w:val="ka-GE"/>
        </w:rPr>
      </w:pPr>
    </w:p>
    <w:p w:rsidR="00FA0B17" w:rsidRPr="006C2A87" w:rsidRDefault="00FA0B17" w:rsidP="006C2A87">
      <w:pPr>
        <w:pStyle w:val="abzacixml"/>
        <w:spacing w:line="240" w:lineRule="auto"/>
        <w:rPr>
          <w:color w:val="000000" w:themeColor="text1"/>
          <w:sz w:val="22"/>
          <w:szCs w:val="22"/>
        </w:rPr>
      </w:pPr>
      <w:r w:rsidRPr="006C2A87">
        <w:rPr>
          <w:color w:val="000000" w:themeColor="text1"/>
          <w:sz w:val="22"/>
          <w:szCs w:val="22"/>
        </w:rPr>
        <w:t>პროგრამის განმახორციელებელი:</w:t>
      </w:r>
    </w:p>
    <w:p w:rsidR="00FA0B17" w:rsidRPr="006C2A87" w:rsidRDefault="00FA0B17" w:rsidP="006C2A87">
      <w:pPr>
        <w:pStyle w:val="ListParagraph"/>
        <w:numPr>
          <w:ilvl w:val="0"/>
          <w:numId w:val="4"/>
        </w:numPr>
        <w:spacing w:after="3" w:line="240" w:lineRule="auto"/>
        <w:ind w:right="51"/>
        <w:jc w:val="both"/>
        <w:rPr>
          <w:rFonts w:ascii="Sylfaen" w:hAnsi="Sylfaen"/>
          <w:bCs/>
          <w:iCs/>
          <w:color w:val="000000" w:themeColor="text1"/>
        </w:rPr>
      </w:pPr>
      <w:r w:rsidRPr="006C2A87">
        <w:rPr>
          <w:rFonts w:ascii="Sylfaen" w:hAnsi="Sylfaen"/>
          <w:bCs/>
          <w:iCs/>
          <w:color w:val="000000" w:themeColor="text1"/>
        </w:rPr>
        <w:t xml:space="preserve">სსიპ – </w:t>
      </w:r>
      <w:r w:rsidRPr="006C2A87">
        <w:rPr>
          <w:rFonts w:ascii="Sylfaen" w:hAnsi="Sylfaen" w:cs="Calibri"/>
          <w:bCs/>
          <w:iCs/>
          <w:color w:val="000000" w:themeColor="text1"/>
          <w:lang w:val="ka-GE"/>
        </w:rPr>
        <w:t xml:space="preserve">საქართველოს </w:t>
      </w:r>
      <w:r w:rsidRPr="006C2A87">
        <w:rPr>
          <w:rFonts w:ascii="Sylfaen" w:eastAsiaTheme="majorEastAsia" w:hAnsi="Sylfaen"/>
          <w:color w:val="000000" w:themeColor="text1"/>
        </w:rPr>
        <w:t xml:space="preserve">კონკურენციისა და მომხმარებლის დაცვის </w:t>
      </w:r>
      <w:r w:rsidRPr="006C2A87">
        <w:rPr>
          <w:rFonts w:ascii="Sylfaen" w:hAnsi="Sylfaen" w:cs="Calibri"/>
          <w:bCs/>
          <w:iCs/>
          <w:color w:val="000000" w:themeColor="text1"/>
          <w:lang w:val="ka-GE"/>
        </w:rPr>
        <w:t>ეროვნული სააგენტო;</w:t>
      </w:r>
    </w:p>
    <w:p w:rsidR="000C23F0" w:rsidRPr="006C2A87" w:rsidRDefault="000C23F0" w:rsidP="006C2A87">
      <w:pPr>
        <w:spacing w:line="240" w:lineRule="auto"/>
        <w:rPr>
          <w:rFonts w:ascii="Sylfaen" w:hAnsi="Sylfaen"/>
          <w:iCs/>
          <w:lang w:val="ka-GE"/>
        </w:rPr>
      </w:pP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4 საქმის მოკვლევა (საიდანაც დასრულდა ერთი) და საქონლის/მომსახურების 5 ბაზრის მონიტორინგი (საიდანაც დასრულდა ერთი);</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დასრულდა ერთი ანტიდემპინგური შესწავლა და დაიწყო ერთი ახალი შესწავლა საქართველოს საბაჟო ტერიტორიაზე კონკრეტულ პროდუქციის სავარაუდო დემპინგურ ფასთან დაკავშირებით;</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მონაწილეობა იქნა მიღებული 42 სასამართლო დავაში სააგენტოს მიერ მიღებულ  31 გადაწყვეტილებასთან დაკავშირებით;</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კონკურენციის საკითხებზე სააგენტოს თანამშრომელთა კვალიფიკაციის ამაღლების კუთხით ჩატარდა/მონაწილეობა იქნა მიღებული 5 ღონისძიებაში;</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ერთი  საჩივრის  მატერიალური დასაშვებობის საკითხის შესწავლა მოკვლევის დაწყების მიზანშეწონილობის თაობაზე გადაწყვეტილების მისაღებად და 3 ადმინისტრაციული წარმოება სააგენტოს გვერდის ავლით განხორციელებული კონცენტრაციის  შესწავლის მიზნით;</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მომხმარებლის უფლებების დარღვევის სავარაუდო ფაქტებზე სააგენტოში წარმოდგენილი 407 განცხადებიდან დაიწყო 207 საქმის შესწავლა (242 განცხადებასთან დაკავშირებით დასრულდა საქმისწაროება);</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77 განცხადების საფუძველზე გაფორმდა პირობითი ვალდებულების აღების შესახებ 67 შეთანხმება, საიდანაც შესრულდა 13 შეთანხმება;</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84 განცხადების საფუძველზე მიღებულ იქნა 38 გადაწყვეტილება დარღვევის დადასტურების შესახებ;</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მიღებულ იქნა 21 გადაწყვეტილება ჯარიმის დაკისრების შესახებ;</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საჯარო კონსულტაციების ფარგლებში გაიმართა მომხმარებელის უფლებების დაცვის 2024-2026 წლების პირველი ეროვნული სტრატეგიის განხილვა;</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კონკურენციისა და მომხმარებლის დაცვის სააგენტოს, სემეკის, ეროვნული ბანკის, დაზღვევის სახელმწიფო ზედამხედველობის სამსახურის, კომუნიკაციების კომისიის და სურსათის ეროვნული სააგენტოს ორგანიზებით გაიმართა მომხმარებლის უფლებების დაცვის II საერთაშორისო კვირეულის ღონისძიებები;</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ეროვნული ბანკსა და საქართველოს კონკურენციისა და მომხმარებლის დაცვის სააგენტოს შორის, კონკურენციისა და მომხმარებლის უფლებების დაცვის სფეროში თანამშრომლობის გაძლიერების მიზნით, გაფორმდა ურთიერთთანამშრომლობის მემორანდუმი;</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კონკურენციისა და მომხმარებლის დაცვის სააგენტოს ინიციატივით და ევროკავშირის მიერ დაფინანსებული TWINNING-ის პროექტის „საქართველოს კონკურენციის სააგენტოს შესაძლებლობების გაძლიერება“ დაფინანსებით გამოიცა პირველი წიგნი „მომხმარებლის დაცვის ევროპული და ქართული პრაქტიკა“;</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გამოქვეყნდა 2023 წლის ანგარიში, სადაც დეტალურად არის წარმოდგენილი კონკურენციის პოლიტიკის გაძლიერების და მომხმარებლის უფლებების დაცვის მიმართულებით განხორციელებული აქტივობები და მიღებული შედეგები;</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ევროკავშირის დაძმობილების პროექტის (EU Twinning) მხარდაჭერის ფარგლებში სააგენტოს თანამშრომლები  სასწავლო-სამუშაო ვიზიტით იმყოფებოდნენ ქ. ვენაში;</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მონაწილეობა იქნა მიიღებული მომხმარებლის დაცვის და აღსრულების საერთაშორისო ქსელის (ICPEN) მიერ ორგანიზებულ და პოლონეთში გამართულ კონფერენციაში;</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კონკურენციისა და მომხმარებლის დაცვის სააგენტოში გაზრდილ მომართვიანობაზე დროული და ეფექტიანი რეაგირების მიზნით სრული დატვირთვით ამოქმედდა ცხელი ხაზი - 15 20;</w:t>
      </w:r>
    </w:p>
    <w:p w:rsidR="00FA0B17" w:rsidRPr="006C2A87" w:rsidRDefault="00FA0B1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სახელმწიფო შესყიდვებთან დაკავშირებული დავების განხილვის საბჭოს აპარატის მიერ: მომზადებულ იქნა საბჭოს 610 გადაწყვეტილების პროექტი; ორგანიზება გაეწია საბჭოს 287 სხდომას; შედგა 534 სხდომის ოქმი; საბჭოსთვის განკუთვნილი სპეციალური ელექტრონული მოდულის მეშვეობით გაიგზავნა 534 საჩივრის განხილვასთან დაკავშირებული შეტყობინება/ინფორმაცია; საბჭოს ოფიციალურ ელ. ფოსტის საშუალებით (disputes@competition.ge) რეაგირება განხორციელდა შემოსულ 814 წერილზე და გაიგზავნა 1234 წერილი; საჭიროების მიხედვით მომზადებულ იქნა მოხსენებითი ბარათები საჩივრის წარდგენის საფასურის უკან დაბრუნების შესახებ; სასამართლოში მიმდინარე დავებთან დაკავშირებით მომზადდა 11 შესაგებელი.</w:t>
      </w:r>
    </w:p>
    <w:p w:rsidR="00FA0B17" w:rsidRPr="006C2A87" w:rsidRDefault="00FA0B17" w:rsidP="006C2A87">
      <w:pPr>
        <w:spacing w:line="240" w:lineRule="auto"/>
        <w:rPr>
          <w:rFonts w:ascii="Sylfaen" w:hAnsi="Sylfaen"/>
          <w:iCs/>
          <w:lang w:val="ka-GE"/>
        </w:rPr>
      </w:pPr>
    </w:p>
    <w:p w:rsidR="000C23F0" w:rsidRPr="006C2A87" w:rsidRDefault="000C23F0" w:rsidP="006C2A87">
      <w:pPr>
        <w:pStyle w:val="abzacixml"/>
        <w:spacing w:line="240" w:lineRule="auto"/>
        <w:rPr>
          <w:rFonts w:eastAsia="Calibri"/>
          <w:sz w:val="22"/>
          <w:szCs w:val="22"/>
        </w:rPr>
      </w:pPr>
    </w:p>
    <w:p w:rsidR="000C23F0" w:rsidRPr="006C2A87" w:rsidRDefault="00B254A8" w:rsidP="006C2A87">
      <w:pPr>
        <w:pStyle w:val="Heading2"/>
        <w:spacing w:line="240" w:lineRule="auto"/>
        <w:jc w:val="both"/>
        <w:rPr>
          <w:rFonts w:ascii="Sylfaen" w:hAnsi="Sylfaen"/>
          <w:sz w:val="22"/>
          <w:szCs w:val="22"/>
        </w:rPr>
      </w:pPr>
      <w:r w:rsidRPr="006C2A87">
        <w:rPr>
          <w:rFonts w:ascii="Sylfaen" w:hAnsi="Sylfaen"/>
          <w:sz w:val="22"/>
          <w:szCs w:val="22"/>
        </w:rPr>
        <w:t>5.13</w:t>
      </w:r>
      <w:r w:rsidR="000C23F0" w:rsidRPr="006C2A87">
        <w:rPr>
          <w:rFonts w:ascii="Sylfaen" w:hAnsi="Sylfaen"/>
          <w:sz w:val="22"/>
          <w:szCs w:val="22"/>
        </w:rPr>
        <w:t xml:space="preserve"> სსიპ – საქართველოს ფინანსური მონიტორინგის სამსახური (პროგრამული კოდი 38 00) </w:t>
      </w:r>
    </w:p>
    <w:p w:rsidR="000C23F0" w:rsidRPr="006C2A87" w:rsidRDefault="000C23F0" w:rsidP="006C2A87">
      <w:pPr>
        <w:spacing w:line="240" w:lineRule="auto"/>
        <w:rPr>
          <w:rFonts w:ascii="Sylfaen" w:hAnsi="Sylfaen"/>
        </w:rPr>
      </w:pPr>
    </w:p>
    <w:p w:rsidR="000C23F0" w:rsidRPr="006C2A87" w:rsidRDefault="000C23F0" w:rsidP="006C2A87">
      <w:pPr>
        <w:pStyle w:val="abzacixml"/>
        <w:spacing w:line="240" w:lineRule="auto"/>
        <w:rPr>
          <w:sz w:val="22"/>
          <w:szCs w:val="22"/>
        </w:rPr>
      </w:pPr>
      <w:r w:rsidRPr="006C2A87">
        <w:rPr>
          <w:sz w:val="22"/>
          <w:szCs w:val="22"/>
        </w:rPr>
        <w:t>პროგრამის განმახორციელებელი:</w:t>
      </w:r>
    </w:p>
    <w:p w:rsidR="000C23F0" w:rsidRPr="006C2A87" w:rsidRDefault="000C23F0"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სსიპ – საქართველოს ფინანსური მონიტორინგის სამსახური</w:t>
      </w:r>
    </w:p>
    <w:p w:rsidR="000C23F0" w:rsidRPr="006C2A87" w:rsidRDefault="000C23F0" w:rsidP="006C2A87">
      <w:pPr>
        <w:pStyle w:val="abzacixml"/>
        <w:spacing w:line="240" w:lineRule="auto"/>
        <w:rPr>
          <w:sz w:val="22"/>
          <w:szCs w:val="22"/>
        </w:rPr>
      </w:pPr>
    </w:p>
    <w:p w:rsidR="000D5E79" w:rsidRPr="006C2A87" w:rsidRDefault="000D5E79"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კანონმდებლობით გათვალისწინებული წესით, სსიპ - საქართველოს ფინანსური მონიტორინგის სამსახურში შემოსული ინფორმაციის ანალიზისა და სამსახურის მიერ მოძიებული სხვა ინფორმაციის დამუშავების შედეგად, „ფულის გათეთრების და ტერორიზმის დაფინანსების აღკვეთის ხელშეწყობის შესახებ“  საქართველოს კანონის შესაბამისად </w:t>
      </w:r>
      <w:r w:rsidRPr="006C2A87">
        <w:rPr>
          <w:rFonts w:ascii="Sylfaen" w:hAnsi="Sylfaen"/>
        </w:rPr>
        <w:t>37</w:t>
      </w:r>
      <w:r w:rsidRPr="006C2A87">
        <w:rPr>
          <w:rFonts w:ascii="Sylfaen" w:hAnsi="Sylfaen"/>
          <w:lang w:val="ka-GE"/>
        </w:rPr>
        <w:t xml:space="preserve"> </w:t>
      </w:r>
      <w:r w:rsidRPr="006C2A87">
        <w:rPr>
          <w:rFonts w:ascii="Sylfaen" w:hAnsi="Sylfaen" w:cs="Sylfaen"/>
          <w:lang w:val="ka-GE"/>
        </w:rPr>
        <w:t xml:space="preserve">საქმე </w:t>
      </w:r>
      <w:r w:rsidRPr="006C2A87">
        <w:rPr>
          <w:rFonts w:ascii="Sylfaen" w:eastAsiaTheme="minorEastAsia" w:hAnsi="Sylfaen" w:cs="Sylfaen"/>
          <w:bCs/>
          <w:color w:val="000000"/>
          <w:shd w:val="clear" w:color="auto" w:fill="FFFFFF"/>
          <w:lang w:val="ka-GE"/>
        </w:rPr>
        <w:t xml:space="preserve">გადაეცა </w:t>
      </w:r>
      <w:r w:rsidRPr="006C2A87">
        <w:rPr>
          <w:rFonts w:ascii="Sylfaen" w:hAnsi="Sylfaen" w:cs="Sylfaen"/>
          <w:bCs/>
          <w:iCs/>
          <w:lang w:val="ka-GE"/>
        </w:rPr>
        <w:t>შესაბამის სამართალდამცავ უწყებებს</w:t>
      </w:r>
      <w:r w:rsidRPr="006C2A87">
        <w:rPr>
          <w:rFonts w:ascii="Sylfaen" w:hAnsi="Sylfaen"/>
          <w:bCs/>
          <w:iCs/>
          <w:lang w:val="ka-GE"/>
        </w:rPr>
        <w:t xml:space="preserve"> </w:t>
      </w:r>
      <w:r w:rsidRPr="006C2A87">
        <w:rPr>
          <w:rFonts w:ascii="Sylfaen" w:hAnsi="Sylfaen" w:cs="Sylfaen"/>
          <w:bCs/>
          <w:iCs/>
          <w:lang w:val="ka-GE"/>
        </w:rPr>
        <w:t>და</w:t>
      </w:r>
      <w:r w:rsidRPr="006C2A87">
        <w:rPr>
          <w:rFonts w:ascii="Sylfaen" w:hAnsi="Sylfaen"/>
          <w:bCs/>
          <w:iCs/>
          <w:lang w:val="ka-GE"/>
        </w:rPr>
        <w:t xml:space="preserve"> </w:t>
      </w:r>
      <w:r w:rsidRPr="006C2A87">
        <w:rPr>
          <w:rFonts w:ascii="Sylfaen" w:hAnsi="Sylfaen" w:cs="Sylfaen"/>
          <w:bCs/>
          <w:iCs/>
          <w:lang w:val="ka-GE"/>
        </w:rPr>
        <w:t>შემოსავლების</w:t>
      </w:r>
      <w:r w:rsidRPr="006C2A87">
        <w:rPr>
          <w:rFonts w:ascii="Sylfaen" w:hAnsi="Sylfaen"/>
          <w:bCs/>
          <w:iCs/>
          <w:lang w:val="ka-GE"/>
        </w:rPr>
        <w:t xml:space="preserve"> </w:t>
      </w:r>
      <w:r w:rsidRPr="006C2A87">
        <w:rPr>
          <w:rFonts w:ascii="Sylfaen" w:hAnsi="Sylfaen" w:cs="Sylfaen"/>
          <w:bCs/>
          <w:iCs/>
          <w:lang w:val="ka-GE"/>
        </w:rPr>
        <w:t>სამსახურს;</w:t>
      </w:r>
    </w:p>
    <w:p w:rsidR="000D5E79" w:rsidRPr="006C2A87" w:rsidRDefault="000D5E79"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საქართველოს ფინანსური მონიტორინგის სამსახურის მიერ (როგორც ფულის გათეთრებისა და ტერორიზმის დაფინანსების, აგრეთვე მასობრივი განადგურების იარაღის გავრცელების დაფინანსების პრევენციის, გამოვლენისა და აღკვეთის ხელშეწყობის მიზნით შექმნილმა მუდმივმოქმედი უწყებათაშორისი კომისიის სამდივნო) </w:t>
      </w:r>
      <w:r w:rsidRPr="006C2A87">
        <w:rPr>
          <w:rFonts w:ascii="Sylfaen" w:hAnsi="Sylfaen"/>
          <w:lang w:val="ka-GE"/>
        </w:rPr>
        <w:t xml:space="preserve">ჩატარდა კომისიის სხდომა და </w:t>
      </w:r>
      <w:r w:rsidRPr="006C2A87">
        <w:rPr>
          <w:rFonts w:ascii="Sylfaen" w:hAnsi="Sylfaen" w:cs="Sylfaen"/>
          <w:lang w:val="ka-GE"/>
        </w:rPr>
        <w:t>ჩატარებული</w:t>
      </w:r>
      <w:r w:rsidRPr="006C2A87">
        <w:rPr>
          <w:rFonts w:ascii="Sylfaen" w:hAnsi="Sylfaen"/>
          <w:lang w:val="ka-GE"/>
        </w:rPr>
        <w:t xml:space="preserve"> </w:t>
      </w:r>
      <w:r w:rsidRPr="006C2A87">
        <w:rPr>
          <w:rFonts w:ascii="Sylfaen" w:hAnsi="Sylfaen" w:cs="Sylfaen"/>
          <w:lang w:val="ka-GE"/>
        </w:rPr>
        <w:t>სხდომების</w:t>
      </w:r>
      <w:r w:rsidRPr="006C2A87">
        <w:rPr>
          <w:rFonts w:ascii="Sylfaen" w:hAnsi="Sylfaen"/>
          <w:lang w:val="ka-GE"/>
        </w:rPr>
        <w:t xml:space="preserve"> </w:t>
      </w:r>
      <w:r w:rsidRPr="006C2A87">
        <w:rPr>
          <w:rFonts w:ascii="Sylfaen" w:hAnsi="Sylfaen" w:cs="Sylfaen"/>
          <w:lang w:val="ka-GE"/>
        </w:rPr>
        <w:t>შედეგების</w:t>
      </w:r>
      <w:r w:rsidRPr="006C2A87">
        <w:rPr>
          <w:rFonts w:ascii="Sylfaen" w:hAnsi="Sylfaen"/>
          <w:lang w:val="ka-GE"/>
        </w:rPr>
        <w:t xml:space="preserve"> </w:t>
      </w:r>
      <w:r w:rsidRPr="006C2A87">
        <w:rPr>
          <w:rFonts w:ascii="Sylfaen" w:hAnsi="Sylfaen" w:cs="Sylfaen"/>
          <w:lang w:val="ka-GE"/>
        </w:rPr>
        <w:t>გათვალისწინებით</w:t>
      </w:r>
      <w:r w:rsidRPr="006C2A87">
        <w:rPr>
          <w:rFonts w:ascii="Sylfaen" w:hAnsi="Sylfaen"/>
          <w:lang w:val="ka-GE"/>
        </w:rPr>
        <w:t xml:space="preserve">, </w:t>
      </w:r>
      <w:r w:rsidRPr="006C2A87">
        <w:rPr>
          <w:rFonts w:ascii="Sylfaen" w:hAnsi="Sylfaen" w:cs="Sylfaen"/>
          <w:lang w:val="ka-GE"/>
        </w:rPr>
        <w:t>საქართველოს მთავრობის 2024 წლის 4 ივნისის N813 განკარგულებით, საქართველოში ფულის გათეთრებისა და ტერორიზმის დაფინანსების რისკების შეფასების ანგარიშზე გაკეთდა დამატება;</w:t>
      </w:r>
    </w:p>
    <w:p w:rsidR="000D5E79" w:rsidRPr="006C2A87" w:rsidRDefault="000D5E79"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hAnsi="Sylfaen"/>
          <w:lang w:val="ka-GE"/>
        </w:rPr>
        <w:t xml:space="preserve">საქართველოს ფინანსური მონიტორინგის სამსახურის ინიცირებითა და ევროპის საბჭოს </w:t>
      </w:r>
      <w:r w:rsidRPr="006C2A87">
        <w:rPr>
          <w:rFonts w:ascii="Sylfaen" w:hAnsi="Sylfaen"/>
        </w:rPr>
        <w:t>MONEYVAL</w:t>
      </w:r>
      <w:r w:rsidRPr="006C2A87">
        <w:rPr>
          <w:rFonts w:ascii="Sylfaen" w:hAnsi="Sylfaen"/>
          <w:lang w:val="ka-GE"/>
        </w:rPr>
        <w:t>-ის კომიტეტის რეკომენდაციების გათვალისწინებით, შევიდა ცვლილება „ფულის გათეთრებისა და ტერორიზმის დაფინანსების აღკვეთის ხელშეწყობის შესახებ“ საქართველოს კანონში;</w:t>
      </w:r>
    </w:p>
    <w:p w:rsidR="000D5E79" w:rsidRPr="006C2A87" w:rsidRDefault="000D5E79"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hAnsi="Sylfaen" w:cs="Sylfaen"/>
          <w:lang w:val="ka-GE"/>
        </w:rPr>
        <w:t>დაიწყო</w:t>
      </w:r>
      <w:r w:rsidRPr="006C2A87">
        <w:rPr>
          <w:rFonts w:ascii="Sylfaen" w:hAnsi="Sylfaen"/>
          <w:lang w:val="ka-GE"/>
        </w:rPr>
        <w:t xml:space="preserve"> და </w:t>
      </w:r>
      <w:r w:rsidRPr="006C2A87">
        <w:rPr>
          <w:rFonts w:ascii="Sylfaen" w:eastAsiaTheme="minorEastAsia" w:hAnsi="Sylfaen" w:cs="Sylfaen"/>
          <w:bCs/>
          <w:color w:val="000000"/>
          <w:shd w:val="clear" w:color="auto" w:fill="FFFFFF"/>
          <w:lang w:val="ka-GE"/>
        </w:rPr>
        <w:t xml:space="preserve">მიმდინარეობდა აქტიური მუშაობა MONEYVAL-ის კომიტეტის </w:t>
      </w:r>
      <w:r w:rsidRPr="006C2A87">
        <w:rPr>
          <w:rFonts w:ascii="Sylfaen" w:hAnsi="Sylfaen" w:cs="Sylfaen"/>
          <w:lang w:val="ka-GE"/>
        </w:rPr>
        <w:t>მესამე</w:t>
      </w:r>
      <w:r w:rsidRPr="006C2A87">
        <w:rPr>
          <w:rFonts w:ascii="Sylfaen" w:hAnsi="Sylfaen"/>
          <w:lang w:val="ka-GE"/>
        </w:rPr>
        <w:t xml:space="preserve"> </w:t>
      </w:r>
      <w:r w:rsidRPr="006C2A87">
        <w:rPr>
          <w:rFonts w:ascii="Sylfaen" w:eastAsiaTheme="minorEastAsia" w:hAnsi="Sylfaen" w:cs="Sylfaen"/>
          <w:bCs/>
          <w:color w:val="000000"/>
          <w:shd w:val="clear" w:color="auto" w:fill="FFFFFF"/>
          <w:lang w:val="ka-GE"/>
        </w:rPr>
        <w:t xml:space="preserve">შემდგომი შეფასების პროცედურის კითხვარის მომზადების მიმართულებით და </w:t>
      </w:r>
      <w:r w:rsidRPr="006C2A87">
        <w:rPr>
          <w:rFonts w:ascii="Sylfaen" w:hAnsi="Sylfaen" w:cs="Sylfaen"/>
          <w:lang w:val="ka-GE"/>
        </w:rPr>
        <w:t>შესაბამისი</w:t>
      </w:r>
      <w:r w:rsidRPr="006C2A87">
        <w:rPr>
          <w:rFonts w:ascii="Sylfaen" w:hAnsi="Sylfaen"/>
          <w:lang w:val="ka-GE"/>
        </w:rPr>
        <w:t xml:space="preserve"> </w:t>
      </w:r>
      <w:r w:rsidRPr="006C2A87">
        <w:rPr>
          <w:rFonts w:ascii="Sylfaen" w:hAnsi="Sylfaen" w:cs="Sylfaen"/>
          <w:lang w:val="ka-GE"/>
        </w:rPr>
        <w:t>კითხვარი</w:t>
      </w:r>
      <w:r w:rsidRPr="006C2A87">
        <w:rPr>
          <w:rFonts w:ascii="Sylfaen" w:hAnsi="Sylfaen"/>
          <w:lang w:val="ka-GE"/>
        </w:rPr>
        <w:t xml:space="preserve"> მიეწოდა აღნიშნულ კომიტეტს.</w:t>
      </w:r>
    </w:p>
    <w:p w:rsidR="000C23F0" w:rsidRPr="006C2A87" w:rsidRDefault="000C23F0" w:rsidP="006C2A87">
      <w:pPr>
        <w:spacing w:line="240" w:lineRule="auto"/>
        <w:jc w:val="both"/>
        <w:rPr>
          <w:rFonts w:ascii="Sylfaen" w:hAnsi="Sylfaen"/>
        </w:rPr>
      </w:pPr>
    </w:p>
    <w:p w:rsidR="000C23F0" w:rsidRPr="006C2A87" w:rsidRDefault="000C23F0"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5.1</w:t>
      </w:r>
      <w:r w:rsidR="00B254A8" w:rsidRPr="006C2A87">
        <w:rPr>
          <w:rFonts w:ascii="Sylfaen" w:hAnsi="Sylfaen"/>
          <w:sz w:val="22"/>
          <w:szCs w:val="22"/>
          <w:lang w:val="ka-GE"/>
        </w:rPr>
        <w:t>4</w:t>
      </w:r>
      <w:r w:rsidRPr="006C2A87">
        <w:rPr>
          <w:rFonts w:ascii="Sylfaen" w:hAnsi="Sylfaen"/>
          <w:sz w:val="22"/>
          <w:szCs w:val="22"/>
          <w:lang w:val="ka-GE"/>
        </w:rPr>
        <w:t xml:space="preserve"> ტექნიკური დახმარების პროექტი საქართველოს ენერგეტიკული სექტორის რეფორმის პროგრამის (GESRP) მხარდასაჭერად</w:t>
      </w:r>
      <w:r w:rsidR="00B254A8" w:rsidRPr="006C2A87">
        <w:rPr>
          <w:rFonts w:ascii="Sylfaen" w:hAnsi="Sylfaen"/>
          <w:sz w:val="22"/>
          <w:szCs w:val="22"/>
          <w:lang w:val="ka-GE"/>
        </w:rPr>
        <w:t xml:space="preserve"> (EU-NIF</w:t>
      </w:r>
      <w:r w:rsidRPr="006C2A87">
        <w:rPr>
          <w:rFonts w:ascii="Sylfaen" w:hAnsi="Sylfaen"/>
          <w:sz w:val="22"/>
          <w:szCs w:val="22"/>
          <w:lang w:val="ka-GE"/>
        </w:rPr>
        <w:t>) (პროგრამული კოდი 24 13)</w:t>
      </w:r>
    </w:p>
    <w:p w:rsidR="00B5276F" w:rsidRPr="006C2A87" w:rsidRDefault="00B5276F" w:rsidP="006C2A87">
      <w:pPr>
        <w:spacing w:after="0" w:line="240" w:lineRule="auto"/>
        <w:jc w:val="both"/>
        <w:rPr>
          <w:rFonts w:ascii="Sylfaen" w:hAnsi="Sylfaen"/>
        </w:rPr>
      </w:pPr>
    </w:p>
    <w:p w:rsidR="00B5276F" w:rsidRPr="006C2A87" w:rsidRDefault="00B5276F"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B5276F" w:rsidRPr="006C2A87" w:rsidRDefault="00B5276F" w:rsidP="006C2A87">
      <w:pPr>
        <w:pStyle w:val="ListParagraph"/>
        <w:numPr>
          <w:ilvl w:val="0"/>
          <w:numId w:val="54"/>
        </w:numPr>
        <w:spacing w:after="0" w:line="240" w:lineRule="auto"/>
        <w:jc w:val="both"/>
        <w:rPr>
          <w:rFonts w:ascii="Sylfaen" w:eastAsiaTheme="minorEastAsia" w:hAnsi="Sylfaen"/>
          <w:bCs/>
          <w:color w:val="000000" w:themeColor="text1"/>
        </w:rPr>
      </w:pPr>
      <w:r w:rsidRPr="006C2A87">
        <w:rPr>
          <w:rFonts w:ascii="Sylfaen" w:eastAsiaTheme="minorEastAsia" w:hAnsi="Sylfaen"/>
          <w:bCs/>
          <w:color w:val="000000" w:themeColor="text1"/>
        </w:rPr>
        <w:t>საქართელოს ეკონომიკისა და მდგრადი განვითარების სამინისტრო;</w:t>
      </w:r>
    </w:p>
    <w:p w:rsidR="00B5276F" w:rsidRPr="006C2A87" w:rsidRDefault="00B5276F" w:rsidP="006C2A87">
      <w:pPr>
        <w:spacing w:after="0" w:line="240" w:lineRule="auto"/>
        <w:jc w:val="both"/>
        <w:rPr>
          <w:rFonts w:ascii="Sylfaen" w:hAnsi="Sylfaen"/>
          <w:bCs/>
          <w:lang w:val="ka-GE"/>
        </w:rPr>
      </w:pPr>
    </w:p>
    <w:p w:rsidR="00311CE4" w:rsidRPr="006C2A87" w:rsidRDefault="00311CE4"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გაგრძელდა </w:t>
      </w:r>
      <w:r w:rsidRPr="006C2A87">
        <w:rPr>
          <w:rFonts w:ascii="Sylfaen" w:eastAsiaTheme="minorEastAsia" w:hAnsi="Sylfaen" w:cs="Sylfaen"/>
          <w:bCs/>
          <w:color w:val="000000"/>
          <w:shd w:val="clear" w:color="auto" w:fill="FFFFFF"/>
          <w:lang w:val="ka-GE"/>
        </w:rPr>
        <w:t xml:space="preserve">მუშაობა ენერგოეფექტურობის საკანონმდებლო ბაზის სრულყოფაზე. </w:t>
      </w:r>
      <w:r w:rsidRPr="006C2A87">
        <w:rPr>
          <w:rFonts w:ascii="Sylfaen" w:hAnsi="Sylfaen" w:cs="Sylfaen"/>
          <w:lang w:val="ka-GE"/>
        </w:rPr>
        <w:t xml:space="preserve">„ენერგოეფექტურობის შესახებ“ და „შენობების ენერგოეფექტურობის შესახებ“ საქართველოს კანონების ცვლილებების პროექტები წარედგინა საქართველოს პარლამენტს დასამტკიცებლად;  </w:t>
      </w:r>
    </w:p>
    <w:p w:rsidR="00311CE4" w:rsidRPr="006C2A87" w:rsidRDefault="00311CE4" w:rsidP="006C2A87">
      <w:pPr>
        <w:numPr>
          <w:ilvl w:val="0"/>
          <w:numId w:val="94"/>
        </w:numPr>
        <w:spacing w:after="0" w:line="240" w:lineRule="auto"/>
        <w:ind w:left="0"/>
        <w:jc w:val="both"/>
        <w:rPr>
          <w:rFonts w:ascii="Sylfaen" w:hAnsi="Sylfaen"/>
          <w:bCs/>
          <w:lang w:val="ka-GE"/>
        </w:rPr>
      </w:pPr>
      <w:r w:rsidRPr="006C2A87">
        <w:rPr>
          <w:rFonts w:ascii="Sylfaen" w:hAnsi="Sylfaen" w:cs="Sylfaen"/>
          <w:lang w:val="ka-GE"/>
        </w:rPr>
        <w:t>EU/KfW ტექნიკური დახმარების პროექტის საქართველოს ენერგეტიკული სექტორის რეფორმის პროგრამის ფარგლებში (GESRP) შემუშავდა მწვანე წყალბადის სტრატეგიის პირველადი ვერსია.</w:t>
      </w:r>
    </w:p>
    <w:p w:rsidR="000C23F0" w:rsidRPr="006C2A87" w:rsidRDefault="000C23F0" w:rsidP="006C2A87">
      <w:pPr>
        <w:spacing w:after="0" w:line="240" w:lineRule="auto"/>
        <w:jc w:val="both"/>
        <w:rPr>
          <w:rFonts w:ascii="Sylfaen" w:eastAsiaTheme="minorEastAsia" w:hAnsi="Sylfaen" w:cs="Sylfaen"/>
          <w:bCs/>
          <w:color w:val="000000"/>
          <w:shd w:val="clear" w:color="auto" w:fill="FFFFFF"/>
          <w:lang w:val="ka-GE"/>
        </w:rPr>
      </w:pPr>
    </w:p>
    <w:p w:rsidR="00DD1DE3" w:rsidRPr="006C2A87" w:rsidRDefault="00DD1DE3"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5.</w:t>
      </w:r>
      <w:r w:rsidR="00B254A8" w:rsidRPr="006C2A87">
        <w:rPr>
          <w:rFonts w:ascii="Sylfaen" w:hAnsi="Sylfaen"/>
          <w:sz w:val="22"/>
          <w:szCs w:val="22"/>
          <w:lang w:val="ka-GE"/>
        </w:rPr>
        <w:t>15</w:t>
      </w:r>
      <w:r w:rsidRPr="006C2A87">
        <w:rPr>
          <w:rFonts w:ascii="Sylfaen" w:hAnsi="Sylfaen"/>
          <w:sz w:val="22"/>
          <w:szCs w:val="22"/>
          <w:lang w:val="ka-GE"/>
        </w:rPr>
        <w:t xml:space="preserve"> ბუღალტრული აღრიცხვის, ანგარიშგებისა და აუდიტის ზედამხედველობა (პროგრამული კოდი 23 06) </w:t>
      </w:r>
    </w:p>
    <w:p w:rsidR="00DD1DE3" w:rsidRPr="006C2A87" w:rsidRDefault="00DD1DE3" w:rsidP="006C2A87">
      <w:pPr>
        <w:spacing w:line="240" w:lineRule="auto"/>
        <w:jc w:val="both"/>
        <w:rPr>
          <w:rFonts w:ascii="Sylfaen" w:hAnsi="Sylfaen"/>
        </w:rPr>
      </w:pPr>
    </w:p>
    <w:p w:rsidR="00DD1DE3" w:rsidRPr="006C2A87" w:rsidRDefault="00DD1DE3"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DD1DE3" w:rsidRPr="006C2A87" w:rsidRDefault="00DD1DE3" w:rsidP="006C2A87">
      <w:pPr>
        <w:pStyle w:val="ListParagraph"/>
        <w:numPr>
          <w:ilvl w:val="0"/>
          <w:numId w:val="1"/>
        </w:numPr>
        <w:spacing w:after="0" w:line="240" w:lineRule="auto"/>
        <w:jc w:val="both"/>
        <w:rPr>
          <w:rFonts w:ascii="Sylfaen" w:hAnsi="Sylfaen"/>
        </w:rPr>
      </w:pPr>
      <w:r w:rsidRPr="006C2A87">
        <w:rPr>
          <w:rFonts w:ascii="Sylfaen" w:hAnsi="Sylfaen"/>
        </w:rPr>
        <w:t>ბუღალტრული აღრიცხვის, ანგარიშგებისა და აუდიტის ზედამხედველობის სამსახური</w:t>
      </w:r>
      <w:r w:rsidR="00A63197" w:rsidRPr="006C2A87">
        <w:rPr>
          <w:rFonts w:ascii="Sylfaen" w:hAnsi="Sylfaen"/>
          <w:lang w:val="ka-GE"/>
        </w:rPr>
        <w:t>;</w:t>
      </w:r>
      <w:r w:rsidRPr="006C2A87">
        <w:rPr>
          <w:rFonts w:ascii="Sylfaen" w:hAnsi="Sylfaen"/>
        </w:rPr>
        <w:t xml:space="preserve"> </w:t>
      </w:r>
    </w:p>
    <w:p w:rsidR="00DD1DE3" w:rsidRPr="006C2A87" w:rsidRDefault="00DD1DE3" w:rsidP="006C2A87">
      <w:pPr>
        <w:pStyle w:val="ListParagraph"/>
        <w:spacing w:after="0" w:line="240" w:lineRule="auto"/>
        <w:jc w:val="both"/>
        <w:rPr>
          <w:rFonts w:ascii="Sylfaen" w:hAnsi="Sylfaen"/>
        </w:rPr>
      </w:pP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აუდიტორების და აუდიტორული ფირმების ერთიან სახელმწიფო რეესტრში სრულად რეგისტრირებულია 444 აუდიტორი და 272 აუდიტორული ფირმა; აუდიტორების და აუდიტორული ფირმების სახელმწიფო რეესტრში რეგისტრაციის მიზნით სამსახურში წარმოდგენილი განცხადებების განხილვის საფუძველზე მოხდა 7 აუდიტორის და 10 აუდიტორული ფირმის რეგისტრაცია, ხოლო 5 აუდიტორის და 6 აუდიტორული ფირმის რეგისტრაციის გაუქმება და რეესტრებიდან ამოღება; </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დასრულდა </w:t>
      </w:r>
      <w:r w:rsidRPr="006C2A87">
        <w:rPr>
          <w:rFonts w:ascii="Sylfaen" w:hAnsi="Sylfaen" w:cs="Sylfaen"/>
          <w:bCs/>
          <w:shd w:val="clear" w:color="auto" w:fill="FFFFFF"/>
        </w:rPr>
        <w:t>10</w:t>
      </w:r>
      <w:r w:rsidRPr="006C2A87">
        <w:rPr>
          <w:rFonts w:ascii="Sylfaen" w:hAnsi="Sylfaen" w:cs="Sylfaen"/>
          <w:bCs/>
          <w:shd w:val="clear" w:color="auto" w:fill="FFFFFF"/>
          <w:lang w:val="ka-GE"/>
        </w:rPr>
        <w:t xml:space="preserve"> (</w:t>
      </w:r>
      <w:r w:rsidRPr="006C2A87">
        <w:rPr>
          <w:rFonts w:ascii="Sylfaen" w:eastAsia="Sylfaen" w:hAnsi="Sylfaen" w:cs="Sylfaen"/>
          <w:lang w:val="ka-GE"/>
        </w:rPr>
        <w:t xml:space="preserve">მათ შორის 9 აუდიტორული ფირმის და 1 საქმიანობის ინდივიდუალურად განმახორციელებელი აუდიტორის) </w:t>
      </w:r>
      <w:r w:rsidRPr="006C2A87">
        <w:rPr>
          <w:rFonts w:ascii="Sylfaen" w:hAnsi="Sylfaen" w:cs="Sylfaen"/>
          <w:bCs/>
          <w:shd w:val="clear" w:color="auto" w:fill="FFFFFF"/>
          <w:lang w:val="ka-GE"/>
        </w:rPr>
        <w:t>და მიმდინარეობს 14 (</w:t>
      </w:r>
      <w:r w:rsidRPr="006C2A87">
        <w:rPr>
          <w:rFonts w:ascii="Sylfaen" w:eastAsia="Sylfaen" w:hAnsi="Sylfaen" w:cs="Sylfaen"/>
          <w:lang w:val="ka-GE"/>
        </w:rPr>
        <w:t>მათ შორის 9 აუდიტორული ფირმის და 5 საქმიანობის ინდივიდუალურად განმახორციელებელი აუდიტორის)</w:t>
      </w:r>
      <w:r w:rsidRPr="006C2A87">
        <w:rPr>
          <w:rFonts w:ascii="Sylfaen" w:hAnsi="Sylfaen" w:cs="Sylfaen"/>
          <w:bCs/>
          <w:shd w:val="clear" w:color="auto" w:fill="FFFFFF"/>
          <w:lang w:val="ka-GE"/>
        </w:rPr>
        <w:t xml:space="preserve"> ხარისხის კონტროლის სისტემის მონიტორინგი;</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დასრულდა 2 მოკვლევა, მათ შორის 1 აუდიტორული ფირმის და 1 საქმიანობის ინდივიდუალურად განმახორციელებელი აუდიტორის, ხოლო მიმდინარეობს 3 აუდიტორული ფირმის მოკვლევა;</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აუდიტის და პროფესიული განათლების ზედამხედველობასთან  დაკავშირებულ  საკითხებზე    შემოვიდა  438  ზარი  და  732 ელექტრონული წერილი, რომლებზეც პასუხი სრულად არის გაცემული კანონით განსაზღვრულ ვადებში;</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აუდიტორული ფირმების, აუდიტორების და სხვა დაინტერესებული პირების საყურადღებოდ, </w:t>
      </w:r>
      <w:r w:rsidR="000D0E73" w:rsidRPr="006C2A87">
        <w:rPr>
          <w:rFonts w:ascii="Sylfaen" w:hAnsi="Sylfaen" w:cs="Sylfaen"/>
          <w:bCs/>
          <w:shd w:val="clear" w:color="auto" w:fill="FFFFFF"/>
          <w:lang w:val="ka-GE"/>
        </w:rPr>
        <w:t xml:space="preserve">გამოქვეყნებულ იქნა </w:t>
      </w:r>
      <w:r w:rsidRPr="006C2A87">
        <w:rPr>
          <w:rFonts w:ascii="Sylfaen" w:hAnsi="Sylfaen" w:cs="Sylfaen"/>
          <w:bCs/>
          <w:shd w:val="clear" w:color="auto" w:fill="FFFFFF"/>
          <w:lang w:val="ka-GE"/>
        </w:rPr>
        <w:t>2024 წლის „მონიტორინგის და მოკვლევის ძირითადი ასპექტების“ შესახებ განახლებული დოკუმენტი, რომელშიც ასახულია ინფორმაცია მონიტორინგთან/მოკვლევასთან დაკავშირებული პროცესის მთლიან ციკლზე, დაწყებიდან საბოლოო შედეგების რეესტრში ასახვამდე;</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სამსახურის  წარმომადგენლები აუდიტის  დამოუკიდებელ  საზედამხედველო  ორგანოთა საერთაშორისო ფორუმის (IFIAR) ინიციატივით და ირლანდიის აუდიტისა და ბუღალტრული აღრიცხვის ზედამხედველობის ორგანოს (IAASA Ireland) ორგანიზებით ჩატარებულ აუდიტის ინსპექტირების რიგით მეთვრამეტე სემინარს (IFIAR Inspection Workshop) დაესწრნენ. აღნიშნული სამუშაო შეხვედრის მიზანი იყო მსოფლიოში არსებული აუდიტორული სფეროს წამყვანი რეგულატორების მიერ აუდიტორების და აუდიტორული ფირმების ინსპექტირების საუკეთესო პრაქტიკის გაცნობა/გაზიარება; ასევე სამსახურის  წარმომადგენლები აუდიტის დამოუკიდებელ მარეგულირებელთა საერთაშორისო ფორუმის (IFIAR) მიერ ორგანიზებულ ყოველწლიურ პლენარულ სხდომას დაესწრნენ. აღნიშნული პლენარულ სხდომაზე განხილულ იქნა აუდიტის ზედამხედველობასთან დაკავშირებული ისეთი მნიშვნელოვანი საკითხები, როგორებიცაა აუდიტორული ფირმის მმართველობა, ტექნოლოგიები აუდიტში, კომპანიების მდგრადობასთან დაკავშირებული მარწმუნებელი გარიგებები;</w:t>
      </w:r>
    </w:p>
    <w:p w:rsidR="008C5E96" w:rsidRPr="006C2A87" w:rsidRDefault="000D0E73"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გაიმართა </w:t>
      </w:r>
      <w:r w:rsidR="008C5E96" w:rsidRPr="006C2A87">
        <w:rPr>
          <w:rFonts w:ascii="Sylfaen" w:hAnsi="Sylfaen" w:cs="Sylfaen"/>
          <w:bCs/>
          <w:shd w:val="clear" w:color="auto" w:fill="FFFFFF"/>
          <w:lang w:val="ka-GE"/>
        </w:rPr>
        <w:t>აუდიტორული ფირმების, აუდიტორების და სხვა დაინტერესებული პირებისთვის ონლაინ ღონისძიება თემაზე: „აუდიტორული მომსახურების ხარისხის გაუმჯობესების ახალ ეტაპზე გადასვლა“. ღონისძიება აუდიტორული მომსახურების სფეროში წამოჭრილი მნიშვნელოვანი საკითხების მიმოხილვას დაეთმო;</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სამსახურმა თარგმნა და სამოქმედოდ შემოიღო განახლებული ვერსიები ხარისხის მართვის, აუდიტის, მიმოხილვის, სხვა მარწმუნებელი და დაკავშირებული მომსახურების საერთაშორისო სტანდარტების და პროფესიონალი ბუღალტრებისთვის ეთიკის კოდექსის; </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სამსახურმა   თარგმნა და   ვებგვერდზე   განათავსა 4 ახალი პუბლიკაცია პროფესიონალი ბუღალტრების ქცევაზე  ტექნოლოგიების პოტენციურ ეთიკურ გავლენასთან დაკავშირებით და  ეთიკის კოდექსში საფონდო ბირჟაზე კოტირებული სუბიექტისა და საზოგადოებრივი დაინტერესების პირის განახლებული განმარტებების შესახებ;</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„ხარისხის მართვის სისტემის მონიტორინგის განხორციელების წესის შესახებ“ სამსახურის უფროსის ბრძანებაში განხორციელდა ცვლილებები</w:t>
      </w:r>
      <w:r w:rsidR="000D0E73" w:rsidRPr="006C2A87">
        <w:rPr>
          <w:rFonts w:ascii="Sylfaen" w:hAnsi="Sylfaen" w:cs="Sylfaen"/>
          <w:bCs/>
          <w:shd w:val="clear" w:color="auto" w:fill="FFFFFF"/>
          <w:lang w:val="ka-GE"/>
        </w:rPr>
        <w:t>,</w:t>
      </w:r>
      <w:r w:rsidRPr="006C2A87">
        <w:rPr>
          <w:rFonts w:ascii="Sylfaen" w:hAnsi="Sylfaen" w:cs="Sylfaen"/>
          <w:bCs/>
          <w:shd w:val="clear" w:color="auto" w:fill="FFFFFF"/>
          <w:lang w:val="ka-GE"/>
        </w:rPr>
        <w:t xml:space="preserve"> რომელიც შეეხებოდა აუდიტორების და აუდიტორული ფირმების ხარისხობრივ შეფასებებს;</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ანგარიშვალდებული პირებისთვის საინფორმაციო შეხვედრა განმეორებით </w:t>
      </w:r>
      <w:r w:rsidR="000D0E73" w:rsidRPr="006C2A87">
        <w:rPr>
          <w:rFonts w:ascii="Sylfaen" w:hAnsi="Sylfaen" w:cs="Sylfaen"/>
          <w:bCs/>
          <w:shd w:val="clear" w:color="auto" w:fill="FFFFFF"/>
          <w:lang w:val="ka-GE"/>
        </w:rPr>
        <w:t xml:space="preserve">იქნა </w:t>
      </w:r>
      <w:r w:rsidRPr="006C2A87">
        <w:rPr>
          <w:rFonts w:ascii="Sylfaen" w:hAnsi="Sylfaen" w:cs="Sylfaen"/>
          <w:bCs/>
          <w:shd w:val="clear" w:color="auto" w:fill="FFFFFF"/>
          <w:lang w:val="ka-GE"/>
        </w:rPr>
        <w:t>გამართ</w:t>
      </w:r>
      <w:r w:rsidR="000D0E73" w:rsidRPr="006C2A87">
        <w:rPr>
          <w:rFonts w:ascii="Sylfaen" w:hAnsi="Sylfaen" w:cs="Sylfaen"/>
          <w:bCs/>
          <w:shd w:val="clear" w:color="auto" w:fill="FFFFFF"/>
          <w:lang w:val="ka-GE"/>
        </w:rPr>
        <w:t>ული</w:t>
      </w:r>
      <w:r w:rsidRPr="006C2A87">
        <w:rPr>
          <w:rFonts w:ascii="Sylfaen" w:hAnsi="Sylfaen" w:cs="Sylfaen"/>
          <w:bCs/>
          <w:shd w:val="clear" w:color="auto" w:fill="FFFFFF"/>
          <w:lang w:val="ka-GE"/>
        </w:rPr>
        <w:t>, სადაც ფულის გათეთრების წინააღმდეგ ბრძოლის ზედამხედველობის დეპარტამენტის თანამშრომლებმა „ანგარიშვალდებული პირის მიერ კლიენტის მფლობელობისა და კონტროლის (მმართველობის) სტრუქტურის შესწავლისა და ბენეფიციარი მესაკუთრის იდენტიფიკაციისა და ვერიფიკაციის წესის“ შესახებ ისაუბრეს და შეხვედრის მონაწილეების მიერ დასმულ კითხვებს უპასუხეს;</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პროფესიული მომსახურების გამწევი ბუღალტრებისა და საბუღალტრო ფირმების სახელმწიფო რეესტრებში რეგისტრირებულია 265 პროფესიული მომსახურების გამწევი ბუღალტერი და 261 საბუღალტრო ფირმა;</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მიღებულ იქნა საკანონმდებლო ცვლილება, რომლის ფარგლებში ანგარიშვალდებული პირებისგან (პროფესიული მომსახურების გამწევი ბუღალტერი, საბუღალტრო ფირმა, აუდიტორი, აუდიტორული (აუდიტური) ფირმა) მოითხოვება, რომ ისინი, მათი მნიშვნელოვანი წილის მფლობელები და ბენეფიციარი მესაკუთრეები არ იყონ მსჯავრდებული ან ნასამართლევი განზრახი ეკონომიკური დანაშაულისთვის. აღნიშნული მიზნად ისახავს ფინანსურ ქმედებათა სპეციალური ჯგუფის (FATF რეკომენდაციებთან შესაბამისობის უზრუნველყოფას და ევროპის საბჭოს ფულის გათეთრების წინააღმდეგ მიმართულ ღონისძიებათა შემფასებელ რჩეულ ექსპერტთა (Moneyval) კომიტეტის მეხუთე რაუნდის შეფასების ანგარიშით გათვალისწინებული ნაკლოვანებების აღმოფხვრა;</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სამსახურმა დაინტერესებული მხარეებისგან უკუკავშირის მიღების მიზნით AML/CFT მიმართულებით „ანგარიშვალდებული პირის მიერ შესაბამისობის კონტროლის სისტემის დანერგვის თაობაზე“ და „ანგარიშვალდებული პირის  ფულის გათეთრებისა და ტერორიზმის დაფინანსების რისკის ზედამხედველობის ანგარიშგების ფორმების შევსებისა და წარდგენის წესის დამტკიცების თაობაზე“ სამსახურის უფროსის ბრძანების პროექტები გაასაჯაროვა</w:t>
      </w:r>
      <w:r w:rsidR="000D0E73" w:rsidRPr="006C2A87">
        <w:rPr>
          <w:rFonts w:ascii="Sylfaen" w:hAnsi="Sylfaen" w:cs="Sylfaen"/>
          <w:bCs/>
          <w:shd w:val="clear" w:color="auto" w:fill="FFFFFF"/>
          <w:lang w:val="ka-GE"/>
        </w:rPr>
        <w:t>;</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ფულის გათეთრებისა და ტერორიზმის დაფინანსების აღკვეთის ხელშეწყობის მიმართულებით აღიარებულ იქნა 3 განგრძობითი განათლების მომსახურების მიმწოდებელი და </w:t>
      </w:r>
      <w:r w:rsidR="000D0E73" w:rsidRPr="006C2A87">
        <w:rPr>
          <w:rFonts w:ascii="Sylfaen" w:hAnsi="Sylfaen" w:cs="Sylfaen"/>
          <w:bCs/>
          <w:shd w:val="clear" w:color="auto" w:fill="FFFFFF"/>
          <w:lang w:val="ka-GE"/>
        </w:rPr>
        <w:t>შე</w:t>
      </w:r>
      <w:r w:rsidRPr="006C2A87">
        <w:rPr>
          <w:rFonts w:ascii="Sylfaen" w:hAnsi="Sylfaen" w:cs="Sylfaen"/>
          <w:bCs/>
          <w:shd w:val="clear" w:color="auto" w:fill="FFFFFF"/>
          <w:lang w:val="ka-GE"/>
        </w:rPr>
        <w:t>თანხმ</w:t>
      </w:r>
      <w:r w:rsidR="000D0E73" w:rsidRPr="006C2A87">
        <w:rPr>
          <w:rFonts w:ascii="Sylfaen" w:hAnsi="Sylfaen" w:cs="Sylfaen"/>
          <w:bCs/>
          <w:shd w:val="clear" w:color="auto" w:fill="FFFFFF"/>
          <w:lang w:val="ka-GE"/>
        </w:rPr>
        <w:t>დ</w:t>
      </w:r>
      <w:r w:rsidRPr="006C2A87">
        <w:rPr>
          <w:rFonts w:ascii="Sylfaen" w:hAnsi="Sylfaen" w:cs="Sylfaen"/>
          <w:bCs/>
          <w:shd w:val="clear" w:color="auto" w:fill="FFFFFF"/>
          <w:lang w:val="ka-GE"/>
        </w:rPr>
        <w:t>ა 4 სასწავლო კურსი. აღნიშნული წარმოდგენს პროფესიაში ცნობიერების ამაღლების მნიშვნელოვან წინაპირობას;</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სამსახურის წარმომადგენელი ყაზახეთში, ქ. ალმატიში  დაესწრო რეგიონალურ ვორქშოფს „Cross-border and domestic payments, financial integrity considerations“, რაც ხელშემწყობი ფაქტორია ფულის გათეთრების წინააღმდეგ ბრძოლის დეპარტამენტის თანამშრომლების ცნობიერების ამაღლების კუთხით;</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ანგარიშგებების წარდგენის ელექტრონული სისტემის მეშვეობით გასაჯაროვდა 11 419 ანგარიშგება, მათ შორის: სდპ - 66, I კატეგორია - 42, II კატეგორია - 194, III კატეგორია - 548, IV კატეგორია  - 10 569 რომელთაგან დეტალურად, სრულად შემოწმდა  და  გასაჯაროვდა  სდპ,  პირველი,  მეორე  და  მესამე  კატეგორიის საწარმოების 914 ანგარიშგება;</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წარდგენილი ანგარიშგებების ადმინისტრირების მიზნებისთვის გაიცა 5 827 ბრძანება, მათგან: 207 ხარვეზის, 5292  გაფრთხილების, 328 ჯარიმის აქტი. ასევე, სამსახურის მიერ გაცემული და კანონიერ ძალაში შესული ფულადი ჯარიმების აღსრულების მიზნით გაიცა 150 სააღსრულებო ფურცელი;</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ანგარიშგების  წარდგენასთან  დაკავშირებულ  საკითხებზე  შემოვიდა  2 282  ზარი  და  1 483 ელექტრონული წერილი, რაზეც პასუხი სრულად არის გაცემული კანონით განსაზღვრულ ვადებში;</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სუბიექტთა მიერ წარდგენილი ფინანსური ანგარიშგებების ციფრული ბაზები გაიგზავნა 56 დაინტერესებულ პირთან;</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ფასს სტანდარტებთან (IFRS) შესაბამისობის შემოწმების მიზნებისთვის დაიწყო და მიმდინარეობდა 21 ფინანსური ანგარიშების მიმოხილვა. ასევე, მიმოხილულ იქნა მესამე კატეგორიის 134 საწარმოს ფინანსური ანგარიშგება, მსს ფასს სტანდარტთან (IFRS for SMEs) შესაბამისობის შემოწმების მიზნით;</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გაიმართა ონლაინ საინფორმაციო შეხვედრები III და IV კატეგორიის საწარმოებისთვის; შეხვედრების მიზანს წარმოადგენდა ანგარიშვალდებული პირებისთვის, ანგარიშგების პროცესის გამარტივება, იმ საკითხების განხილვისა და რეკომენდაციების გაცემის გზით, რომელიც მნიშვნელოვანი და ღირებული იქნება ხარისხიანი ანგარიშების მომზადებისთვის და ხელს შეუწყობს დროული წარდგენის დინამიკას. ღონისძიებაზე, სამსახურის წარმომადგენლებმა ისაუბრეს ანგარიშგების წარდგენის დროულობის მნიშვნელოვნებასა და პროცესზე, ხშირად დაშვებულ შეცდომებზე, წარდგენის პროცესთან დაკავშირებულ აქტუალურ საკითხებზე;</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 xml:space="preserve">სამსახურის ვებგვერდზე გამოქვეყნდა, საერთაშორისო პრაქტიკაზე დაყრდნობით, შემუშავებული </w:t>
      </w:r>
      <w:hyperlink r:id="rId9">
        <w:r w:rsidRPr="006C2A87">
          <w:rPr>
            <w:rFonts w:ascii="Sylfaen" w:hAnsi="Sylfaen" w:cs="Sylfaen"/>
            <w:bCs/>
            <w:shd w:val="clear" w:color="auto" w:fill="FFFFFF"/>
            <w:lang w:val="ka-GE"/>
          </w:rPr>
          <w:t>„ფინანსური  ანგარიშგების  მიმოხილვის  შედეგად</w:t>
        </w:r>
      </w:hyperlink>
      <w:r w:rsidRPr="006C2A87">
        <w:rPr>
          <w:rFonts w:ascii="Sylfaen" w:hAnsi="Sylfaen" w:cs="Sylfaen"/>
          <w:bCs/>
          <w:shd w:val="clear" w:color="auto" w:fill="FFFFFF"/>
          <w:lang w:val="ka-GE"/>
        </w:rPr>
        <w:t xml:space="preserve"> </w:t>
      </w:r>
      <w:hyperlink r:id="rId10">
        <w:r w:rsidRPr="006C2A87">
          <w:rPr>
            <w:rFonts w:ascii="Sylfaen" w:hAnsi="Sylfaen" w:cs="Sylfaen"/>
            <w:bCs/>
            <w:shd w:val="clear" w:color="auto" w:fill="FFFFFF"/>
            <w:lang w:val="ka-GE"/>
          </w:rPr>
          <w:t>გამოვლენილი შეუსაბამობები და მიმოხილვის პრიორიტეტები - მეოთხე გამოცემა“.</w:t>
        </w:r>
      </w:hyperlink>
      <w:r w:rsidRPr="006C2A87">
        <w:rPr>
          <w:rFonts w:ascii="Sylfaen" w:hAnsi="Sylfaen" w:cs="Sylfaen"/>
          <w:bCs/>
          <w:shd w:val="clear" w:color="auto" w:fill="FFFFFF"/>
          <w:lang w:val="ka-GE"/>
        </w:rPr>
        <w:t xml:space="preserve"> დოკუმენტი წარმოადგენს შემდეგი ორი: ფინანსური ანგარიშგების მიმოხილვის შედეგად გამოვლენილი შეუსაბამობებისა და მიმოხილვის პრიორიტეტების დოკუმენტების გაერთიანებულ ვერსიას. დოკუმენტში ასახულია სამსახურის მიერ 2023 წელს შერჩეული 2021-2022 წლების ფინანსური ანგარიშგებების ფასს სტანდარტებთან შესაბამისობის მიმოხილვის პროცესში გამოვლენილი ძირითადი შეუსაბამობები და მითითებები შეუსაბამობების აღმოფხვრის გზებზე, რომელთა გათვალისწინებით საწარმოები უფრო მაღალი ხარისხის ფინანსური ანგარიშგებების წარდგენას შეძლებენ. ამასთანავე, აღწერილია, თუ რა კრიტერიუმებით შეარჩევს სამსახური სუბიექტების მიერ წარდგენილ და გასაჯაროებულ ფინანსურ ანგარიშგებებს, მათი მიმოხილვის მიზნით;</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დინამიური აპროქსიმაციის ფარგლებში,  ერთ-ერთ მიმართულებას მდგრადობის ანგარიშგების საკანონმდებლო ჩარჩოს შემუშავება, მდგრადობის ანგარიშგების სტანდარტის თარგმნა/სამოქმედოდ შემოღება და ქვეყანაში საუკეთესო პრაქტიკის დანერგვა წარმოადგენს, ამ მიმართულებით შეიქმნა კორპორაციული მდგრადობის ანგარიშგების სტანდარტის თარგმანის ხარისხის შეფასების სამუშაო ჯგუფი (ექსპერტთა კომიტეტი). ასევე, დაწყებულია მდგრადობის ანგარიშგების ევროპული სტანდარტების (European Sustainability Reporting Standards) თარგმნა და 50% ნათარგმნია;</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მსოფლიო ბანკი, ბუღალტრული რეფორმის  ბენეფიციართა ფონდთან (RSF) პარტნიორობით, ყოველწლიურად აცხადებს საუკეთესო წლიური ანგარიშის და გამჭვირვალობის ჯილდოს (BARTA) კონკურს. ბარტას დაჯილდოების ცერემონიალი მიმდინარე წლის დეკემბერში გაიმართება. BARTA 2024-ის ფარგლებში კონკურსის მონაწილე და მონაწილეობის მიღების მსურველი პირველი კატეგორიის კომპანიების/ჯგუფებისთვისა და საზოგადოებრივი დაინტერესების პირებისთვის, საინფორმაციო შეხვედრა გაიმართა, რომლის ფარგლებშიც დამსწრე აუდიტორიასთან გასული წლის კონკურსის ძირითადი მიგნებები იქნა გაზიარებული. აღნიშნულ შეხვედრაზე ასევე, ჩართული იყო სამსახური, რომლის მხრიდანაც აქცენტი გაკეთდა ფინანსური ანგარიშგების მიმოხილვის შედეგად გამოვლენილ შეუსაბამობებზე, ხარისხიანი ფინანსური ანგარიშგების მახასიათებლებზე და ანგარიშგების წარდგენის დროულობის მნიშვნელობაზე;</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მიღებულ იქნა მონაწილეობა საქართველოს ეროვნული ბანკისა და IFC-SBFN-ის მდგრადი დაფინანსების ფორუმის პანელურ დისკუსიაში</w:t>
      </w:r>
      <w:r w:rsidR="000D0E73" w:rsidRPr="006C2A87">
        <w:rPr>
          <w:rFonts w:ascii="Sylfaen" w:hAnsi="Sylfaen" w:cs="Sylfaen"/>
          <w:bCs/>
          <w:shd w:val="clear" w:color="auto" w:fill="FFFFFF"/>
          <w:lang w:val="ka-GE"/>
        </w:rPr>
        <w:t>.</w:t>
      </w:r>
      <w:r w:rsidRPr="006C2A87">
        <w:rPr>
          <w:rFonts w:ascii="Sylfaen" w:hAnsi="Sylfaen" w:cs="Sylfaen"/>
          <w:bCs/>
          <w:shd w:val="clear" w:color="auto" w:fill="FFFFFF"/>
          <w:lang w:val="ka-GE"/>
        </w:rPr>
        <w:t xml:space="preserve"> ფორუმზე დისკუსიები გაიმართა მდგრადი დაფინანსების ჩარჩოს შემუშავების მიმართულებით არსებული გამოცდილების შესახებ. მონაწილეებმა ასევე განიხილეს ამ მიმართულებით არსებული უახლესი მოვლენები და გამოწვევები, განსაკუთრებით განვითარებად ქვეყნებში, ასევე კერძო სექტორის პერსპექტივებზე მდგრად დაფინანსებასთან დაკავშირებული გამოწვევებისა და შესაძლებლობების შესახებ. </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მზღვეველებისთვის არსებული ციფრული ფორმების ფასს 17 სტანდარტების მოთხოვნების შესაბამისად განახლების მიზნით, საქართველოს დაზღვევის სახელმწიფო ზედამხედველობის სამსახურსა და წამყვან აუდიტორულ კომპანიებთან თანამშრომლობით შემუშავ</w:t>
      </w:r>
      <w:r w:rsidR="000D0E73" w:rsidRPr="006C2A87">
        <w:rPr>
          <w:rFonts w:ascii="Sylfaen" w:hAnsi="Sylfaen" w:cs="Sylfaen"/>
          <w:bCs/>
          <w:shd w:val="clear" w:color="auto" w:fill="FFFFFF"/>
          <w:lang w:val="ka-GE"/>
        </w:rPr>
        <w:t>ებულ იქნა</w:t>
      </w:r>
      <w:r w:rsidRPr="006C2A87">
        <w:rPr>
          <w:rFonts w:ascii="Sylfaen" w:hAnsi="Sylfaen" w:cs="Sylfaen"/>
          <w:bCs/>
          <w:shd w:val="clear" w:color="auto" w:fill="FFFFFF"/>
          <w:lang w:val="ka-GE"/>
        </w:rPr>
        <w:t xml:space="preserve"> ციფრული ფორმების განახლებული პროექტი. ანალიტიკურ სამსახურთან თანამშრომლობის ფარგლებში, აღნიშნული პროექტი ანგარიშგებების პორტალზე სრულად ასახა და ხელმისაწვდომი გახდა სუბიექტებისთვის. აღსანიშნავია, რომ ფასს ფონდის მიერ გამოშვებული ფასს 17 სტანდარტი ეფექტურია 2023 წლის 1 იანვრიდან;</w:t>
      </w:r>
    </w:p>
    <w:p w:rsidR="008C5E96" w:rsidRPr="006C2A87" w:rsidRDefault="008C5E96" w:rsidP="006C2A87">
      <w:pPr>
        <w:numPr>
          <w:ilvl w:val="3"/>
          <w:numId w:val="2"/>
        </w:numPr>
        <w:spacing w:after="0" w:line="240" w:lineRule="auto"/>
        <w:ind w:left="0"/>
        <w:jc w:val="both"/>
        <w:rPr>
          <w:rFonts w:ascii="Sylfaen" w:hAnsi="Sylfaen" w:cs="Sylfaen"/>
          <w:bCs/>
          <w:shd w:val="clear" w:color="auto" w:fill="FFFFFF"/>
          <w:lang w:val="ka-GE"/>
        </w:rPr>
      </w:pPr>
      <w:r w:rsidRPr="006C2A87">
        <w:rPr>
          <w:rFonts w:ascii="Sylfaen" w:hAnsi="Sylfaen" w:cs="Sylfaen"/>
          <w:bCs/>
          <w:shd w:val="clear" w:color="auto" w:fill="FFFFFF"/>
          <w:lang w:val="ka-GE"/>
        </w:rPr>
        <w:t>სამოქმედოდ შემოიღ</w:t>
      </w:r>
      <w:r w:rsidR="000D0E73" w:rsidRPr="006C2A87">
        <w:rPr>
          <w:rFonts w:ascii="Sylfaen" w:hAnsi="Sylfaen" w:cs="Sylfaen"/>
          <w:bCs/>
          <w:shd w:val="clear" w:color="auto" w:fill="FFFFFF"/>
          <w:lang w:val="ka-GE"/>
        </w:rPr>
        <w:t>ეულ იქნა</w:t>
      </w:r>
      <w:r w:rsidRPr="006C2A87">
        <w:rPr>
          <w:rFonts w:ascii="Sylfaen" w:hAnsi="Sylfaen" w:cs="Sylfaen"/>
          <w:bCs/>
          <w:shd w:val="clear" w:color="auto" w:fill="FFFFFF"/>
          <w:lang w:val="ka-GE"/>
        </w:rPr>
        <w:t xml:space="preserve"> ფინანსური ანგარიშგების საერთაშორისო სტანდარტების (ფასს სტანდარტები) ლურჯი წიგნის 2024 წლის გამოცემა. ქართულ ენაზე თარგმნილი სტანდარტები სამსახურის ვებგვერდზეა განთავსებული და ხელმისაწვდომია ყველა დაინტერესებული პირისთვის.</w:t>
      </w:r>
    </w:p>
    <w:p w:rsidR="000C23F0" w:rsidRPr="006C2A87" w:rsidRDefault="000C23F0" w:rsidP="006C2A87">
      <w:pPr>
        <w:spacing w:after="0" w:line="240" w:lineRule="auto"/>
        <w:jc w:val="both"/>
        <w:rPr>
          <w:rFonts w:ascii="Sylfaen" w:eastAsiaTheme="majorEastAsia" w:hAnsi="Sylfaen" w:cstheme="majorBidi"/>
          <w:color w:val="2F5496" w:themeColor="accent1" w:themeShade="BF"/>
          <w:lang w:val="ka-GE"/>
        </w:rPr>
      </w:pPr>
    </w:p>
    <w:p w:rsidR="00B254A8" w:rsidRPr="006C2A87" w:rsidRDefault="00B254A8" w:rsidP="006C2A87">
      <w:pPr>
        <w:pStyle w:val="Heading2"/>
        <w:spacing w:line="240" w:lineRule="auto"/>
        <w:jc w:val="both"/>
        <w:rPr>
          <w:rFonts w:ascii="Sylfaen" w:hAnsi="Sylfaen" w:cs="Sylfaen"/>
          <w:sz w:val="22"/>
          <w:szCs w:val="22"/>
        </w:rPr>
      </w:pPr>
      <w:r w:rsidRPr="006C2A87">
        <w:rPr>
          <w:rFonts w:ascii="Sylfaen" w:hAnsi="Sylfaen"/>
          <w:sz w:val="22"/>
          <w:szCs w:val="22"/>
          <w:lang w:val="ka-GE"/>
        </w:rPr>
        <w:t>5.16  საქართველოს</w:t>
      </w:r>
      <w:r w:rsidRPr="006C2A87">
        <w:rPr>
          <w:rFonts w:ascii="Sylfaen" w:hAnsi="Sylfaen" w:cs="Sylfaen"/>
          <w:sz w:val="22"/>
          <w:szCs w:val="22"/>
        </w:rPr>
        <w:t xml:space="preserve"> სავაჭრო-სამრეწველო პალატა (პროგრამული კოდი 49 00)</w:t>
      </w:r>
    </w:p>
    <w:p w:rsidR="00B254A8" w:rsidRPr="006C2A87" w:rsidRDefault="00B254A8" w:rsidP="006C2A87">
      <w:pPr>
        <w:pStyle w:val="abzacixml"/>
        <w:spacing w:line="240" w:lineRule="auto"/>
        <w:ind w:left="270" w:hanging="270"/>
        <w:rPr>
          <w:b/>
          <w:sz w:val="22"/>
          <w:szCs w:val="22"/>
        </w:rPr>
      </w:pPr>
    </w:p>
    <w:p w:rsidR="00B254A8" w:rsidRPr="006C2A87" w:rsidRDefault="00B254A8"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B254A8" w:rsidRPr="006C2A87" w:rsidRDefault="00B254A8" w:rsidP="006C2A87">
      <w:pPr>
        <w:pStyle w:val="ListParagraph"/>
        <w:numPr>
          <w:ilvl w:val="0"/>
          <w:numId w:val="4"/>
        </w:numPr>
        <w:spacing w:line="240" w:lineRule="auto"/>
        <w:rPr>
          <w:rFonts w:ascii="Sylfaen" w:hAnsi="Sylfaen" w:cs="Sylfaen"/>
        </w:rPr>
      </w:pPr>
      <w:r w:rsidRPr="006C2A87">
        <w:rPr>
          <w:rFonts w:ascii="Sylfaen" w:hAnsi="Sylfaen" w:cs="Sylfaen"/>
        </w:rPr>
        <w:t xml:space="preserve">საქართველოს </w:t>
      </w:r>
      <w:r w:rsidRPr="006C2A87">
        <w:rPr>
          <w:rFonts w:ascii="Sylfaen" w:hAnsi="Sylfaen" w:cs="Sylfaen"/>
          <w:lang w:val="ka-GE"/>
        </w:rPr>
        <w:t>სავაჭრო-სამრეწველო პალატა</w:t>
      </w:r>
      <w:r w:rsidR="00A63197" w:rsidRPr="006C2A87">
        <w:rPr>
          <w:rFonts w:ascii="Sylfaen" w:hAnsi="Sylfaen" w:cs="Sylfaen"/>
          <w:lang w:val="ka-GE"/>
        </w:rPr>
        <w:t>;</w:t>
      </w:r>
    </w:p>
    <w:p w:rsidR="00B254A8" w:rsidRPr="006C2A87" w:rsidRDefault="00B254A8" w:rsidP="006C2A87">
      <w:pPr>
        <w:pStyle w:val="abzacixml"/>
        <w:spacing w:line="240" w:lineRule="auto"/>
        <w:ind w:left="360" w:firstLine="0"/>
        <w:rPr>
          <w:sz w:val="22"/>
          <w:szCs w:val="22"/>
        </w:rPr>
      </w:pPr>
    </w:p>
    <w:p w:rsidR="0085666D" w:rsidRPr="006C2A87" w:rsidRDefault="0085666D"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გაიცა 1 757 წარმოშობის სერთიფიკატი და მოხდა 85 საბუთის დამოწმება, პალატის წევრობის რეგისტრაცია გაიარა 200-მდე ახალმა კომპანიამ;</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პროექტი „GCCI მცირე და საშუალო ბიზნესის გაციფრულებისთვის“ გერმანიის საერთაშორისო თანამშრომლობის საზოგადოების (GIZ) დაფინანსებით;</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მიღებული იქნა მონაწილეობა აშშ-ში, ქ. ნიუ-იორკში გაერთიანებული ერების ორგანიზაციის მთავარ ოფისში გამართულ გაეროს საერთაშორისო ვაჭრობის სამართლის კომისიის (UNCITRAL) მე-2 სამუშაო ჯგუფის რიგით 79-ე სესიას. განსახილველ საკითხებზე წარდგენილი იქნა პოზიცია და კომენტარები; </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გაიმართა საქართველო-საუდის არაბეთის სამეფოს ბიზნეს საბჭოს მეორე სამუშაო შეხვედრა, სადაც მხარეებმა სავაჭრო-ეკონომიკური ურთიერთობების განვითარებასა და ინვესტიციების ხელშეწყობაზე იმსჯელეს;</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სავაჭრო-სამრეწველო პალატისა და შტუტგარტის პალატის ექსპორტის აკადემიის ერთობლივი პროექტის - „პროფესიული განათლება და სასწავლო პარტნიორობა” ფარგლებში წარმატებით ჩატარდა სასწავლო კურსი. მომზადდა 10 ტრენერი;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შედგა სამმხრივი ონლაინ შეხვედრა საქართველოს სავაჭრო-სამრეწველო პალატას, ლუქსემბურგის დიდი საჰერცოგოს სავაჭრო პალატასა და ბელგიის სამეფოსა და ლუქსემბურგის დიდი საჰერცოგოს საქართველოს საელჩოს შორის. განხილულ იქნა ურთიერთგაგების მემორანდუმის გაფორმებისა და ლუქსემბურგის დიდ საჰერცოგოში დაგეგმილი ბიზნეს მისიის საკითხები;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სავაჭრო-სამრეწველო პალატისა და აშშ-ის საელჩოს დემოკრატიის კომისიის ერთობლივი პროექტის „ქალთა ეკონომიკური განვითარების ხელშეწყობა ელექტრონული კომერციის საშუალებით“ ფარგლებში დასრულდა მეწარმეებისთვის ბრენდინგის, მარკეტინგისა და გაყიდვების მიმართულებით მენთორშიფ-სესიები;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პროექტის „უფასო ვებ-გვერდი ბიზნესს“ (მეოთხე ეტაპი) ფარგლებში მიმდინარეობდა განაცხადების მიღება, შეფასება, შეირჩა გამარჯვებული მეწარმეები და დაიწყო მათთვის ვებ-გვერდების დამზადება;</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ეკონომიკისა და მდგრადი განვითარების სამინისტროსთვის, კომპეტენციის ფარგლებში მომზადდა ინფორმაცია საქართველო-ჩეხეთის ეკონომიკური თანამშრომლობის მთავრობათაშორისი კომიტეტის მე-6 სხდომის ოქმით გათვალისწინებული საკითხების შესრულების თაობაზე, ასევე, ინფორმაცია საქართველო-უზბეკეთის ეკონომიკური თანამშრომლობის მთავრობათაშორისი კომიტეტის მე-9 სხდომის ოქმით გათვალისწინებული საკითხების შესრულების თაობაზე;</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გამართა 3 დღიანი ტრენინგი კომპანიების 23 წარმომადგენელისთვის გენდერული თანასწორობის საკითხში კერძო სექტორის როლზე. მეწარმეებმა მიიღეს ინფორმაცია თანამშრომელთა უსაფრთხოებისა და ძალადობისგან დაცვის, ქალი მიმწოდებლებისა და მიწოდების ჯაჭვების განვითარების ხელშეწყობის, საზოგადოებრივი ინიციატივებითა და ადვოკატირებით, თანასწორობის ხელშეწყობის საკითხებზე;</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საერთაშორისო ვაჭრობის ხელშეწყობის ჩინეთის საბჭოსთან გაფორმდა ურთიერთთანამშრომლობის მემორანდუმი;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მეწარმეების ციფრული საჭიროებების და გამოწვევების კვლევა 5 რეგიონის მასშტაბით, რომელიც განხორციელდა პროექტის „სავაჭრო პალატა მცირე და საშუალო ბიზნესის გაციფრულებისთვის“ - ფარგლებში, რომელსაც პალატა გერმანიის საერთაშორისო თანამშრომლობის საზოგადოებასთან (GIZ) ერთად ახორციელებს;</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მონაწილეობა იქნა მიღებული ქალაქ მადრიდში, პროექტის EU4Business: Connecting Companies (EU4BCC)” - ფარგლებში გამართულ ღონისძიებებში, მცირე მეწარმეებთან და ბიზნესის მხარდამჭერ ორგანიზაციებთან ერთად;</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ამერიკის შეერთებული შტატების საელჩოს ფინანსური მხარდაჭერით წარმატებით დასრულდა პროექტი „ქალთა ეკონომიკური გაძლიერება ელექტრონული კომერციის მეშვეობით“;</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პროფესიულ განათლებაში ჩართული საწარმოებისთვის (10 წარმომადგენელი) და ასევე პროფესიული საგანმანათლებლო დაწესებულების პროფესიული პროგრამების პრაქტიკოსი პედაგოგებისთვის (22 წარმომადგენელი, ვინც რეალურ გარემოში ამზადებს სტუდენტებს) ჩატარდა „კომპანიის ინსტრუქტორის“ მომზადების ტრენინგი;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ქალაქ საჩხერეში ღია ცის ქვეშ ჩატარდა „ახალი წლის დღეებისადმი“ მიძღვნილი კონცერტი ცოცხალი შესრულებით ვოკალური კვარტეტის „ფორტე“, 8 ინდივიდუალური შემსრულებლის და ინსტრუმენტული ბენდის (5 მუსიკოსი) თანხლებით -  ორგანიზატორი;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საქართველოს დამსახურებული პიანისტის, ჯაზმენის ოთარ მაღრაძის იუბილე „შერატონ მეტეხი პალასში“, თბილისის მუნიციპალური ორკესტრის „ბიგ-ბენდი“ კონცერტი და თბილისის სახელმწიფო საკონცერტო დარბაზის წინ ოთარ მაღრაძის სახელობითი ვარსკვლავის გაიხსნა   - ორგანიზატორი;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ქალთა საერთაშორისო დღისადმი მიძღვნილი ტრადიციული პროექტი (2018 წლიდან) „კულისებს მიღმა“ ხელოვან ქალთა საერთაშორისო ასოციაციის ორგანიზებით და საქართველოს კულტურის პალატის პარტნიორობით; დაჯილდოვდა თბილისის მუნიციპალურ სამსახურებში მომუშავე 10 ქალბატონი, რომლებიც რამოდენიმე ათეული წელია ემსახურებიან თავიანთ პროფესიას, არიან გამორჩეულები, თავდაუზოგავად, მაღალი პროფესიონალიზმით შრომობენ მუნიციპალური სერვისების მიმართულებით და დღემდე აგრძელებენ თავიანთ საქმიანობას;</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საქართველოს დამსახურებული მუსიკოსისა და პედაგოგის ნუცა ჯანელიძის საიუბილეო კონცერტი თბილისის სახელმწიფო საკონცერტო დარბაზში და გაიხსნა სახელობითი ვარსკვლავი  - ორგანიზატორი და საერთო ხელმძღვანელი;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საქართველოს ქორეოგრაფიული კავშირის რეკომენდაციითა და ინიციატივით საზეიმოდ აღინიშნა ქუთაისის ბავშვთა ქორეოგრაფიული </w:t>
      </w:r>
      <w:bookmarkStart w:id="29" w:name="_Hlk140617161"/>
      <w:r w:rsidRPr="006C2A87">
        <w:rPr>
          <w:rFonts w:ascii="Sylfaen" w:eastAsiaTheme="minorEastAsia" w:hAnsi="Sylfaen" w:cs="Sylfaen"/>
          <w:bCs/>
          <w:color w:val="000000"/>
          <w:shd w:val="clear" w:color="auto" w:fill="FFFFFF"/>
          <w:lang w:val="ka-GE"/>
        </w:rPr>
        <w:t xml:space="preserve">ანსამბლის „გენი“ </w:t>
      </w:r>
      <w:bookmarkEnd w:id="29"/>
      <w:r w:rsidRPr="006C2A87">
        <w:rPr>
          <w:rFonts w:ascii="Sylfaen" w:eastAsiaTheme="minorEastAsia" w:hAnsi="Sylfaen" w:cs="Sylfaen"/>
          <w:bCs/>
          <w:color w:val="000000"/>
          <w:shd w:val="clear" w:color="auto" w:fill="FFFFFF"/>
          <w:lang w:val="ka-GE"/>
        </w:rPr>
        <w:t>საიუბილეო 20 წელი, საზეიმოდ გაიხსნა ანსამბლის „გენი“ სახელობითი ვარსკვლავი;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ნოდარ დუმბაძის სახელობის მოზარდმაყურებელთა პროფესიული თეატრის დამსახურებული მსახიობის, მრავალი ჯილდოსა და თეატრალური პრემიის მფლობელის თამარ მამულაშვილის საიუბილეო სპექტაკლი და გაიხსნა სახელობითი ვარსკვლავი - თანაორგანიზატორი თეატრთან ერთად;</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საქართველოს დამსახურებული ლოტბარის, ხელოვნების დამსახურებული მოღვაწის, ბიჭუნათა ფოკლორული გუნდის „მძლევარის“ დამაარსებლის და ათწლეულების მანძილზე მისი სამხატვრო ხელმძღვანელის  ტარიელ ონაშვილის და გუნდის “მძლევარი” საიუბილეო საღამო და გაიხსნა სახელობითი ვარსკვლავი თბილისის დიდი საკონცერტო დარბაზის წინ - თანაორგანიზატორი;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დამსახურებული ლოტბარის, ხელოვნების დამსახურებული მოღვაწის, უხუცესთა ფოკლორული ანსამბლის „ბერმუხა“ დამაარსებლის და ათწლეულების მანძილზე მისი სამხატვრო ხელმძღვანელის დავით აბულაძის სახელობითი ვარსკვლავი გაიხსნა ხულოში  - თანაორგანიზატორი;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საქართველოს ქორეოგრაფიული კავშირის რეკომენდაციითა და ინიციატივით საზეიმოდ აღინიშნა ოზურგეთის ქორეოგრაფიული ანსამბლის </w:t>
      </w:r>
      <w:r w:rsidR="0085666D" w:rsidRPr="006C2A87">
        <w:rPr>
          <w:rFonts w:ascii="Sylfaen" w:eastAsiaTheme="minorEastAsia" w:hAnsi="Sylfaen" w:cs="Sylfaen"/>
          <w:bCs/>
          <w:color w:val="000000"/>
          <w:shd w:val="clear" w:color="auto" w:fill="FFFFFF"/>
          <w:lang w:val="ka-GE"/>
        </w:rPr>
        <w:t>„</w:t>
      </w:r>
      <w:r w:rsidRPr="006C2A87">
        <w:rPr>
          <w:rFonts w:ascii="Sylfaen" w:eastAsiaTheme="minorEastAsia" w:hAnsi="Sylfaen" w:cs="Sylfaen"/>
          <w:bCs/>
          <w:color w:val="000000"/>
          <w:shd w:val="clear" w:color="auto" w:fill="FFFFFF"/>
          <w:lang w:val="ka-GE"/>
        </w:rPr>
        <w:t>მეგობრობა</w:t>
      </w:r>
      <w:r w:rsidR="0085666D" w:rsidRPr="006C2A87">
        <w:rPr>
          <w:rFonts w:ascii="Sylfaen" w:eastAsiaTheme="minorEastAsia" w:hAnsi="Sylfaen" w:cs="Sylfaen"/>
          <w:bCs/>
          <w:color w:val="000000"/>
          <w:shd w:val="clear" w:color="auto" w:fill="FFFFFF"/>
          <w:lang w:val="ka-GE"/>
        </w:rPr>
        <w:t>“</w:t>
      </w:r>
      <w:r w:rsidRPr="006C2A87">
        <w:rPr>
          <w:rFonts w:ascii="Sylfaen" w:eastAsiaTheme="minorEastAsia" w:hAnsi="Sylfaen" w:cs="Sylfaen"/>
          <w:bCs/>
          <w:color w:val="000000"/>
          <w:shd w:val="clear" w:color="auto" w:fill="FFFFFF"/>
          <w:lang w:val="ka-GE"/>
        </w:rPr>
        <w:t xml:space="preserve"> საიუბილეო 30 წელი და საზეიმო ღონისძიების დასრულების შემდეგ საქართველოს კულტურის პალატის ორგანიზებითა და მხარდაჭერით საზეიმოდ გაიხსნა ანსამბლის “მეგობრობა” სახელობითი ვარსკვლავი;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ქალაქ ზუგდიდში ჩატარდა - საქართველოს დამოუკიდებლობის დღისადმი მიძღვნილი გალა-კონცერტი „ახალგაზრდები საქართველოსთვის“ ღია ცის ქვეშ მთავარ მოედანზე, ინსტრუმენტული ბენდი „ნიუტონი“ (5 მუსიკოსის შემადგენლობით) და მრავალ კონკურსში გამარჯვებული საუკეთესო ვოკალის მქონე 11 ახალგაზრდა მომღერლის მონაწილეობით ცოცხალი შესრულებით - პროექტის თანაორგანიზატორი;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საქართველოს დამსახურებული მუსიკოსის, კომპოზიტორის, ინდივიდუალური შემსრულებლისა და პედაგოგის რომა რცხილაძის საიუბილეო კონცერტი თბილისის სახელმწიფო საკონცერტო დარბაზში და გაიხსნა სახელობითი ვარსკვლავი - თანაორგანიზატორი;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შოთა რუსთაველის ეროვნული თეტარის სცენაზე ქართული კინოს და თეატრის მსახიობის ია ნინიძის სასცენო მოღვაწეობის 55 წელთან დაკავშირებით გაიმართა მისი საიუბილეო საღამო და რუსთაველის გამზირზე, ყოფილი კონოთეატრის „რუსთაველი“ შენობის წინ გაიხსნა ია ნინიძის სახელობითი ვარსკვლავი -  თანაორგანიზატორი.</w:t>
      </w:r>
    </w:p>
    <w:p w:rsidR="00733F74" w:rsidRPr="006C2A87" w:rsidRDefault="00733F74"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საქართველოს კულტურის პალატის მიერ განხორციელებული ღონისძიებების შესახებ ინფორმაცია და ფოტო-ვიდეო მასალა განთავსებულია ფეისბუქ გვერდზე Georgian Chamber of Culture - საქართველოს კულტურის პალატა და ვებგვერდზე </w:t>
      </w:r>
      <w:hyperlink r:id="rId11" w:history="1">
        <w:r w:rsidRPr="006C2A87">
          <w:rPr>
            <w:rFonts w:ascii="Sylfaen" w:eastAsiaTheme="minorEastAsia" w:hAnsi="Sylfaen" w:cs="Sylfaen"/>
            <w:bCs/>
            <w:color w:val="000000"/>
            <w:shd w:val="clear" w:color="auto" w:fill="FFFFFF"/>
            <w:lang w:val="ka-GE"/>
          </w:rPr>
          <w:t>http://georgian-culture.com/</w:t>
        </w:r>
      </w:hyperlink>
      <w:r w:rsidRPr="006C2A87">
        <w:rPr>
          <w:rFonts w:ascii="Sylfaen" w:eastAsiaTheme="minorEastAsia" w:hAnsi="Sylfaen" w:cs="Sylfaen"/>
          <w:bCs/>
          <w:color w:val="000000"/>
          <w:shd w:val="clear" w:color="auto" w:fill="FFFFFF"/>
          <w:lang w:val="ka-GE"/>
        </w:rPr>
        <w:t>.</w:t>
      </w:r>
    </w:p>
    <w:p w:rsidR="00B254A8" w:rsidRPr="006C2A87" w:rsidRDefault="00B254A8" w:rsidP="006C2A87">
      <w:pPr>
        <w:spacing w:after="0" w:line="240" w:lineRule="auto"/>
        <w:jc w:val="both"/>
        <w:rPr>
          <w:rFonts w:ascii="Sylfaen" w:eastAsiaTheme="minorEastAsia" w:hAnsi="Sylfaen" w:cs="Sylfaen"/>
          <w:bCs/>
          <w:color w:val="000000"/>
          <w:shd w:val="clear" w:color="auto" w:fill="FFFFFF"/>
          <w:lang w:val="ka-GE"/>
        </w:rPr>
      </w:pPr>
    </w:p>
    <w:p w:rsidR="00ED1B7D" w:rsidRPr="006C2A87" w:rsidRDefault="00ED1B7D" w:rsidP="006C2A87">
      <w:pPr>
        <w:spacing w:after="0" w:line="240" w:lineRule="auto"/>
        <w:jc w:val="both"/>
        <w:rPr>
          <w:rFonts w:ascii="Sylfaen" w:eastAsiaTheme="minorEastAsia" w:hAnsi="Sylfaen" w:cs="Sylfaen"/>
          <w:bCs/>
          <w:color w:val="000000"/>
          <w:shd w:val="clear" w:color="auto" w:fill="FFFFFF"/>
          <w:lang w:val="ka-GE"/>
        </w:rPr>
      </w:pPr>
    </w:p>
    <w:p w:rsidR="00480958" w:rsidRPr="006C2A87" w:rsidRDefault="00480958" w:rsidP="006C2A87">
      <w:pPr>
        <w:pStyle w:val="Heading2"/>
        <w:spacing w:line="240" w:lineRule="auto"/>
        <w:ind w:left="567" w:hanging="567"/>
        <w:jc w:val="both"/>
        <w:rPr>
          <w:rFonts w:ascii="Sylfaen" w:eastAsia="SimSun" w:hAnsi="Sylfaen" w:cs="Calibri"/>
          <w:color w:val="366091"/>
          <w:sz w:val="22"/>
          <w:szCs w:val="22"/>
        </w:rPr>
      </w:pPr>
      <w:r w:rsidRPr="006C2A87">
        <w:rPr>
          <w:rFonts w:ascii="Sylfaen" w:eastAsia="SimSun" w:hAnsi="Sylfaen" w:cs="Calibri"/>
          <w:color w:val="366091"/>
          <w:sz w:val="22"/>
          <w:szCs w:val="22"/>
          <w:lang w:val="ka-GE"/>
        </w:rPr>
        <w:t>5.</w:t>
      </w:r>
      <w:r w:rsidRPr="006C2A87">
        <w:rPr>
          <w:rFonts w:ascii="Sylfaen" w:eastAsia="SimSun" w:hAnsi="Sylfaen" w:cs="Calibri"/>
          <w:color w:val="366091"/>
          <w:sz w:val="22"/>
          <w:szCs w:val="22"/>
        </w:rPr>
        <w:t>1</w:t>
      </w:r>
      <w:r w:rsidRPr="006C2A87">
        <w:rPr>
          <w:rFonts w:ascii="Sylfaen" w:eastAsia="SimSun" w:hAnsi="Sylfaen" w:cs="Calibri"/>
          <w:color w:val="366091"/>
          <w:sz w:val="22"/>
          <w:szCs w:val="22"/>
          <w:lang w:val="ka-GE"/>
        </w:rPr>
        <w:t>7</w:t>
      </w:r>
      <w:r w:rsidRPr="006C2A87">
        <w:rPr>
          <w:rFonts w:ascii="Sylfaen" w:eastAsia="SimSun" w:hAnsi="Sylfaen" w:cs="Calibri"/>
          <w:color w:val="366091"/>
          <w:sz w:val="22"/>
          <w:szCs w:val="22"/>
        </w:rPr>
        <w:t xml:space="preserve"> ბაზარზე ზედამხედველობის სფეროს რეგულირება და განხორციელების ღონისძიებები (პროგრამული კოდი 24 04)</w:t>
      </w:r>
    </w:p>
    <w:p w:rsidR="00480958" w:rsidRPr="006C2A87" w:rsidRDefault="00480958" w:rsidP="006C2A87">
      <w:pPr>
        <w:spacing w:line="240" w:lineRule="auto"/>
        <w:rPr>
          <w:rFonts w:ascii="Sylfaen" w:hAnsi="Sylfaen"/>
          <w:lang w:val="ka-GE"/>
        </w:rPr>
      </w:pPr>
    </w:p>
    <w:p w:rsidR="00480958" w:rsidRPr="006C2A87" w:rsidRDefault="00480958" w:rsidP="006C2A87">
      <w:pPr>
        <w:pStyle w:val="ListParagraph"/>
        <w:spacing w:after="0" w:line="240" w:lineRule="auto"/>
        <w:ind w:left="0"/>
        <w:rPr>
          <w:rFonts w:ascii="Sylfaen" w:hAnsi="Sylfaen"/>
          <w:bCs/>
          <w:lang w:val="ka-GE"/>
        </w:rPr>
      </w:pPr>
      <w:r w:rsidRPr="006C2A87">
        <w:rPr>
          <w:rFonts w:ascii="Sylfaen" w:hAnsi="Sylfaen"/>
          <w:bCs/>
          <w:lang w:val="ka-GE"/>
        </w:rPr>
        <w:t xml:space="preserve">პროგრამის განმახორციელებელი: </w:t>
      </w:r>
    </w:p>
    <w:p w:rsidR="00480958" w:rsidRPr="006C2A87" w:rsidRDefault="00480958" w:rsidP="006C2A87">
      <w:pPr>
        <w:pStyle w:val="ListParagraph"/>
        <w:numPr>
          <w:ilvl w:val="0"/>
          <w:numId w:val="51"/>
        </w:numPr>
        <w:spacing w:after="0" w:line="240" w:lineRule="auto"/>
        <w:jc w:val="both"/>
        <w:rPr>
          <w:rFonts w:ascii="Sylfaen" w:hAnsi="Sylfaen"/>
          <w:bCs/>
          <w:lang w:val="ka-GE"/>
        </w:rPr>
      </w:pPr>
      <w:r w:rsidRPr="006C2A87">
        <w:rPr>
          <w:rFonts w:ascii="Sylfaen" w:hAnsi="Sylfaen"/>
          <w:bCs/>
          <w:lang w:val="ka-GE"/>
        </w:rPr>
        <w:t>სსიპ - ბაზარზე ზედამხედველობის სააგენტო</w:t>
      </w:r>
      <w:r w:rsidR="00A63197" w:rsidRPr="006C2A87">
        <w:rPr>
          <w:rFonts w:ascii="Sylfaen" w:hAnsi="Sylfaen"/>
          <w:bCs/>
          <w:lang w:val="ka-GE"/>
        </w:rPr>
        <w:t>;</w:t>
      </w:r>
    </w:p>
    <w:p w:rsidR="00480958" w:rsidRPr="006C2A87" w:rsidRDefault="00480958" w:rsidP="006C2A87">
      <w:pPr>
        <w:spacing w:after="0" w:line="240" w:lineRule="auto"/>
        <w:rPr>
          <w:rFonts w:ascii="Sylfaen" w:hAnsi="Sylfaen"/>
          <w:lang w:val="ka-GE"/>
        </w:rPr>
      </w:pPr>
    </w:p>
    <w:p w:rsidR="000C5937" w:rsidRPr="006C2A87" w:rsidRDefault="000C5937" w:rsidP="006C2A87">
      <w:pPr>
        <w:numPr>
          <w:ilvl w:val="0"/>
          <w:numId w:val="94"/>
        </w:numPr>
        <w:spacing w:after="0" w:line="240" w:lineRule="auto"/>
        <w:ind w:left="0"/>
        <w:jc w:val="both"/>
        <w:rPr>
          <w:rFonts w:ascii="Sylfaen" w:hAnsi="Sylfaen"/>
          <w:color w:val="1F1F1F"/>
          <w:shd w:val="clear" w:color="auto" w:fill="FFFFFF"/>
          <w:lang w:val="ka-GE"/>
        </w:rPr>
      </w:pPr>
      <w:r w:rsidRPr="006C2A87">
        <w:rPr>
          <w:rFonts w:ascii="Sylfaen" w:hAnsi="Sylfaen"/>
          <w:color w:val="1F1F1F"/>
          <w:shd w:val="clear" w:color="auto" w:fill="FFFFFF"/>
          <w:lang w:val="ka-GE"/>
        </w:rPr>
        <w:t xml:space="preserve">ბაზარზე ზედამხედველობის კუთხით განხორციელდა შემდეგი  ღონისძიებები: </w:t>
      </w:r>
    </w:p>
    <w:p w:rsidR="000C5937" w:rsidRPr="006C2A87" w:rsidRDefault="000C5937" w:rsidP="006C2A87">
      <w:pPr>
        <w:numPr>
          <w:ilvl w:val="0"/>
          <w:numId w:val="99"/>
        </w:numPr>
        <w:spacing w:line="240" w:lineRule="auto"/>
        <w:ind w:hanging="450"/>
        <w:contextualSpacing/>
        <w:jc w:val="both"/>
        <w:rPr>
          <w:rFonts w:ascii="Sylfaen" w:eastAsia="Sylfaen" w:hAnsi="Sylfaen"/>
          <w:lang w:val="ka-GE"/>
        </w:rPr>
      </w:pPr>
      <w:r w:rsidRPr="006C2A87">
        <w:rPr>
          <w:rFonts w:ascii="Sylfaen" w:eastAsia="Sylfaen" w:hAnsi="Sylfaen"/>
          <w:lang w:val="ka-GE"/>
        </w:rPr>
        <w:t>ადგილობრივ ბაზარზე შემოწმდა ბაზარზე განთავსებული 318 სამშენებლო პროდუქტი;</w:t>
      </w:r>
    </w:p>
    <w:p w:rsidR="000C5937" w:rsidRPr="006C2A87" w:rsidRDefault="000C5937" w:rsidP="006C2A87">
      <w:pPr>
        <w:numPr>
          <w:ilvl w:val="0"/>
          <w:numId w:val="99"/>
        </w:numPr>
        <w:spacing w:line="240" w:lineRule="auto"/>
        <w:ind w:hanging="450"/>
        <w:contextualSpacing/>
        <w:jc w:val="both"/>
        <w:rPr>
          <w:rFonts w:ascii="Sylfaen" w:eastAsia="Sylfaen" w:hAnsi="Sylfaen"/>
          <w:lang w:val="ka-GE"/>
        </w:rPr>
      </w:pPr>
      <w:r w:rsidRPr="006C2A87">
        <w:rPr>
          <w:rFonts w:ascii="Sylfaen" w:eastAsia="Sylfaen" w:hAnsi="Sylfaen"/>
          <w:lang w:val="ka-GE"/>
        </w:rPr>
        <w:t xml:space="preserve">გადამოწმდა შემზღუდველი ღონისძიებების გატარების შესახებ გამოცემული 39 დადგენილება; </w:t>
      </w:r>
    </w:p>
    <w:p w:rsidR="000C5937" w:rsidRPr="006C2A87" w:rsidRDefault="000C5937" w:rsidP="006C2A87">
      <w:pPr>
        <w:numPr>
          <w:ilvl w:val="0"/>
          <w:numId w:val="99"/>
        </w:numPr>
        <w:spacing w:line="240" w:lineRule="auto"/>
        <w:ind w:hanging="450"/>
        <w:contextualSpacing/>
        <w:jc w:val="both"/>
        <w:rPr>
          <w:rFonts w:ascii="Sylfaen" w:eastAsia="Sylfaen" w:hAnsi="Sylfaen"/>
          <w:lang w:val="ka-GE"/>
        </w:rPr>
      </w:pPr>
      <w:r w:rsidRPr="006C2A87">
        <w:rPr>
          <w:rFonts w:ascii="Sylfaen" w:eastAsia="Sylfaen" w:hAnsi="Sylfaen"/>
          <w:lang w:val="ka-GE"/>
        </w:rPr>
        <w:t xml:space="preserve">აღებულ/გადაგზავნილ იქნა შესაბამის აკრედიტირებულ ლაბორატორიაში 29 სამშენებლო პროდუქტის ნიმუში და 14 ლაქ-საღებავის ნიმუში; 100 სათამაშოს ნიმუში და </w:t>
      </w:r>
      <w:r w:rsidRPr="006C2A87">
        <w:rPr>
          <w:rFonts w:ascii="Sylfaen" w:hAnsi="Sylfaen" w:cs="Calibri"/>
          <w:lang w:val="ka-GE"/>
        </w:rPr>
        <w:t>1 ინდივიდუალური დაცვის საშუალების ნიმუში;</w:t>
      </w:r>
    </w:p>
    <w:p w:rsidR="000C5937" w:rsidRPr="006C2A87" w:rsidRDefault="000C5937" w:rsidP="006C2A87">
      <w:pPr>
        <w:numPr>
          <w:ilvl w:val="0"/>
          <w:numId w:val="99"/>
        </w:numPr>
        <w:spacing w:line="240" w:lineRule="auto"/>
        <w:ind w:hanging="450"/>
        <w:contextualSpacing/>
        <w:jc w:val="both"/>
        <w:rPr>
          <w:rFonts w:ascii="Sylfaen" w:eastAsia="Sylfaen" w:hAnsi="Sylfaen"/>
          <w:lang w:val="ka-GE"/>
        </w:rPr>
      </w:pPr>
      <w:r w:rsidRPr="006C2A87">
        <w:rPr>
          <w:rFonts w:ascii="Sylfaen" w:eastAsia="Sylfaen" w:hAnsi="Sylfaen"/>
          <w:lang w:val="ka-GE"/>
        </w:rPr>
        <w:t>შემოწმდა ადგილობრივ ბაზარზე განთავსებული: 109 სათამაშო; 41 აირად საწვავზე მომუშავე მოწყობილობა; 13 ინდივიდუალური დაცვის საშუალება; 42 ელექტრომოწყობილობა და გაიცა შესაბამისი რეკომენდაციები; 28 რადიო მოწყობილობა და გაიცა შესაბამისი რეკომენდაციები;</w:t>
      </w:r>
    </w:p>
    <w:p w:rsidR="000C5937" w:rsidRPr="006C2A87" w:rsidRDefault="000C5937" w:rsidP="006C2A87">
      <w:pPr>
        <w:numPr>
          <w:ilvl w:val="0"/>
          <w:numId w:val="99"/>
        </w:numPr>
        <w:spacing w:line="240" w:lineRule="auto"/>
        <w:ind w:hanging="450"/>
        <w:contextualSpacing/>
        <w:jc w:val="both"/>
        <w:rPr>
          <w:rFonts w:ascii="Sylfaen" w:eastAsia="Sylfaen" w:hAnsi="Sylfaen"/>
          <w:lang w:val="ka-GE"/>
        </w:rPr>
      </w:pPr>
      <w:r w:rsidRPr="006C2A87">
        <w:rPr>
          <w:rFonts w:ascii="Sylfaen" w:eastAsia="Sylfaen" w:hAnsi="Sylfaen"/>
          <w:lang w:val="ka-GE"/>
        </w:rPr>
        <w:t>შემოწმდა შემოსავლების სამსახურის საბაჟოს 7 გაფორმების ეკონომიკური ზონიდან შემოსული</w:t>
      </w:r>
      <w:r w:rsidRPr="006C2A87">
        <w:rPr>
          <w:rFonts w:ascii="Sylfaen" w:eastAsia="Sylfaen" w:hAnsi="Sylfaen"/>
        </w:rPr>
        <w:t xml:space="preserve"> </w:t>
      </w:r>
      <w:r w:rsidRPr="006C2A87">
        <w:rPr>
          <w:rFonts w:ascii="Sylfaen" w:hAnsi="Sylfaen" w:cs="Sylfaen"/>
          <w:lang w:val="ka-GE"/>
        </w:rPr>
        <w:t>12 560  იმპორტის წინასწარი შეტყობინების  დოკუმენტები, მათ შორის:</w:t>
      </w:r>
      <w:r w:rsidRPr="006C2A87">
        <w:rPr>
          <w:rFonts w:ascii="Sylfaen" w:eastAsia="Sylfaen" w:hAnsi="Sylfaen"/>
          <w:lang w:val="ka-GE"/>
        </w:rPr>
        <w:t xml:space="preserve"> 7 382 სამშენებლო პროდუქტის იმპორტის წინასწარი შეტყობინება; 1 775 მანქანა-დანადგარის  იმპორტის  წინასწარი  შეტყობინება; </w:t>
      </w:r>
      <w:r w:rsidRPr="006C2A87">
        <w:rPr>
          <w:rFonts w:ascii="Sylfaen" w:eastAsia="Sylfaen" w:hAnsi="Sylfaen"/>
        </w:rPr>
        <w:t>1 701</w:t>
      </w:r>
      <w:r w:rsidRPr="006C2A87">
        <w:rPr>
          <w:rFonts w:ascii="Sylfaen" w:eastAsia="Sylfaen" w:hAnsi="Sylfaen"/>
          <w:lang w:val="ka-GE"/>
        </w:rPr>
        <w:t xml:space="preserve"> სათამაშოს  იმპორტის  წინასწარი  შეტყობინება; </w:t>
      </w:r>
      <w:r w:rsidRPr="006C2A87">
        <w:rPr>
          <w:rFonts w:ascii="Sylfaen" w:eastAsia="Sylfaen" w:hAnsi="Sylfaen"/>
        </w:rPr>
        <w:t>629</w:t>
      </w:r>
      <w:r w:rsidRPr="006C2A87">
        <w:rPr>
          <w:rFonts w:ascii="Sylfaen" w:eastAsia="Sylfaen" w:hAnsi="Sylfaen"/>
          <w:lang w:val="ka-GE"/>
        </w:rPr>
        <w:t xml:space="preserve"> ინდივიდუალური დაცვის საშუალების იმპორტის წინასწარი შეტყობინება; </w:t>
      </w:r>
      <w:r w:rsidRPr="006C2A87">
        <w:rPr>
          <w:rFonts w:ascii="Sylfaen" w:eastAsia="Sylfaen" w:hAnsi="Sylfaen"/>
        </w:rPr>
        <w:t xml:space="preserve">1 073 </w:t>
      </w:r>
      <w:r w:rsidRPr="006C2A87">
        <w:rPr>
          <w:rFonts w:ascii="Sylfaen" w:eastAsia="Sylfaen" w:hAnsi="Sylfaen"/>
          <w:lang w:val="ka-GE"/>
        </w:rPr>
        <w:t>აირად საწვავზე მომუშავე მოწყობილობის იმპორტის წინასწარი შეტყობინება.</w:t>
      </w:r>
    </w:p>
    <w:p w:rsidR="00480958" w:rsidRPr="006C2A87" w:rsidRDefault="00480958" w:rsidP="006C2A87">
      <w:pPr>
        <w:pStyle w:val="ListParagraph"/>
        <w:spacing w:after="0" w:line="240" w:lineRule="auto"/>
        <w:ind w:left="567"/>
        <w:jc w:val="both"/>
        <w:rPr>
          <w:rFonts w:ascii="Sylfaen" w:hAnsi="Sylfaen" w:cs="Sylfaen"/>
          <w:lang w:val="ka-GE"/>
        </w:rPr>
      </w:pPr>
    </w:p>
    <w:p w:rsidR="00480958" w:rsidRPr="006C2A87" w:rsidRDefault="00480958" w:rsidP="006C2A87">
      <w:pPr>
        <w:pStyle w:val="Heading2"/>
        <w:spacing w:line="240" w:lineRule="auto"/>
        <w:jc w:val="both"/>
        <w:rPr>
          <w:rFonts w:ascii="Sylfaen" w:hAnsi="Sylfaen"/>
          <w:sz w:val="22"/>
          <w:szCs w:val="22"/>
          <w:lang w:val="ka-GE"/>
        </w:rPr>
      </w:pPr>
      <w:r w:rsidRPr="006C2A87">
        <w:rPr>
          <w:rFonts w:ascii="Sylfaen" w:hAnsi="Sylfaen"/>
          <w:sz w:val="22"/>
          <w:szCs w:val="22"/>
          <w:lang w:val="ka-GE"/>
        </w:rPr>
        <w:t>5.18 სტანდარტიზაციისა და მეტროლოგიის სფეროს განვითარება (პროგრამული კოდი 24 03)</w:t>
      </w:r>
    </w:p>
    <w:p w:rsidR="00480958" w:rsidRPr="006C2A87" w:rsidRDefault="00480958" w:rsidP="006C2A87">
      <w:pPr>
        <w:spacing w:after="0" w:line="240" w:lineRule="auto"/>
        <w:jc w:val="both"/>
        <w:rPr>
          <w:rFonts w:ascii="Sylfaen" w:hAnsi="Sylfaen"/>
          <w:bCs/>
          <w:lang w:val="ka-GE"/>
        </w:rPr>
      </w:pPr>
    </w:p>
    <w:p w:rsidR="00480958" w:rsidRPr="006C2A87" w:rsidRDefault="00480958" w:rsidP="006C2A87">
      <w:pPr>
        <w:pStyle w:val="ListParagraph"/>
        <w:spacing w:after="0" w:line="240" w:lineRule="auto"/>
        <w:ind w:left="0"/>
        <w:rPr>
          <w:rFonts w:ascii="Sylfaen" w:hAnsi="Sylfaen"/>
          <w:bCs/>
          <w:lang w:val="ka-GE"/>
        </w:rPr>
      </w:pPr>
      <w:r w:rsidRPr="006C2A87">
        <w:rPr>
          <w:rFonts w:ascii="Sylfaen" w:hAnsi="Sylfaen"/>
          <w:bCs/>
          <w:lang w:val="ka-GE"/>
        </w:rPr>
        <w:t xml:space="preserve">პროგრამის განმახორციელებელი: </w:t>
      </w:r>
    </w:p>
    <w:p w:rsidR="00480958" w:rsidRPr="006C2A87" w:rsidRDefault="00480958" w:rsidP="006C2A87">
      <w:pPr>
        <w:pStyle w:val="ListParagraph"/>
        <w:numPr>
          <w:ilvl w:val="0"/>
          <w:numId w:val="55"/>
        </w:numPr>
        <w:spacing w:after="0" w:line="240" w:lineRule="auto"/>
        <w:jc w:val="both"/>
        <w:rPr>
          <w:rFonts w:ascii="Sylfaen" w:hAnsi="Sylfaen"/>
          <w:bCs/>
          <w:lang w:val="ka-GE"/>
        </w:rPr>
      </w:pPr>
      <w:r w:rsidRPr="006C2A87">
        <w:rPr>
          <w:rFonts w:ascii="Sylfaen" w:hAnsi="Sylfaen"/>
          <w:bCs/>
          <w:lang w:val="ka-GE"/>
        </w:rPr>
        <w:t>სსიპ</w:t>
      </w:r>
      <w:r w:rsidRPr="006C2A87">
        <w:rPr>
          <w:rFonts w:ascii="Sylfaen" w:hAnsi="Sylfaen"/>
          <w:bCs/>
        </w:rPr>
        <w:t xml:space="preserve"> - </w:t>
      </w:r>
      <w:r w:rsidRPr="006C2A87">
        <w:rPr>
          <w:rFonts w:ascii="Sylfaen" w:hAnsi="Sylfaen"/>
          <w:bCs/>
          <w:lang w:val="ka-GE"/>
        </w:rPr>
        <w:t>სტანდარტების და მეტროლოგიის ეროვნული სააგენტო</w:t>
      </w:r>
      <w:r w:rsidR="00A63197" w:rsidRPr="006C2A87">
        <w:rPr>
          <w:rFonts w:ascii="Sylfaen" w:hAnsi="Sylfaen"/>
          <w:bCs/>
          <w:lang w:val="ka-GE"/>
        </w:rPr>
        <w:t>;</w:t>
      </w:r>
    </w:p>
    <w:p w:rsidR="00480958" w:rsidRPr="006C2A87" w:rsidRDefault="00480958" w:rsidP="006C2A87">
      <w:pPr>
        <w:spacing w:after="0" w:line="240" w:lineRule="auto"/>
        <w:jc w:val="both"/>
        <w:rPr>
          <w:rFonts w:ascii="Sylfaen" w:hAnsi="Sylfaen"/>
          <w:bCs/>
          <w:lang w:val="ka-GE"/>
        </w:rPr>
      </w:pP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ევროპული დახმარების ტვინინგ პროექტი „საქართველოს სტანდარტებისა და მეტროლოგიის ეროვნული სააგენტოს (GEOSTM) ინსტიტუციური და ადამიანური შესაძლებლობების გაძლიერება საერთაშორისო/ევროკავშირის საუკეთესო პრაქტიკის შესაბამისად" (პროექტს ახორციელებს იტალია-ესპანეთის კონსორციუმი);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სააგენტოში აქტიურად მიმდინარეობდა ხარისხის მენეჯმენტის სისტემის სტანდარტის ISO/IEC 17025 მოთხოვნებთან დაკავშირებული სამუშაოები;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მეტროლოგიის ინსტიტუტის ეტალონურ განყოფილებებში მიმდინარეობდა ეტალონების მზადყოფნასთან და შენახვასთან დაკავშირებული მუდმივი მეტროლოგიური სამუშაოები (მათ შორის, ეტალონებისა და სანიმუშო გაზომვის საშუალებების დაკალიბრება, მათი შუალედური შემოწმებები, პერსონალს შორის შედარებები). ეტალონებისა და გაზომვის საშუალებების მიკვლევადობის უზრუნველსაყოფად მომზადდა 2024 წელს დასაკალიბრებელი ხელსაწყოების სიები და ფასთა გამოკითხვის მიზნით შეირჩა სხვადასხვა ქვეყნის მეტროლოგიის ეროვნული ინსტიტუტების დაკალიბრებისა და გაზომვების შესაძლებლობები (ჩეხეთი (CMI), თურქეთი (UME), პოლონეთი (GUM) და ესპანეთი (CEM));</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eastAsiaTheme="minorEastAsia" w:hAnsi="Sylfaen" w:cs="Sylfaen"/>
          <w:bCs/>
          <w:color w:val="000000" w:themeColor="text1"/>
          <w:shd w:val="clear" w:color="auto" w:fill="FFFFFF"/>
          <w:lang w:val="ka-GE"/>
        </w:rPr>
        <w:t>სააგენტოს მეტროლოგიის ინსტიტუტის ეტალონური ლაბორატორიები რეგულარულად უწევდნენ დაკალიბრების მომსახურებას დამკვეთებს აზერბაიჯანისა და სომხეთის რესპუბლიკებიდან გაზომვების სხვადასხვა სფეროებში, განსაკუთრებით CMC ჩანაწერებით დაფარულ აღიარებულ სფეროებში;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„Twinning პროექტის“ ფარგლებში:</w:t>
      </w:r>
    </w:p>
    <w:p w:rsidR="00553EDC" w:rsidRPr="006C2A87" w:rsidRDefault="00553EDC" w:rsidP="006C2A87">
      <w:pPr>
        <w:numPr>
          <w:ilvl w:val="0"/>
          <w:numId w:val="98"/>
        </w:numPr>
        <w:spacing w:after="0" w:line="240" w:lineRule="auto"/>
        <w:jc w:val="both"/>
        <w:rPr>
          <w:rFonts w:ascii="Sylfaen" w:hAnsi="Sylfaen" w:cs="Sylfaen"/>
          <w:lang w:val="ka-GE"/>
        </w:rPr>
      </w:pPr>
      <w:r w:rsidRPr="006C2A87">
        <w:rPr>
          <w:rFonts w:ascii="Sylfaen" w:hAnsi="Sylfaen" w:cs="Sylfaen"/>
          <w:lang w:val="ka-GE"/>
        </w:rPr>
        <w:t>საერთაშორისო აკრედიტაციის მქონე სერტიფიცირების ორგანოს მიერ ჩატარდა წინასწარი შეფასების აუდიტი (ე.წ. „Pre-audit”), რომლის ფარგლებში აღნიშნული ორგანოს წარმომადგენლები ადგილზე გაეცნენ სტანდარტების დეპარტამენტის მიერ ენ ისო 9001:2015 „ხარისხის მენეჯმენტის სისტემები - მოთხოვნები“ სტანდარტის მოთხოვნის გათვალიწინებით შემუშავებულ დოკუმენტებს, პროცედურებსა და არსებულ პრაქტიკას; სტანდარტების დეპარტამენტმა წარმატებით გაიარა აუდიტი და დაასრულა სტანდარტების დეპარატმენტის სერტიფიცირების პროცედურა სსტ ენ ისო 9001:2015  სტანდარტის შესაბამისად და მიიღო შესაბამისობის სერთიფიკატი;</w:t>
      </w:r>
    </w:p>
    <w:p w:rsidR="00553EDC" w:rsidRPr="006C2A87" w:rsidRDefault="00553EDC" w:rsidP="006C2A87">
      <w:pPr>
        <w:numPr>
          <w:ilvl w:val="0"/>
          <w:numId w:val="98"/>
        </w:numPr>
        <w:spacing w:after="0" w:line="240" w:lineRule="auto"/>
        <w:jc w:val="both"/>
        <w:rPr>
          <w:rFonts w:ascii="Sylfaen" w:hAnsi="Sylfaen" w:cs="Sylfaen"/>
          <w:lang w:val="ka-GE"/>
        </w:rPr>
      </w:pPr>
      <w:r w:rsidRPr="006C2A87">
        <w:rPr>
          <w:rFonts w:ascii="Sylfaen" w:hAnsi="Sylfaen" w:cs="Sylfaen"/>
          <w:lang w:val="ka-GE"/>
        </w:rPr>
        <w:t xml:space="preserve">წნევის ლაბორატორიაში იტალიის აკრედიტაციის ორგანოს ექსპერტის მიერ განხორციელდა წინასწარი აუდიტი, რომელიც მოიცავდა საკითხებს გაზომვების პრიორიტეტულ სფეროებში და ISO/IEC 17025:2017 და ასევე, შესაბამისი CIPM, ILAC და EA დოკუმენტების მოთხოვნებს; </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საერთაშორისო/ევროპული სტანდარტების ქართულენოვან ვერსიებზე ხელმისაწვდომობის გაზრდის მიზნით დამტკიცდა 2024 წლის საქართველოს სტანდარტების პროგრამის პირველი ნაწილი;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აქტიურად მიმდინარეობდა სტანდარტიზაციის ეროვნული სტრატეგიით (NSS) გათვალისწინებული სტანდარტების მიღების პროცედურები;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დასრულდა საქართველოს სტანდარტებად მიღებული საერთაშორისო სტანდარტების (ISO) და ევროპული სტანდარტების (EN) აქტუალიზაციის სამუშაოები. სულ გადამოწმდა 9 112  საერთაშორისო და  20 233 ევროპული სტანდარტი. სტანდარტების რეესტრიდან ამოღებულ იქნა 2 300-მდე სტანდარტი;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გაიმართა სტანდარტიზაციის ტექნიკური კომიტეტის (ტკ 5) სამუშაო ჯგუფის „ევროკოდები“ წევრების შეხვედრა ევროკომისიის ერთობლივი კვლევების ცენტრის (JRC) მიერ მოწვეულ ექპერტებთან. შეხვედრის ფარგლებში განხილული იყო სეისმური და კლიმატური რუკების შემუშავების პროცედურები;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გერმანული მხარის PTB მიერ დაფინანსებული პროექტის ფარგლებში: სააგენტოს მეტროლოგიის ინსტიტუტის, ტემპერატურისა და ტენიანობის ეტალონური ლაბორატორიის წარმომადგენლებს ჩაუტარდათ თეორიული და პრაქტიკული სწავლება SPRT-ის დაკალიბრების შესახებ (ვერცხლისწყლიდან-გალიუმის რეპერულ წერტილის ქვედიაპაზონში); წნევის ლაბორატორიაში განხორციელდა შიდა აუდიტი;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მეტროლოგიის ინსტიტუტის წარმომადგენელმა მონაწილეობა მიიღეს: CABUREK M4DT Global Programme-ის სამუშაო შეხვდრაში; „კალიბრაციის ციფრული სერთიფიკატების (DCC) მიღება და შემდგომი განვითარება“ სამუშაო შეხვედრაში;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საერთაშორისო აღიარების შენარჩუნების მიზნით EURAMET-ის ექსპერტების მიერ ჩატარდა ე.წ გარე შეფასება (peer review) გაზომვების შემდეგ სფეროებში: სიგრძე, წნევა, დოზიმეტრია. შეფასება განხორციელდა წარმატებით. შესაბამისად, სააგენტოს მეტროლოგიის ინტიტუტის აღიარებული ჩანაწერების რაოდენობამ შეადგინა 65 CMC ჩანაწერი; </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ევროპის მეტროლოგიის რეგიონალურ ორგანიზაციაში (EURAMET) სააგნეტოს ინტეგრაციის უზრუნველყოფის მიზნით მეტროლოგიის ინსტიტუტის ეტალონური განყოფილებების წარმომადგენლები აქტიურად მონაწილეობდნენ EURAMET-ის ფარგლებში გამართულ სხვადასხვა საქმიანობაში: </w:t>
      </w:r>
      <w:r w:rsidRPr="006C2A87">
        <w:rPr>
          <w:rFonts w:ascii="Sylfaen" w:hAnsi="Sylfaen"/>
          <w:color w:val="1F1F1F"/>
          <w:shd w:val="clear" w:color="auto" w:fill="FFFFFF"/>
          <w:lang w:val="ka-GE"/>
        </w:rPr>
        <w:t xml:space="preserve">ტემპერატურისა და ტენიანობის ეტალონური ლაბორატორიის წარმომადგენლები მონაწილეობენ key comparison (Subsequent comparison) CCT-K9.3X - შედარებაში და დაესწრნენ ესპანეთის მეტროლოგიის ცენტრში თერმომეტრის პირველად გაზომვების პროცესს; </w:t>
      </w:r>
      <w:r w:rsidRPr="006C2A87">
        <w:rPr>
          <w:rFonts w:ascii="Sylfaen" w:hAnsi="Sylfaen"/>
          <w:lang w:val="ka-GE"/>
        </w:rPr>
        <w:t>ელექტრობის ეტალონური განყოფილების წარმომადგენელმა მონაწილეობა მიიღეს EURAMET–ის მიერ ორგანიზებულ ონლაინ ტრენინგში „</w:t>
      </w:r>
      <w:r w:rsidRPr="006C2A87">
        <w:rPr>
          <w:rFonts w:ascii="Sylfaen" w:hAnsi="Sylfaen" w:cs="Sylfaen"/>
          <w:lang w:val="ka-GE"/>
        </w:rPr>
        <w:t>გაზომვების</w:t>
      </w:r>
      <w:r w:rsidRPr="006C2A87">
        <w:rPr>
          <w:rFonts w:ascii="Sylfaen" w:hAnsi="Sylfaen"/>
          <w:lang w:val="ka-GE"/>
        </w:rPr>
        <w:t xml:space="preserve"> </w:t>
      </w:r>
      <w:r w:rsidRPr="006C2A87">
        <w:rPr>
          <w:rFonts w:ascii="Sylfaen" w:hAnsi="Sylfaen" w:cs="Sylfaen"/>
          <w:lang w:val="ka-GE"/>
        </w:rPr>
        <w:t>განუსაზღვრელობა“</w:t>
      </w:r>
      <w:r w:rsidRPr="006C2A87">
        <w:rPr>
          <w:rFonts w:ascii="Sylfaen" w:hAnsi="Sylfaen"/>
          <w:lang w:val="ka-GE"/>
        </w:rPr>
        <w:t xml:space="preserve">; </w:t>
      </w:r>
      <w:r w:rsidRPr="006C2A87">
        <w:rPr>
          <w:rFonts w:ascii="Sylfaen" w:hAnsi="Sylfaen" w:cs="Sylfaen"/>
          <w:lang w:val="ka-GE"/>
        </w:rPr>
        <w:t xml:space="preserve">მეტროლოგიის ინსტიტუტის წარმომადგენელმა მონაწილეობა მიიღეს </w:t>
      </w:r>
      <w:r w:rsidRPr="006C2A87">
        <w:rPr>
          <w:rFonts w:ascii="Sylfaen" w:hAnsi="Sylfaen"/>
          <w:lang w:val="ka-GE"/>
        </w:rPr>
        <w:t>EURAMET-ის ხარისხის კომიტეტის სამუშაო შეხვედრაში (ქ.დელფი);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სააგენტოს მეტროლოგიის ინსტიტუტის ეტალონური განყოფილებები აქტიურად მონაწილეობენ გაზომვის ეტალონების საერთაშორისო/რეგიონალურ და ორმხრივ შედარებებში: „დენის ტრანსფორმატორების გაზომვების დამატებითი შედარებები“; „ელექტრული სიმძლავრის ერთეულის ეროვნული ეტალონების საკვანძო შედარებები“; „მულტიმეტრის დაკალიბრების პილოტური შედარებები“; „ელექტრული წინაღობის ეტალონური ზომების 100 ომი და 100 კომი საერთაშორისო შედარებები“;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პერიოდში</w:t>
      </w:r>
      <w:r w:rsidRPr="006C2A87">
        <w:rPr>
          <w:rFonts w:ascii="Sylfaen" w:hAnsi="Sylfaen" w:cs="Sylfaen"/>
        </w:rPr>
        <w:t>:</w:t>
      </w:r>
      <w:r w:rsidRPr="006C2A87">
        <w:rPr>
          <w:rFonts w:ascii="Sylfaen" w:hAnsi="Sylfaen" w:cs="Sylfaen"/>
          <w:lang w:val="ka-GE"/>
        </w:rPr>
        <w:t xml:space="preserve"> რადიაციული გაზომვების ეტალონური განყოფილების მიერ დაკალიბრდა 50 ხელსაწყო (მათ შორის დამკვეთისათვის აზერბაიჯანის რესპუბლიკიდან - 2  ხელსაწყო)</w:t>
      </w:r>
      <w:r w:rsidRPr="006C2A87">
        <w:rPr>
          <w:rFonts w:ascii="Sylfaen" w:hAnsi="Sylfaen" w:cs="Sylfaen"/>
        </w:rPr>
        <w:t>,</w:t>
      </w:r>
      <w:r w:rsidRPr="006C2A87">
        <w:rPr>
          <w:rFonts w:ascii="Sylfaen" w:hAnsi="Sylfaen" w:cs="Sylfaen"/>
          <w:lang w:val="ka-GE"/>
        </w:rPr>
        <w:t xml:space="preserve"> ჩატარდა 11 ნიმუშის რადიაციული კვლევა;</w:t>
      </w:r>
      <w:r w:rsidRPr="006C2A87">
        <w:rPr>
          <w:rFonts w:ascii="Sylfaen" w:hAnsi="Sylfaen" w:cs="Sylfaen"/>
        </w:rPr>
        <w:t xml:space="preserve"> </w:t>
      </w:r>
      <w:r w:rsidRPr="006C2A87">
        <w:rPr>
          <w:rFonts w:ascii="Sylfaen" w:hAnsi="Sylfaen" w:cs="Sylfaen"/>
          <w:lang w:val="ka-GE"/>
        </w:rPr>
        <w:t>სულ რეგისტრირებული და დამტკიცებულია დაკანონებული  გაზომვის საშუალების  ერთი ტიპი;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ჩატარ</w:t>
      </w:r>
      <w:r w:rsidRPr="006C2A87">
        <w:rPr>
          <w:rFonts w:ascii="Sylfaen" w:hAnsi="Sylfaen" w:cs="Sylfaen"/>
        </w:rPr>
        <w:t xml:space="preserve">და </w:t>
      </w:r>
      <w:r w:rsidRPr="006C2A87">
        <w:rPr>
          <w:rFonts w:ascii="Sylfaen" w:hAnsi="Sylfaen" w:cs="Sylfaen"/>
          <w:lang w:val="ka-GE"/>
        </w:rPr>
        <w:t xml:space="preserve">90 869 ერთეული გაზომვის საშუალებების პირველადი დამოწმების აღიარების სამუშაოები,  მათ შორის: </w:t>
      </w:r>
      <w:r w:rsidRPr="006C2A87">
        <w:rPr>
          <w:rFonts w:ascii="Sylfaen" w:hAnsi="Sylfaen"/>
          <w:color w:val="1F1F1F"/>
          <w:shd w:val="clear" w:color="auto" w:fill="FFFFFF"/>
          <w:lang w:val="ka-GE"/>
        </w:rPr>
        <w:t xml:space="preserve">ელექტრო მრიცხველი  -  20 600 </w:t>
      </w:r>
      <w:r w:rsidRPr="006C2A87">
        <w:rPr>
          <w:rFonts w:ascii="Sylfaen" w:hAnsi="Sylfaen" w:cs="Sylfaen"/>
          <w:lang w:val="ka-GE"/>
        </w:rPr>
        <w:t>ერთეული</w:t>
      </w:r>
      <w:r w:rsidRPr="006C2A87">
        <w:rPr>
          <w:rFonts w:ascii="Sylfaen" w:hAnsi="Sylfaen"/>
          <w:color w:val="1F1F1F"/>
          <w:shd w:val="clear" w:color="auto" w:fill="FFFFFF"/>
          <w:lang w:val="ka-GE"/>
        </w:rPr>
        <w:t xml:space="preserve">; აირის მრიცხველი -  58 856 </w:t>
      </w:r>
      <w:r w:rsidRPr="006C2A87">
        <w:rPr>
          <w:rFonts w:ascii="Sylfaen" w:hAnsi="Sylfaen" w:cs="Sylfaen"/>
          <w:lang w:val="ka-GE"/>
        </w:rPr>
        <w:t xml:space="preserve">ერთეული; </w:t>
      </w:r>
      <w:r w:rsidRPr="006C2A87">
        <w:rPr>
          <w:rFonts w:ascii="Sylfaen" w:hAnsi="Sylfaen"/>
          <w:color w:val="1F1F1F"/>
          <w:shd w:val="clear" w:color="auto" w:fill="FFFFFF"/>
          <w:lang w:val="ka-GE"/>
        </w:rPr>
        <w:t xml:space="preserve">წყლის მრიცხველი  - 11 413 </w:t>
      </w:r>
      <w:r w:rsidRPr="006C2A87">
        <w:rPr>
          <w:rFonts w:ascii="Sylfaen" w:hAnsi="Sylfaen" w:cs="Sylfaen"/>
          <w:lang w:val="ka-GE"/>
        </w:rPr>
        <w:t>ერთეული;</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სტანდარტების დეპარტამენტის მიერ სულ დარეგისტრირდა  5 536  სტანდარტი, მათ შორის: </w:t>
      </w:r>
      <w:r w:rsidRPr="006C2A87">
        <w:rPr>
          <w:rFonts w:ascii="Sylfaen" w:hAnsi="Sylfaen"/>
          <w:color w:val="1F1F1F"/>
          <w:shd w:val="clear" w:color="auto" w:fill="FFFFFF"/>
          <w:lang w:val="ka-GE"/>
        </w:rPr>
        <w:t>სსტ ისო (საერთაშორისო სტანდარტი) - 213; სსტ ენ (ევროპული სტანდარტი) – 5 318; ქართულენოვანი (ისო) – 5;</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სტანდარტების დეპარტამენტის მიერ სულ გაცემულია 294 სტანდარტი, მათ შორის: </w:t>
      </w:r>
      <w:r w:rsidRPr="006C2A87">
        <w:rPr>
          <w:rFonts w:ascii="Sylfaen" w:hAnsi="Sylfaen"/>
          <w:color w:val="1F1F1F"/>
          <w:shd w:val="clear" w:color="auto" w:fill="FFFFFF"/>
          <w:lang w:val="ka-GE"/>
        </w:rPr>
        <w:t>სსტ ისო (საერთაშორისო სტანდარტი) -   117; სსტ  ენ (ევროპული სტანდარტი) – 117; სსტ ისო (ქართულენოვანი) – 40; სსტ  ენ (ქართულენოვანი) -  1; ასტმ (ტესტირებისა და მასალების ამერიკის საზოგადოება)  - 10; გოსტ (სახელმწიფოთაშორისო სტანდარტი) – 9;</w:t>
      </w:r>
    </w:p>
    <w:p w:rsidR="00553EDC" w:rsidRPr="006C2A87" w:rsidRDefault="00553EDC" w:rsidP="006C2A87">
      <w:pPr>
        <w:numPr>
          <w:ilvl w:val="0"/>
          <w:numId w:val="94"/>
        </w:numPr>
        <w:spacing w:after="0" w:line="240" w:lineRule="auto"/>
        <w:ind w:left="0"/>
        <w:jc w:val="both"/>
        <w:rPr>
          <w:rFonts w:ascii="Sylfaen" w:hAnsi="Sylfaen" w:cs="Sylfaen"/>
          <w:lang w:val="ka-GE"/>
        </w:rPr>
      </w:pPr>
      <w:r w:rsidRPr="006C2A87">
        <w:rPr>
          <w:rFonts w:ascii="Sylfaen" w:hAnsi="Sylfaen" w:cs="Sylfaen"/>
          <w:lang w:val="ka-GE"/>
        </w:rPr>
        <w:t xml:space="preserve">სტანდარტიზაციის შესაბამისი ტექნიკური კომიტეტის (ტკ) ფარგლებში მიმდინარეობდა საქართველოს სტანდარტების პროგრამით გათვალისწინებული შემდეგი სტანდარტების პროექტის განხილვის პროცედურები: </w:t>
      </w:r>
      <w:r w:rsidRPr="006C2A87">
        <w:rPr>
          <w:rFonts w:ascii="Sylfaen" w:hAnsi="Sylfaen"/>
          <w:color w:val="1F1F1F"/>
          <w:shd w:val="clear" w:color="auto" w:fill="FFFFFF"/>
          <w:lang w:val="ka-GE"/>
        </w:rPr>
        <w:t>ევროკოდი 8 - სეისმომედეგი კონსტრუქციების დაპროექტება; ევროკოდი 6 - ქვის/აგურის წყობის კონსტრუქციების დაპროექტება; იეკ 60118-4: 2014 - ელექტროაკუსტიკა - სმენის აპარატები - ნაწილი 4: ინდუქციური მარყუჟის სისტემები სმენის აპარატის მიზნებისთვის - სისტემის მუშაობის მოთხოვნები; ენ 50525-2-11:2011  - ელექტრო კაბელები - დაბალი ძაბვის ელექტრო კაბელები ნომინალური ძაბვით 450/750 ვ-მდე და მისი ჩათვლით (Uo/U) - ნაწილი 2-11: კაბელები ზოგადი გამოყენებისთვის -  ღუნვადი კაბელები თერმოპლასტიკური PVC იზოლაციით; ისო 14644-3:2019 - სუფთა სათავსები და მასთან დაკავშირებული საკონტროლო არეები - ნაწილი 3: გამოცდის მეთოდები; ისო 14644-8: 2022 -სუფთა სათავსები და მასთან დაკავშირებული საკონტროლო არეები - ნაწილი 8: ჰაერის სისუფთავის შეფასება ქიმიური კონცენტრაციის მიხედვით (ACC); ისო 14644-9:2022 -  სუფთა სათავსები და მასთან დაკავშირებული საკონტროლო არეები - ნაწილი 9: ზედაპირის შეფასება ნაწილაკების  კონცენტრაციისათვის; ისო/იეკ 17043:2023 -  შესაბამისობის შეფასება - ზოგადი მოთხოვნები მომსახურების მომწოდებლების კომპეტენციის მიმართ კვალიფიკაციის შემოწმების დროს; ისო 39001:2012 -  საგზაო მოძრაობის უსაფრთხოების (RTS) მენეჯმენტის სისტემები - მოთხოვნები სახელმძღვანელოსთან ერთად გამოყენებისათვის; ისო 704:2022 -  ტერმინოლოგიური მუშაობა - პრინციპები და მეთოდები. ისო 1087:2019 - ტერმინოლოგიური სამუშაო და ტერმინოლოგიური მეცნიერება. ლექსიკონი.</w:t>
      </w:r>
    </w:p>
    <w:p w:rsidR="00480958" w:rsidRPr="006C2A87" w:rsidRDefault="00480958" w:rsidP="006C2A87">
      <w:pPr>
        <w:tabs>
          <w:tab w:val="left" w:pos="360"/>
        </w:tabs>
        <w:spacing w:before="120" w:after="120" w:line="240" w:lineRule="auto"/>
        <w:ind w:left="720"/>
        <w:contextualSpacing/>
        <w:jc w:val="both"/>
        <w:rPr>
          <w:rFonts w:ascii="Sylfaen" w:hAnsi="Sylfaen" w:cs="Calibri"/>
          <w:lang w:val="ka-GE"/>
        </w:rPr>
      </w:pPr>
    </w:p>
    <w:p w:rsidR="009C7636" w:rsidRPr="006C2A87" w:rsidRDefault="009C7636" w:rsidP="006C2A87">
      <w:pPr>
        <w:pStyle w:val="Heading2"/>
        <w:spacing w:line="240" w:lineRule="auto"/>
        <w:jc w:val="both"/>
        <w:rPr>
          <w:rFonts w:ascii="Sylfaen" w:hAnsi="Sylfaen" w:cs="Sylfaen"/>
          <w:bCs/>
          <w:sz w:val="22"/>
          <w:szCs w:val="22"/>
          <w:lang w:val="ka-GE"/>
        </w:rPr>
      </w:pPr>
      <w:r w:rsidRPr="006C2A87">
        <w:rPr>
          <w:rFonts w:ascii="Sylfaen" w:hAnsi="Sylfaen" w:cs="Sylfaen"/>
          <w:bCs/>
          <w:sz w:val="22"/>
          <w:szCs w:val="22"/>
          <w:lang w:val="ka-GE"/>
        </w:rPr>
        <w:t>5.19 საქართველოს ბიზნესომბუდსმენის აპარატი (პროგრამული კოდი 03 00)</w:t>
      </w:r>
    </w:p>
    <w:p w:rsidR="009C7636" w:rsidRPr="006C2A87" w:rsidRDefault="009C7636" w:rsidP="006C2A87">
      <w:pPr>
        <w:spacing w:line="240" w:lineRule="auto"/>
        <w:jc w:val="both"/>
        <w:rPr>
          <w:rFonts w:ascii="Sylfaen" w:hAnsi="Sylfaen"/>
          <w:color w:val="FF0000"/>
        </w:rPr>
      </w:pPr>
    </w:p>
    <w:p w:rsidR="009C7636" w:rsidRPr="006C2A87" w:rsidRDefault="009C7636" w:rsidP="006C2A87">
      <w:pPr>
        <w:spacing w:after="0" w:line="240" w:lineRule="auto"/>
        <w:jc w:val="both"/>
        <w:rPr>
          <w:rFonts w:ascii="Sylfaen" w:hAnsi="Sylfaen"/>
        </w:rPr>
      </w:pPr>
      <w:r w:rsidRPr="006C2A87">
        <w:rPr>
          <w:rFonts w:ascii="Sylfaen" w:hAnsi="Sylfaen"/>
        </w:rPr>
        <w:t xml:space="preserve">პროგრამის განმახორციელებელი: </w:t>
      </w:r>
    </w:p>
    <w:p w:rsidR="009C7636" w:rsidRPr="006C2A87" w:rsidRDefault="009C7636" w:rsidP="006C2A87">
      <w:pPr>
        <w:numPr>
          <w:ilvl w:val="0"/>
          <w:numId w:val="6"/>
        </w:numPr>
        <w:tabs>
          <w:tab w:val="left" w:pos="720"/>
        </w:tabs>
        <w:spacing w:after="0" w:line="240" w:lineRule="auto"/>
        <w:ind w:left="720"/>
        <w:jc w:val="both"/>
        <w:rPr>
          <w:rFonts w:ascii="Sylfaen" w:eastAsia="Sylfaen" w:hAnsi="Sylfaen"/>
        </w:rPr>
      </w:pPr>
      <w:r w:rsidRPr="006C2A87">
        <w:rPr>
          <w:rFonts w:ascii="Sylfaen" w:eastAsia="Sylfaen" w:hAnsi="Sylfaen"/>
        </w:rPr>
        <w:t>საქართველოს ბიზნესომბუდსმენის აპარატი</w:t>
      </w:r>
      <w:r w:rsidR="00A63197" w:rsidRPr="006C2A87">
        <w:rPr>
          <w:rFonts w:ascii="Sylfaen" w:eastAsia="Sylfaen" w:hAnsi="Sylfaen"/>
          <w:lang w:val="ka-GE"/>
        </w:rPr>
        <w:t>;</w:t>
      </w:r>
      <w:r w:rsidRPr="006C2A87">
        <w:rPr>
          <w:rFonts w:ascii="Sylfaen" w:eastAsia="Sylfaen" w:hAnsi="Sylfaen"/>
        </w:rPr>
        <w:t xml:space="preserve"> </w:t>
      </w:r>
    </w:p>
    <w:p w:rsidR="009C7636" w:rsidRPr="006C2A87" w:rsidRDefault="009C7636" w:rsidP="006C2A87">
      <w:pPr>
        <w:spacing w:after="0" w:line="240" w:lineRule="auto"/>
        <w:jc w:val="both"/>
        <w:rPr>
          <w:rFonts w:ascii="Sylfaen" w:hAnsi="Sylfaen"/>
        </w:rPr>
      </w:pPr>
    </w:p>
    <w:p w:rsidR="00755436" w:rsidRPr="006C2A87" w:rsidRDefault="00755436"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ბიზნესომბუდსმენის აპარატში ბიზნესის წარმომადგენლებთან გაიმართა 51 პირდაპირი და ონლაინ შეხვედრა, დარეგისტრირდა 90 საქმე</w:t>
      </w:r>
      <w:r w:rsidRPr="006C2A87">
        <w:rPr>
          <w:rFonts w:ascii="Sylfaen" w:eastAsiaTheme="minorEastAsia" w:hAnsi="Sylfaen" w:cs="Sylfaen"/>
          <w:bCs/>
          <w:color w:val="000000"/>
          <w:shd w:val="clear" w:color="auto" w:fill="FFFFFF"/>
        </w:rPr>
        <w:t>;</w:t>
      </w:r>
    </w:p>
    <w:p w:rsidR="00755436" w:rsidRPr="006C2A87" w:rsidRDefault="00755436"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მონაწილეობა იქნა მირებული ფინანსთა სამინისტროს დავების განმხილველი საბჭოს 32 სხომაში, მთავრობის ეკონომიკური საბჭოს 5 და ინვესტორთა საბჭოს 1 სხდომაზე.</w:t>
      </w:r>
    </w:p>
    <w:p w:rsidR="004F0E47" w:rsidRPr="006C2A87" w:rsidRDefault="004F0E47" w:rsidP="006C2A87">
      <w:pPr>
        <w:spacing w:line="240" w:lineRule="auto"/>
        <w:jc w:val="both"/>
        <w:rPr>
          <w:rFonts w:ascii="Sylfaen" w:hAnsi="Sylfaen"/>
        </w:rPr>
      </w:pPr>
    </w:p>
    <w:p w:rsidR="006A1874" w:rsidRPr="006C2A87" w:rsidRDefault="006A1874" w:rsidP="006C2A87">
      <w:pPr>
        <w:pStyle w:val="Heading2"/>
        <w:spacing w:line="240" w:lineRule="auto"/>
        <w:jc w:val="both"/>
        <w:rPr>
          <w:rFonts w:ascii="Sylfaen" w:hAnsi="Sylfaen" w:cs="Sylfaen"/>
          <w:bCs/>
          <w:sz w:val="22"/>
          <w:szCs w:val="22"/>
          <w:lang w:val="ka-GE"/>
        </w:rPr>
      </w:pPr>
      <w:r w:rsidRPr="006C2A87">
        <w:rPr>
          <w:rFonts w:ascii="Sylfaen" w:hAnsi="Sylfaen" w:cs="Sylfaen"/>
          <w:bCs/>
          <w:sz w:val="22"/>
          <w:szCs w:val="22"/>
          <w:lang w:val="ka-GE"/>
        </w:rPr>
        <w:t>5.20 ნავთობისა და გაზის სექტორის რეგულირება და მართვა (პროგრამული კოდი 24 09)</w:t>
      </w:r>
    </w:p>
    <w:p w:rsidR="006A1874" w:rsidRPr="006C2A87" w:rsidRDefault="006A1874" w:rsidP="006C2A87">
      <w:pPr>
        <w:spacing w:after="0" w:line="240" w:lineRule="auto"/>
        <w:jc w:val="both"/>
        <w:rPr>
          <w:rFonts w:ascii="Sylfaen" w:hAnsi="Sylfaen"/>
          <w:bCs/>
          <w:lang w:val="ka-GE"/>
        </w:rPr>
      </w:pPr>
    </w:p>
    <w:p w:rsidR="006A1874" w:rsidRPr="006C2A87" w:rsidRDefault="006A1874" w:rsidP="006C2A87">
      <w:pPr>
        <w:pStyle w:val="ListParagraph"/>
        <w:spacing w:after="0" w:line="240" w:lineRule="auto"/>
        <w:ind w:left="0"/>
        <w:rPr>
          <w:rFonts w:ascii="Sylfaen" w:hAnsi="Sylfaen"/>
          <w:bCs/>
          <w:lang w:val="ka-GE"/>
        </w:rPr>
      </w:pPr>
      <w:r w:rsidRPr="006C2A87">
        <w:rPr>
          <w:rFonts w:ascii="Sylfaen" w:hAnsi="Sylfaen"/>
          <w:bCs/>
          <w:lang w:val="ka-GE"/>
        </w:rPr>
        <w:t>პროგრამის განმახორციელებელი:</w:t>
      </w:r>
    </w:p>
    <w:p w:rsidR="006A1874" w:rsidRPr="006C2A87" w:rsidRDefault="006A1874" w:rsidP="006C2A87">
      <w:pPr>
        <w:pStyle w:val="ListParagraph"/>
        <w:numPr>
          <w:ilvl w:val="0"/>
          <w:numId w:val="51"/>
        </w:numPr>
        <w:spacing w:after="0" w:line="240" w:lineRule="auto"/>
        <w:jc w:val="both"/>
        <w:rPr>
          <w:rFonts w:ascii="Sylfaen" w:hAnsi="Sylfaen"/>
          <w:bCs/>
          <w:lang w:val="ka-GE"/>
        </w:rPr>
      </w:pPr>
      <w:r w:rsidRPr="006C2A87">
        <w:rPr>
          <w:rFonts w:ascii="Sylfaen" w:hAnsi="Sylfaen"/>
          <w:bCs/>
          <w:lang w:val="ka-GE"/>
        </w:rPr>
        <w:t>სსიპ - ნავთობისა და გაზის სახელმწიფო სააგენტო</w:t>
      </w:r>
      <w:r w:rsidR="00A63197" w:rsidRPr="006C2A87">
        <w:rPr>
          <w:rFonts w:ascii="Sylfaen" w:hAnsi="Sylfaen"/>
          <w:bCs/>
          <w:lang w:val="ka-GE"/>
        </w:rPr>
        <w:t>;</w:t>
      </w:r>
    </w:p>
    <w:p w:rsidR="003D206C" w:rsidRPr="006C2A87" w:rsidRDefault="003D206C" w:rsidP="006C2A87">
      <w:pPr>
        <w:pStyle w:val="ListParagraph"/>
        <w:spacing w:after="0" w:line="240" w:lineRule="auto"/>
        <w:jc w:val="both"/>
        <w:rPr>
          <w:rFonts w:ascii="Sylfaen" w:hAnsi="Sylfaen"/>
          <w:bCs/>
          <w:lang w:val="ka-GE"/>
        </w:rPr>
      </w:pP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მიმდინარეობდა ღია საერთაშორისო ტენდერი საქართველოს შავი ზღვის III სალიცენზიო ბლოკზე ნავთობისა და გაზის რესურსებით სარგებლობის გენერალური ლიცენზიის მოპოვების მიზნით;</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მომზადდა სატენდერო პაკეტები ხმელეთის თავისუფალ ბლოკებზე ღია საერთაშორისო ტენდერის გამოცხადების მიზნით;</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გაიცა ნავთობის გადამუშავების საქმიანობის ლიცენზია შპს „ბლექ სი პეტროლიუმის” მშენებარე ნავთობგადამამუშავებელ ქარხანაზე;</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დამტკიცდა „Georgia Oil and Gas LTD“-ის მიერ წარმოდგენილი სკოპინგის და გარემოზე ზემოქმედების შეფასების ანგარიში;</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„ნავთობისა და გაზის შესახებ“ საქართველოს კანონის საფუძველზე, გრძელდება სამუშაოები საინფორმაციო ჰაბის (არსებული გეოლოგიური, გეოფიზიკური მასალების,  ჭაბურღილების ტექნიკური მონაცემების ელექტრონული ვერსიების  საინფორმაციო ბაზის) შესაქმნელად;</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განხილულ და დამტკიცებულ იქნა განაცხადები: </w:t>
      </w:r>
    </w:p>
    <w:p w:rsidR="00EE6853" w:rsidRPr="006C2A87" w:rsidRDefault="00EE6853" w:rsidP="006C2A87">
      <w:pPr>
        <w:numPr>
          <w:ilvl w:val="0"/>
          <w:numId w:val="105"/>
        </w:numPr>
        <w:spacing w:after="0" w:line="240" w:lineRule="auto"/>
        <w:jc w:val="both"/>
        <w:rPr>
          <w:rFonts w:ascii="Sylfaen" w:hAnsi="Sylfaen" w:cs="Sylfaen"/>
          <w:lang w:val="ka-GE"/>
        </w:rPr>
      </w:pPr>
      <w:r w:rsidRPr="006C2A87">
        <w:rPr>
          <w:rFonts w:ascii="Sylfaen" w:hAnsi="Sylfaen" w:cs="Sylfaen"/>
          <w:lang w:val="ka-GE"/>
        </w:rPr>
        <w:t xml:space="preserve">ნავთობისა და გაზის ნარჩენების ჩაჭირხვნაზე XIF სალიცენზიო ბლოკის დასავლეთ რუსთავის N50 ჭაბურღილში და XIB  სალიცენზიო ბლოკის კრწანისის N39 ჭაბურღილში; </w:t>
      </w:r>
    </w:p>
    <w:p w:rsidR="00EE6853" w:rsidRPr="006C2A87" w:rsidRDefault="00EE6853" w:rsidP="006C2A87">
      <w:pPr>
        <w:numPr>
          <w:ilvl w:val="0"/>
          <w:numId w:val="105"/>
        </w:numPr>
        <w:spacing w:after="0" w:line="240" w:lineRule="auto"/>
        <w:jc w:val="both"/>
        <w:rPr>
          <w:rFonts w:ascii="Sylfaen" w:hAnsi="Sylfaen" w:cs="Sylfaen"/>
          <w:lang w:val="ka-GE"/>
        </w:rPr>
      </w:pPr>
      <w:r w:rsidRPr="006C2A87">
        <w:rPr>
          <w:rFonts w:ascii="Sylfaen" w:hAnsi="Sylfaen" w:cs="Sylfaen"/>
          <w:lang w:val="ka-GE"/>
        </w:rPr>
        <w:t>VIA სალიცენზიო ბლოკზე  KSR-1 (საძიებო) ჭაბურღილის ბურღვაზე უფლებამოსილების მისანიჭებლად;</w:t>
      </w:r>
    </w:p>
    <w:p w:rsidR="00EE6853" w:rsidRPr="006C2A87" w:rsidRDefault="00EE6853" w:rsidP="006C2A87">
      <w:pPr>
        <w:numPr>
          <w:ilvl w:val="0"/>
          <w:numId w:val="105"/>
        </w:numPr>
        <w:spacing w:after="0" w:line="240" w:lineRule="auto"/>
        <w:jc w:val="both"/>
        <w:rPr>
          <w:rFonts w:ascii="Sylfaen" w:hAnsi="Sylfaen" w:cs="Sylfaen"/>
          <w:lang w:val="ka-GE"/>
        </w:rPr>
      </w:pPr>
      <w:r w:rsidRPr="006C2A87">
        <w:rPr>
          <w:rFonts w:ascii="Sylfaen" w:hAnsi="Sylfaen" w:cs="Sylfaen"/>
          <w:lang w:val="ka-GE"/>
        </w:rPr>
        <w:t>XIF სალიცენზიო ბლოკზე დასავლეთ რუსთავის N50 ჭაბურღილის ახალი ჰორიზონტის ათვისებაზე უფლაბამოსილების მისანიჭებლად;</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სააგენტოში მიმდინარეობდა გეოლოგიური და გეოფიზიკური მასალების სისტემატიზაცია და აციფვრა;</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სისტემატიურად მიმდინარეობდა ლიცენზიანტების მიერ წარმოდგენილი ანგარიშგების ფორმების ანალიზი, სისტემატიზაცია და ინფორმაციის კონტროლი;</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განხორციელდა  ნავთობისა და გაზის ოპერაციების ინსპექტირება პროდუქციის წილობრივი განაწილების ხელშეკრულებებით დადგენილი პირობებისა და ნავთობისა და გაზის ოპერაციების წარმოების ეროვნულ მარეგულირებელ წესებთან შესაბამისობის დასადგენად (XIF, VIIB, XII, V სალიცენზიო ბლოკების და სამგორის სამხრეთი თაღის  მონიტორინგი; აჯგდ-4 ნინოწმინდის ნავთობის შემკრები სათაო ნაგებობა, აჯგდ-7, 7ა  თელეთის სათაო ნაგებობის, დასავლეთ რუსთავის N16, N 38, და B0-1a ჭაბურღილების ნავთობის შემკრები პუნქტების, შრომისუბნის N101 და N42 ჭაბურღილების ნავთობის შემკრები პუნქტების და საექსპლუატაციო E-CH-FN1, FN2  ჭაბურღილების  ბურღვის და KSR-1 (საძიებო) ჭაბურღილის საბურღი მოედნის ინსპექტირება); </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განხორციელდა საქმიანობის ლიცენზიებით დადგენილი პირობების ინსპექტირება: შპს „ბაგოს” ბუნებრივი გაზის ტრანსპორტირების საქმიანობის სალიცენზიო პირობებთან შესაბამისობის შესამოწმებლად; შპს „ზდ ნავთობის კომპანიის“ და შპს „ველის“ ნავთობგადამამუშავებელი ქარხნები; შპს „ჯეო ლოჯისტიკის” (კომპაუნდირების) საქმიანობის მონიტირონგი;</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შემუშავდა საკანონმდებლო ცვლილებები „ნავთობისა და გაზის შესახებ“ საქართველოს კანონში და „ნავთობისა და გაზის ოპერაციების  წარმოების ეროვნულ მარეგულირებელ წესებში“ შესატანად;   </w:t>
      </w:r>
    </w:p>
    <w:p w:rsidR="00EE6853" w:rsidRPr="006C2A87" w:rsidRDefault="00EE6853" w:rsidP="006C2A87">
      <w:pPr>
        <w:numPr>
          <w:ilvl w:val="0"/>
          <w:numId w:val="94"/>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 xml:space="preserve">გრძელდებოდა კანონპროექტის შემუშავება „ნედლი ნავთობისა და/ან ნავთობპროდუქტების   მინიმალური სარეზერვო მარაგების უზრუნველყოფის ვალდებულების შესახებ“ ევროსაბჭოს 2009/119 /EC დირექტივის შესაბამისად. </w:t>
      </w:r>
    </w:p>
    <w:p w:rsidR="006A1874" w:rsidRPr="006C2A87" w:rsidRDefault="006A1874" w:rsidP="006C2A87">
      <w:pPr>
        <w:spacing w:after="0" w:line="240" w:lineRule="auto"/>
        <w:jc w:val="both"/>
        <w:rPr>
          <w:rFonts w:ascii="Sylfaen" w:eastAsiaTheme="minorEastAsia" w:hAnsi="Sylfaen" w:cs="Sylfaen"/>
          <w:bCs/>
          <w:color w:val="000000"/>
          <w:shd w:val="clear" w:color="auto" w:fill="FFFFFF"/>
          <w:lang w:val="ka-GE"/>
        </w:rPr>
      </w:pPr>
    </w:p>
    <w:p w:rsidR="004F0E47" w:rsidRPr="006C2A87" w:rsidRDefault="004F0E47" w:rsidP="006C2A87">
      <w:pPr>
        <w:pStyle w:val="Heading2"/>
        <w:spacing w:line="240" w:lineRule="auto"/>
        <w:jc w:val="both"/>
        <w:rPr>
          <w:rFonts w:ascii="Sylfaen" w:hAnsi="Sylfaen" w:cs="Sylfaen"/>
          <w:bCs/>
          <w:sz w:val="22"/>
          <w:szCs w:val="22"/>
          <w:lang w:val="ka-GE"/>
        </w:rPr>
      </w:pPr>
      <w:r w:rsidRPr="006C2A87">
        <w:rPr>
          <w:rFonts w:ascii="Sylfaen" w:hAnsi="Sylfaen" w:cs="Sylfaen"/>
          <w:bCs/>
          <w:sz w:val="22"/>
          <w:szCs w:val="22"/>
          <w:lang w:val="ka-GE"/>
        </w:rPr>
        <w:t>5.21 საჯარო და კერძო თანამშრომლობის სააგენტო  (პროგრამული კოდი 53 00)</w:t>
      </w:r>
    </w:p>
    <w:p w:rsidR="004F0E47" w:rsidRPr="006C2A87" w:rsidRDefault="004F0E47" w:rsidP="006C2A87">
      <w:pPr>
        <w:spacing w:after="0" w:line="240" w:lineRule="auto"/>
        <w:jc w:val="both"/>
        <w:rPr>
          <w:rFonts w:ascii="Sylfaen" w:hAnsi="Sylfaen"/>
        </w:rPr>
      </w:pPr>
    </w:p>
    <w:p w:rsidR="004F0E47" w:rsidRPr="006C2A87" w:rsidRDefault="004F0E47"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4F0E47" w:rsidRPr="006C2A87" w:rsidRDefault="004F0E47" w:rsidP="006C2A87">
      <w:pPr>
        <w:pStyle w:val="ListParagraph"/>
        <w:numPr>
          <w:ilvl w:val="0"/>
          <w:numId w:val="1"/>
        </w:numPr>
        <w:spacing w:after="0" w:line="240" w:lineRule="auto"/>
        <w:jc w:val="both"/>
        <w:rPr>
          <w:rFonts w:ascii="Sylfaen" w:hAnsi="Sylfaen"/>
        </w:rPr>
      </w:pPr>
      <w:r w:rsidRPr="006C2A87">
        <w:rPr>
          <w:rFonts w:ascii="Sylfaen" w:hAnsi="Sylfaen"/>
        </w:rPr>
        <w:t>სსიპ - საჯარო და კერძო თანამშრომლობის სააგენტო</w:t>
      </w:r>
      <w:r w:rsidR="00A63197" w:rsidRPr="006C2A87">
        <w:rPr>
          <w:rFonts w:ascii="Sylfaen" w:hAnsi="Sylfaen"/>
          <w:lang w:val="ka-GE"/>
        </w:rPr>
        <w:t>;</w:t>
      </w:r>
    </w:p>
    <w:p w:rsidR="00A574CF" w:rsidRPr="006C2A87" w:rsidRDefault="00A574CF" w:rsidP="006C2A87">
      <w:pPr>
        <w:pStyle w:val="ListParagraph"/>
        <w:spacing w:after="0" w:line="240" w:lineRule="auto"/>
        <w:jc w:val="both"/>
        <w:rPr>
          <w:rFonts w:ascii="Sylfaen" w:hAnsi="Sylfaen"/>
        </w:rPr>
      </w:pP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საჯარო და კერძო თანამშრომლობის სააგენტომ გამართა შეხვედრები სხვადასხვა   საჯარო და კერძო თანამშრომლობის საკითხებით დაინტერესებულ პირებთან, უწყებებთან და საერთაშორისო კომპანიებთან;</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სააგენტოს ორგანიზებით საჯარო მოხელეებისათვის გაიმართა </w:t>
      </w:r>
      <w:r w:rsidR="00B472FF" w:rsidRPr="006C2A87">
        <w:rPr>
          <w:rFonts w:ascii="Sylfaen" w:eastAsiaTheme="minorEastAsia" w:hAnsi="Sylfaen" w:cs="Sylfaen"/>
          <w:bCs/>
          <w:color w:val="000000"/>
          <w:shd w:val="clear" w:color="auto" w:fill="FFFFFF"/>
          <w:lang w:val="ka-GE"/>
        </w:rPr>
        <w:t xml:space="preserve">ოთხ </w:t>
      </w:r>
      <w:r w:rsidRPr="006C2A87">
        <w:rPr>
          <w:rFonts w:ascii="Sylfaen" w:eastAsiaTheme="minorEastAsia" w:hAnsi="Sylfaen" w:cs="Sylfaen"/>
          <w:bCs/>
          <w:color w:val="000000"/>
          <w:shd w:val="clear" w:color="auto" w:fill="FFFFFF"/>
          <w:lang w:val="ka-GE"/>
        </w:rPr>
        <w:t xml:space="preserve">დღიანი ტრენინგი, რომელიც ეხებოდა ინფრასტრუქტურულ, მათ შორის საჯარო და კერძო თანამშრომლობის პროექტებს. მსოფლიოს მოწინავე პროფესიონალებმა ტრენინგის მონაწილეებს გაუზიარეს თავიანთი ცოდნა და გამოცდილება პროექტის განვითარების ყველა ეტაპისთვის მნიშვნელოვანი ასპექტების, მათ შორის პროექტის დაფინანსების, ფინანსური მოდელირებისა და იურიდიული თავისებურებების შესახებ, რაც ფუნდამენტურად აუცილებელი იყო გამართული ინფრასტრუქტურული პროექტის სტრუქტურის შესაქმნელად; </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სააგენტოს ხელმძღვანელი პირები დაესწრნენ მონტენეგროში გამართულ „ხარისხის ფასთან თანაფარდობის“ საერთაშორისო ტრენინგს, რომელიც მოიცავდა:  საჯარო ინვესტიციების ეფექტურად მართვის პრინციპებს, ხარისხის ფასთან თანაფარდობის ანალიზის მნიშვნელობას საჯარო და კერძო ინვესტიციების დროს, ალტერნატიული დაფინანსების კრიტერიუმებს, ეკონომიკურ და ხარჯთეფექტურობის ანალიზებს</w:t>
      </w:r>
      <w:r w:rsidR="0086577B" w:rsidRPr="006C2A87">
        <w:rPr>
          <w:rFonts w:ascii="Sylfaen" w:eastAsiaTheme="minorEastAsia" w:hAnsi="Sylfaen" w:cs="Sylfaen"/>
          <w:bCs/>
          <w:color w:val="000000"/>
          <w:shd w:val="clear" w:color="auto" w:fill="FFFFFF"/>
        </w:rPr>
        <w:t xml:space="preserve"> (</w:t>
      </w:r>
      <w:r w:rsidR="0086577B" w:rsidRPr="006C2A87">
        <w:rPr>
          <w:rFonts w:ascii="Sylfaen" w:eastAsiaTheme="minorEastAsia" w:hAnsi="Sylfaen" w:cs="Sylfaen"/>
          <w:bCs/>
          <w:color w:val="000000"/>
          <w:shd w:val="clear" w:color="auto" w:fill="FFFFFF"/>
          <w:lang w:val="ka-GE"/>
        </w:rPr>
        <w:t xml:space="preserve">აღნიშნული </w:t>
      </w:r>
      <w:r w:rsidRPr="006C2A87">
        <w:rPr>
          <w:rFonts w:ascii="Sylfaen" w:eastAsiaTheme="minorEastAsia" w:hAnsi="Sylfaen" w:cs="Sylfaen"/>
          <w:bCs/>
          <w:color w:val="000000"/>
          <w:shd w:val="clear" w:color="auto" w:fill="FFFFFF"/>
          <w:lang w:val="ka-GE"/>
        </w:rPr>
        <w:t>საჯარო და კერძო თანამშრომლობის პროექტის განხილვისა და შეფასებისთვის საჭირო, ერთ-ერთ ფუნდამენტურ კვლევით მეთოდს წარმოადგენს</w:t>
      </w:r>
      <w:r w:rsidR="0086577B" w:rsidRPr="006C2A87">
        <w:rPr>
          <w:rFonts w:ascii="Sylfaen" w:eastAsiaTheme="minorEastAsia" w:hAnsi="Sylfaen" w:cs="Sylfaen"/>
          <w:bCs/>
          <w:color w:val="000000"/>
          <w:shd w:val="clear" w:color="auto" w:fill="FFFFFF"/>
          <w:lang w:val="ka-GE"/>
        </w:rPr>
        <w:t>)</w:t>
      </w:r>
      <w:r w:rsidRPr="006C2A87">
        <w:rPr>
          <w:rFonts w:ascii="Sylfaen" w:eastAsiaTheme="minorEastAsia" w:hAnsi="Sylfaen" w:cs="Sylfaen"/>
          <w:bCs/>
          <w:color w:val="000000"/>
          <w:shd w:val="clear" w:color="auto" w:fill="FFFFFF"/>
          <w:lang w:val="ka-GE"/>
        </w:rPr>
        <w:t xml:space="preserve">; </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საანგარიშო პერიოდში საჯარო და კერძო თანამშრომლობის სააგენტომ მონაწილეობა მიიღო სიმძლავრის აუქციონის სხდომაში, სადაც კომისიის წევრებმა განიხილეს შემოსული განაცხადები; </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მუშაობა გაგრძელდა პროექტების მართვის ელექტრონული პლატფორმის - SOURCE-ის საქართველოში დანერგვის საკითხებზე,  გაიმართა რამდენიმე ონლაინ შეხვედრა. SOURCE სისტემის საქართველოში დანერგვის შემთხვევაში, ქვეყანაში შეიქმნება საჯარო და კერძო სექტორებს შორის ურთიერთთანამშრომლობის გამარტივების, ინფორმაციის მოპოვების, გაცვლისა და გაზიარების შესაძლებლობა და გაჩნდება ერთიანი სისტემა, რომელიც უზრუნველყოფს ინფრასტრუქტურული პროექტების განვითარების პროცესის გაუმჯობესებასა და ეფექტურობას; </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სააგენტოს ხელმძღვანელობამ შეხვედრა გამართა საერთაშორისო კომპანია EDF-ის წარმომადგენლებთან, რომელიც დაინტერესებულია საქართველოში ჰიდროელექტროსადგურის მსხვილ პროექტში ინვესტირებით და პროექტის საჯარო და კერძო თანამშრომლობის გზით განხორციელებით;</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სააგენტომ უმასპინძლა ევროპული ბიზნეს ასოციაციისა და ესპანური სამშენებლო კომპანია Cobra-ს წარმომადგენლებს, რომელიც საქართველოში 2011 წლიდან ოპერირებს, კომპანიამ რამდენიმე პროექტი დაასრულა სხვადასხვა ქალაქში და ახალი პროექტების განხორციელებით არის დაინტერესებული. სააგენტოს ხელმძღვანელმა სტუმრებს გააცნო საჯარო და კერძო თანამშრომლობის მექანიზმი, ინფორმაცია მიაწოდა მიმდინარე პროექტებზე და ინვესტიციების განხორციელების ფართო შესაძლებლობებზე; </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სააგენტოს ეწვია ფრანგული კომპანია „Bouygues Batiment International“ ერთ-ერთი უმსხვილესი დანაყოფის „Bouygues Turkmen”-ის მმართველი, რომელიც დაინტერესებული იყო საქართველოში პროექტების განხორციელებით, ვიზიტი ემსახურებოდა  საქართველოში საქმიანობის შესაძლებლობების შესწავლას (აღნიშნულმა კომპანიამ 30 წლის განმავლობაში  თურქმენეთში განახორციელა რამდენიმე მილიარდი აშშ დოლარის ღირებულების 68 პროექტი). სტუმრებმა სააგენტოს თავმჯდომარის მოვალეობის შემსრულებლისგან მიიღეს ამომწურავი პასუხები მათთვის საინტერესო კითხვებზე;</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სააგენტომ  შეხვედრები გამართა აზიისა და სპარსეთის ყურის ქვეყნების ბიზნესპალატის წარმომადგენლებთან, რომელთა საქმიანობის სფეროს წარმოადგენს უცხოელი ინვესტორების დაინტერესება საქართველოში პროექტების განხორციელებაში. სააგენტოს ხელმძღვანელობამ სტუმრებს განუმარტა საქართველოში საჯარო და კერძო თანამშრომლობის პროექტის განხორციელების პროცესი, საჯარო და კერძო თანამშრომლობის პროექტის კრიტერიუმები, პროექტის შემუშავებისა და განხორციელების კანონით განსაზღვრული ფაზები, კანონით გათვალისწინებული მხარდაჭერის სქემები, ასევე, გააცნო პოტენციური საჯარო და კერძო თანამშრომლობის მიმდინარე და დაგეგმილი პროექტები; </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ზამბიის ფინანსთა სამინისტროს ხელმძღვანელი პირები, სასაწავლო ვიზიტის ფარგლებში ესტუმრნენ საჯარო და კერძო თანამშრომლობის სააგენტოს. ზამბიის ფინანსთა სამინისტროს წარმომადგენლებს კითხვები ჰქონდათ საჯარო და კერძო თანამშრომლობის საქართველოში მოქმედ ჩარჩოზე, პროცესში ჩართული უწყებების კოორდინაციასა და პროექტების შეფასების მეთოდოლოგიებზე; </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სააგენტოს ხელმძღვანელობამ მონაწილეობა მიიღო ეკონომიკისა და მდგრადი განვითარების სამინისტროს სსიპ სივრცითი და ქალაქთმშენებლობითი განვითარების სააგენტოს მიერ ორგანიზებულ საქართველოს ეროვნულ ურბანულ ფორუმზე (GNUF), სადაც განხილულ იქნა საჯარო და კერძო თანამშრომლობის საქართველოში მოქმედი ჩარჩო, ასევე, თბილისში ხელმისაწვდომი საცხოვრისის პროექტის განხორციელების პოტენციალი და შესაძლებლობები;</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სააგენტო აქტიურად  მუშაობდა ხელმისაწვდომი საცხოვრისის საკითხებზე.  პროექტის ჩამოყალიბების პროცესში დახმარების მიღების მიზნით, მართავდა შეხვედრებს  სხვადასხვა უწყებებთან, სფეროს ექსპერტებთან, აგროვებდა შესაბამის მონაცემებს, აწარმოებდა მოლაპარაკებებს  საერთაშორისო საფინანსო ორგანიზაციებთან, ასევე, ქალაქ თბილისის მუნიციპალიტეტის ტრანსპორტისა და ურბანული განვითარების სააგენტოს თანამშრომლებთან, ბათუმის არქიტექტურის სამსახურის წარმომადგენლებთან, ბათუმში მიმდინარე პროექტის „ოცნების ქალაქის“ გამოცდილების გაზიარების მიზნით. სააგენტომ დაიქირავა დიზაინერული კომპანია, რომელმაც, სააგენტოს მითითებების შესაბამისად, მოამზადა ხელმისაწვდომი საცხოვრისის პროექტის ტექნიკურ - ეკონომიური და არქიტექტურული ანალიზი, ესკიზური პროექტის ურბანული და არქიტექტურული ვიზუალის 3 სხვადასხვა ვერსია;</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ხელმისაწვდომი საცხოვრებლის საკითხებზე შესაძლო თანამშრომლობის გზების იდენტიფიცირების მიზნით, სააგენტომ შეხვედრები გამართა აზიის განვითარების ბანკის ურბანული განვითარების უფროს სპეციალისტთან და ევროპის რეკონსტრუქციისა და განვითარების ბანკის წარმომადგენელთან;</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სააგენტო აქტიურად მონაწილეობდა აზიის განვითარების ბანკის მიერ საქართველოში საჯარო და კერძო თანამშრომლობის მონიტორინგის დოკუმენტის შექმნის პროცესში; </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რამდენიმე შეხვედრა გაიმართა აზიის განვითარების ბანკის რეგიონული ოფისის ხელმძღვანელობასთან და მიღწეულ იქნა შეთანხმება, რომლის საფუძველზეც საქართველო შეყვანილ იქნა იმ ქვეყნების სიაში, სადაც „ცენტრალურ და დასავლეთ აზიაში ინკლუზიური, ხელმისაწვდომი და კლიმატისადმი მდგრადი საცხოვრებლის უზრუნველყოფის შესახებ” ტექნიკური დახმარების პროექტის ფარგლებში საცხოვრებლის პოლიტიკის კვლევა განხორციელდება; </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ხელმისაწვდომი საცხოვრებლის სისტემის მოწყობის ერთ-ერთი საუკეთესო გამოცდილების გაზიარების მიზნით, სააგენტომ შეხვედრა მოაწყო ჩინეთის განვითარების ინსტიტუტის (CDI) წარმომადგენლებთან. ინსტიტუტი უკვე რამდენიმე ათწლეულია იკვლევს და მუშაობს ურბანიზაციის საკითხებზე.  წარმომადგენლისგან მიღებულ იქნა ინფორმაცია სპეციალური ეკონომიკური ზონების მოწყობის საკითხებზე, ხელმისაწვდომი საცხოვრებლის ჩინეთში არსებულ სისტემაზე, ბენეფიციართა შერჩევის კრიტერიუმებზე, მსგავსი პროექტის დაფინანსების შესაძლო წყაროებზე და იმ დადებით მხარეებზე, რაც სოციალური დახმარების მსგავს მოდელს გააჩნია; </w:t>
      </w:r>
    </w:p>
    <w:p w:rsidR="0009314B" w:rsidRPr="006C2A87" w:rsidRDefault="0009314B"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საჯარო და კერძო თანამშრომლობის სააგენტომ მონაწილეობა მიიღო ანაკლიის ღრმაწყლოვანი ნავსადგურის განვითარების მარეგულირებელი კანონმდებლობის საფუძველზე შექმნილი სამუშაო ჯგუფის შეხვედრებში, რომლებზეც მიმდინარეობდა პროექტის ტექნიკური დოკუმენტაციის განხილვა. გარდა ამისა, ანაკლიის ღრმაწყლოვანი ნავსადგურის განვითარების სააგენტოსთან ერთად, საჯარო და კერძო თანამშრომლობის სააგენტო ჩართული იყო აღნიშნული დოკუმენტების სრულყოფის პროცესშიც. </w:t>
      </w:r>
    </w:p>
    <w:p w:rsidR="00A63197" w:rsidRPr="006C2A87" w:rsidRDefault="00A63197" w:rsidP="006C2A87">
      <w:pPr>
        <w:pStyle w:val="ListParagraph"/>
        <w:spacing w:after="0" w:line="240" w:lineRule="auto"/>
        <w:jc w:val="both"/>
        <w:rPr>
          <w:rFonts w:ascii="Sylfaen" w:hAnsi="Sylfaen"/>
        </w:rPr>
      </w:pPr>
    </w:p>
    <w:p w:rsidR="00A63197" w:rsidRPr="006C2A87" w:rsidRDefault="00A63197" w:rsidP="006C2A87">
      <w:pPr>
        <w:pStyle w:val="ListParagraph"/>
        <w:spacing w:after="0" w:line="240" w:lineRule="auto"/>
        <w:jc w:val="both"/>
        <w:rPr>
          <w:rFonts w:ascii="Sylfaen" w:hAnsi="Sylfaen"/>
        </w:rPr>
      </w:pPr>
    </w:p>
    <w:p w:rsidR="004D34B9" w:rsidRPr="006C2A87" w:rsidRDefault="004D34B9"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ინსტიტუციური განვითარება და ქვეყნის ინტერესების სამართლებრივი მხარდაჭერა</w:t>
      </w:r>
    </w:p>
    <w:p w:rsidR="0087177E" w:rsidRPr="006C2A87" w:rsidRDefault="0087177E" w:rsidP="006C2A87">
      <w:pPr>
        <w:spacing w:line="240" w:lineRule="auto"/>
        <w:rPr>
          <w:rFonts w:ascii="Sylfaen" w:hAnsi="Sylfaen"/>
        </w:rPr>
      </w:pPr>
    </w:p>
    <w:p w:rsidR="0045697D" w:rsidRPr="006C2A87" w:rsidRDefault="0045697D" w:rsidP="006C2A87">
      <w:pPr>
        <w:pStyle w:val="Heading2"/>
        <w:spacing w:line="240" w:lineRule="auto"/>
        <w:jc w:val="both"/>
        <w:rPr>
          <w:rFonts w:ascii="Sylfaen" w:hAnsi="Sylfaen" w:cs="Sylfaen"/>
          <w:sz w:val="22"/>
          <w:szCs w:val="22"/>
        </w:rPr>
      </w:pPr>
      <w:r w:rsidRPr="006C2A87">
        <w:rPr>
          <w:rFonts w:ascii="Sylfaen" w:hAnsi="Sylfaen" w:cs="Sylfaen"/>
          <w:sz w:val="22"/>
          <w:szCs w:val="22"/>
        </w:rPr>
        <w:t>6.1 არჩევნების ჩატარების ღონისძიებები (პროგრამული კოდი 06 04)</w:t>
      </w:r>
    </w:p>
    <w:p w:rsidR="0045697D" w:rsidRPr="006C2A87" w:rsidRDefault="0045697D" w:rsidP="006C2A87">
      <w:pPr>
        <w:pStyle w:val="abzacixml"/>
        <w:spacing w:line="240" w:lineRule="auto"/>
        <w:ind w:left="990" w:firstLine="0"/>
        <w:rPr>
          <w:sz w:val="22"/>
          <w:szCs w:val="22"/>
        </w:rPr>
      </w:pPr>
    </w:p>
    <w:p w:rsidR="0045697D" w:rsidRPr="006C2A87" w:rsidRDefault="0045697D"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45697D" w:rsidRPr="006C2A87" w:rsidRDefault="0045697D" w:rsidP="006C2A87">
      <w:pPr>
        <w:pStyle w:val="ListParagraph"/>
        <w:numPr>
          <w:ilvl w:val="0"/>
          <w:numId w:val="4"/>
        </w:numPr>
        <w:spacing w:after="0" w:line="240" w:lineRule="auto"/>
        <w:rPr>
          <w:rFonts w:ascii="Sylfaen" w:hAnsi="Sylfaen" w:cs="Sylfaen"/>
        </w:rPr>
      </w:pPr>
      <w:r w:rsidRPr="006C2A87">
        <w:rPr>
          <w:rFonts w:ascii="Sylfaen" w:hAnsi="Sylfaen" w:cs="Sylfaen"/>
        </w:rPr>
        <w:t>საქართველოს ცენტრალური საარჩევნო კომისია</w:t>
      </w:r>
      <w:r w:rsidR="009850CE" w:rsidRPr="006C2A87">
        <w:rPr>
          <w:rFonts w:ascii="Sylfaen" w:hAnsi="Sylfaen" w:cs="Sylfaen"/>
          <w:lang w:val="ka-GE"/>
        </w:rPr>
        <w:t>;</w:t>
      </w:r>
    </w:p>
    <w:p w:rsidR="0045697D" w:rsidRPr="006C2A87" w:rsidRDefault="0045697D" w:rsidP="006C2A87">
      <w:pPr>
        <w:pStyle w:val="ListParagraph"/>
        <w:numPr>
          <w:ilvl w:val="0"/>
          <w:numId w:val="4"/>
        </w:numPr>
        <w:spacing w:after="0" w:line="240" w:lineRule="auto"/>
        <w:rPr>
          <w:rFonts w:ascii="Sylfaen" w:hAnsi="Sylfaen" w:cs="Sylfaen"/>
        </w:rPr>
      </w:pPr>
      <w:r w:rsidRPr="006C2A87">
        <w:rPr>
          <w:rFonts w:ascii="Sylfaen" w:hAnsi="Sylfaen" w:cs="Sylfaen"/>
        </w:rPr>
        <w:t>სსიპ - საარჩევნო სისტემების განვითარების, რეფორმებისა და სწავლების ცენტრი</w:t>
      </w:r>
      <w:r w:rsidR="009850CE" w:rsidRPr="006C2A87">
        <w:rPr>
          <w:rFonts w:ascii="Sylfaen" w:hAnsi="Sylfaen" w:cs="Sylfaen"/>
          <w:lang w:val="ka-GE"/>
        </w:rPr>
        <w:t>;</w:t>
      </w:r>
    </w:p>
    <w:p w:rsidR="0045697D" w:rsidRPr="006C2A87" w:rsidRDefault="0045697D" w:rsidP="006C2A87">
      <w:pPr>
        <w:tabs>
          <w:tab w:val="left" w:pos="360"/>
        </w:tabs>
        <w:spacing w:after="0" w:line="240" w:lineRule="auto"/>
        <w:ind w:left="360"/>
        <w:jc w:val="both"/>
        <w:rPr>
          <w:rFonts w:ascii="Sylfaen" w:eastAsia="Calibri" w:hAnsi="Sylfaen" w:cs="Sylfaen"/>
        </w:rPr>
      </w:pPr>
    </w:p>
    <w:p w:rsidR="00E30E37" w:rsidRPr="006C2A87" w:rsidRDefault="00E30E37" w:rsidP="006C2A87">
      <w:pPr>
        <w:numPr>
          <w:ilvl w:val="3"/>
          <w:numId w:val="20"/>
        </w:numPr>
        <w:spacing w:after="0" w:line="240" w:lineRule="auto"/>
        <w:ind w:left="0"/>
        <w:jc w:val="both"/>
        <w:rPr>
          <w:rFonts w:ascii="Sylfaen" w:hAnsi="Sylfaen"/>
          <w:lang w:val="ka-GE"/>
        </w:rPr>
      </w:pPr>
      <w:r w:rsidRPr="006C2A87">
        <w:rPr>
          <w:rFonts w:ascii="Sylfaen" w:hAnsi="Sylfaen"/>
          <w:lang w:val="ka-GE"/>
        </w:rPr>
        <w:t>2024 წლის საქართველოს პარლამენტის არჩევნების მომზადების ღონისძიებების ფარგლებში ნაწილობრივ დაფინანსდა ელექტრონული საშუალებების საწყობის მშენებლობა;</w:t>
      </w:r>
    </w:p>
    <w:p w:rsidR="00E30E37" w:rsidRPr="006C2A87" w:rsidRDefault="00E30E37" w:rsidP="006C2A87">
      <w:pPr>
        <w:numPr>
          <w:ilvl w:val="3"/>
          <w:numId w:val="20"/>
        </w:numPr>
        <w:spacing w:after="0" w:line="240" w:lineRule="auto"/>
        <w:ind w:left="0"/>
        <w:jc w:val="both"/>
        <w:rPr>
          <w:rFonts w:ascii="Sylfaen" w:hAnsi="Sylfaen"/>
          <w:lang w:val="ka-GE"/>
        </w:rPr>
      </w:pPr>
      <w:r w:rsidRPr="006C2A87">
        <w:rPr>
          <w:rFonts w:ascii="Sylfaen" w:hAnsi="Sylfaen"/>
          <w:lang w:val="ka-GE"/>
        </w:rPr>
        <w:t>ელექტრონული არჩევნებისა და საარჩევნო პროცესში სიახლეების შესახებ ამომრჩეველთა ინფორმირების ფართომასშტაბიან კამპანიის ფარგლებში, საარჩევნო ადმინისტრაციის წარმომადგენლებმა სახელმწიფო უწყებებში, ბიზნეს სექტორის დაწესებულებებში, საჯარო სივრცეებში მ.შ. თბილისის მეტრო სადგურებში და თბილისის სავაჭრო ცენტრებში მისულ მოქალაქეებს იმ ელექტრონულ ტექნოლოგიებს გააცნეს, რომელსაც ადმინისტრაცია 2024 წლის 26 ოქტომბრის არჩევნებზე ფართო მასშტაბით გამოიყენებს;</w:t>
      </w:r>
    </w:p>
    <w:p w:rsidR="00E30E37" w:rsidRPr="006C2A87" w:rsidRDefault="00E30E37" w:rsidP="006C2A87">
      <w:pPr>
        <w:numPr>
          <w:ilvl w:val="3"/>
          <w:numId w:val="20"/>
        </w:numPr>
        <w:spacing w:after="0" w:line="240" w:lineRule="auto"/>
        <w:ind w:left="0"/>
        <w:jc w:val="both"/>
        <w:rPr>
          <w:rFonts w:ascii="Sylfaen" w:hAnsi="Sylfaen"/>
          <w:lang w:val="ka-GE"/>
        </w:rPr>
      </w:pPr>
      <w:r w:rsidRPr="006C2A87">
        <w:rPr>
          <w:rFonts w:ascii="Sylfaen" w:hAnsi="Sylfaen"/>
          <w:lang w:val="ka-GE"/>
        </w:rPr>
        <w:t>მედიის წარმომადგენლებისთვის გაიმართა</w:t>
      </w:r>
      <w:r w:rsidRPr="006C2A87">
        <w:rPr>
          <w:rFonts w:ascii="Sylfaen" w:hAnsi="Sylfaen"/>
        </w:rPr>
        <w:t xml:space="preserve"> </w:t>
      </w:r>
      <w:r w:rsidRPr="006C2A87">
        <w:rPr>
          <w:rFonts w:ascii="Sylfaen" w:hAnsi="Sylfaen"/>
          <w:lang w:val="ka-GE"/>
        </w:rPr>
        <w:t>საარჩევნო საკითხებზე კონფერენცია;</w:t>
      </w:r>
    </w:p>
    <w:p w:rsidR="00E30E37" w:rsidRPr="006C2A87" w:rsidRDefault="00E30E37" w:rsidP="006C2A87">
      <w:pPr>
        <w:numPr>
          <w:ilvl w:val="3"/>
          <w:numId w:val="20"/>
        </w:numPr>
        <w:spacing w:after="0" w:line="240" w:lineRule="auto"/>
        <w:ind w:left="0"/>
        <w:jc w:val="both"/>
        <w:rPr>
          <w:rFonts w:ascii="Sylfaen" w:hAnsi="Sylfaen"/>
          <w:lang w:val="ka-GE"/>
        </w:rPr>
      </w:pPr>
      <w:r w:rsidRPr="006C2A87">
        <w:rPr>
          <w:rFonts w:ascii="Sylfaen" w:hAnsi="Sylfaen"/>
          <w:lang w:val="ka-GE"/>
        </w:rPr>
        <w:t>სასწავლო - საინფორმაციო შეხვედრები გაიმართა პარტიების წარმომადგენლებთან. განხილული იქნა საარჩევნო პროცესში ელექტრონული ტექნოლოგიების დანერგვასთან დაკავშირებული საკანონმდებლო სიახლეები და პროცედურები,  საარჩევნო ადმინისტრაციის საქმიანობა, არსებული გამოცდილება და სამომავლო გეგმები;</w:t>
      </w:r>
    </w:p>
    <w:p w:rsidR="00E30E37" w:rsidRPr="006C2A87" w:rsidRDefault="00E30E37" w:rsidP="006C2A87">
      <w:pPr>
        <w:numPr>
          <w:ilvl w:val="3"/>
          <w:numId w:val="20"/>
        </w:numPr>
        <w:spacing w:after="0" w:line="240" w:lineRule="auto"/>
        <w:ind w:left="0"/>
        <w:jc w:val="both"/>
        <w:rPr>
          <w:rFonts w:ascii="Sylfaen" w:hAnsi="Sylfaen"/>
          <w:lang w:val="ka-GE"/>
        </w:rPr>
      </w:pPr>
      <w:r w:rsidRPr="006C2A87">
        <w:rPr>
          <w:rFonts w:ascii="Sylfaen" w:hAnsi="Sylfaen"/>
          <w:lang w:val="ka-GE"/>
        </w:rPr>
        <w:t>2024 წლის საქართველოს პარლამენტის არჩევნების ელექტრონულად ჩასატარებლად მოსამზადებელი ღონისძიებებისთვის საანგარიშო პერიოდში მიმართული იქნა 37</w:t>
      </w:r>
      <w:r w:rsidRPr="006C2A87">
        <w:rPr>
          <w:rFonts w:ascii="Sylfaen" w:hAnsi="Sylfaen"/>
        </w:rPr>
        <w:t>.0</w:t>
      </w:r>
      <w:r w:rsidRPr="006C2A87">
        <w:rPr>
          <w:rFonts w:ascii="Sylfaen" w:hAnsi="Sylfaen"/>
          <w:lang w:val="ka-GE"/>
        </w:rPr>
        <w:t xml:space="preserve"> მლნ ლარამდე.</w:t>
      </w:r>
    </w:p>
    <w:p w:rsidR="0045697D" w:rsidRPr="006C2A87" w:rsidRDefault="0045697D" w:rsidP="006C2A87">
      <w:pPr>
        <w:pStyle w:val="abzacixml"/>
        <w:spacing w:line="240" w:lineRule="auto"/>
        <w:ind w:left="720" w:firstLine="0"/>
        <w:rPr>
          <w:sz w:val="22"/>
          <w:szCs w:val="22"/>
        </w:rPr>
      </w:pPr>
    </w:p>
    <w:p w:rsidR="00A63197" w:rsidRPr="006C2A87" w:rsidRDefault="00A63197" w:rsidP="006C2A87">
      <w:pPr>
        <w:pStyle w:val="abzacixml"/>
        <w:spacing w:line="240" w:lineRule="auto"/>
        <w:ind w:left="720" w:firstLine="0"/>
        <w:rPr>
          <w:sz w:val="22"/>
          <w:szCs w:val="22"/>
        </w:rPr>
      </w:pPr>
    </w:p>
    <w:p w:rsidR="0045697D" w:rsidRPr="006C2A87" w:rsidRDefault="0045697D" w:rsidP="006C2A87">
      <w:pPr>
        <w:pStyle w:val="Heading2"/>
        <w:spacing w:line="240" w:lineRule="auto"/>
        <w:jc w:val="both"/>
        <w:rPr>
          <w:rFonts w:ascii="Sylfaen" w:hAnsi="Sylfaen" w:cs="Sylfaen"/>
          <w:sz w:val="22"/>
          <w:szCs w:val="22"/>
        </w:rPr>
      </w:pPr>
      <w:r w:rsidRPr="006C2A87">
        <w:rPr>
          <w:rFonts w:ascii="Sylfaen" w:hAnsi="Sylfaen" w:cs="Sylfaen"/>
          <w:sz w:val="22"/>
          <w:szCs w:val="22"/>
        </w:rPr>
        <w:t>6.</w:t>
      </w:r>
      <w:r w:rsidRPr="006C2A87">
        <w:rPr>
          <w:rFonts w:ascii="Sylfaen" w:hAnsi="Sylfaen" w:cs="Sylfaen"/>
          <w:sz w:val="22"/>
          <w:szCs w:val="22"/>
          <w:lang w:val="ka-GE"/>
        </w:rPr>
        <w:t>2</w:t>
      </w:r>
      <w:r w:rsidRPr="006C2A87">
        <w:rPr>
          <w:rFonts w:ascii="Sylfaen" w:hAnsi="Sylfaen" w:cs="Sylfaen"/>
          <w:sz w:val="22"/>
          <w:szCs w:val="22"/>
        </w:rPr>
        <w:t xml:space="preserve"> სამართალშემოქმედებისა და ქვეყნის ინტერესების სამართლებრივი მხარდაჭერის მიზნით სახელმწიფო პოლიტიკის შემუშავება და მართვა, მათ შორის, სისხლის სამართლის სისტემის რეფორმის განხორციელება (პროგრამული კოდი 26 01)</w:t>
      </w:r>
    </w:p>
    <w:p w:rsidR="0045697D" w:rsidRPr="006C2A87" w:rsidRDefault="0045697D" w:rsidP="006C2A87">
      <w:pPr>
        <w:pStyle w:val="abzacixml"/>
        <w:spacing w:line="240" w:lineRule="auto"/>
        <w:ind w:firstLine="0"/>
        <w:rPr>
          <w:sz w:val="22"/>
          <w:szCs w:val="22"/>
        </w:rPr>
      </w:pPr>
    </w:p>
    <w:p w:rsidR="0045697D" w:rsidRPr="006C2A87" w:rsidRDefault="0045697D"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45697D" w:rsidRPr="006C2A87" w:rsidRDefault="0045697D" w:rsidP="006C2A87">
      <w:pPr>
        <w:pStyle w:val="ListParagraph"/>
        <w:numPr>
          <w:ilvl w:val="0"/>
          <w:numId w:val="4"/>
        </w:numPr>
        <w:spacing w:after="0" w:line="240" w:lineRule="auto"/>
        <w:rPr>
          <w:rFonts w:ascii="Sylfaen" w:hAnsi="Sylfaen" w:cs="Sylfaen"/>
        </w:rPr>
      </w:pPr>
      <w:r w:rsidRPr="006C2A87">
        <w:rPr>
          <w:rFonts w:ascii="Sylfaen" w:hAnsi="Sylfaen" w:cs="Sylfaen"/>
        </w:rPr>
        <w:t>საქართველოს იუსტიციის სამინისტრო</w:t>
      </w:r>
      <w:r w:rsidR="009850CE" w:rsidRPr="006C2A87">
        <w:rPr>
          <w:rFonts w:ascii="Sylfaen" w:hAnsi="Sylfaen" w:cs="Sylfaen"/>
          <w:lang w:val="ka-GE"/>
        </w:rPr>
        <w:t>;</w:t>
      </w:r>
    </w:p>
    <w:p w:rsidR="0045697D" w:rsidRPr="006C2A87" w:rsidRDefault="0045697D" w:rsidP="006C2A87">
      <w:pPr>
        <w:pStyle w:val="abzacixml"/>
        <w:spacing w:line="240" w:lineRule="auto"/>
        <w:ind w:firstLine="0"/>
        <w:rPr>
          <w:sz w:val="22"/>
          <w:szCs w:val="22"/>
        </w:rPr>
      </w:pP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კომპეტენციის ფარგლებში სამინისტრო ჩართული იყო ან/და წამყვანი როლი ჰქონდა შემდეგი დოკუმენტების შემუშავებაში:</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სამთავრობო პროგრამა „ძლიერი ევროპული მომავლისთვის“;</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„ხედვა 2030 – საქართველოს განვითარების სტრატეგიის“ 2024 წლის სამოქმედო გეგმა;</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„2024-2030 წლების ევროკავშირის ჭკვიანი სპეციალიზაცია იმერეთისთვის“ – 2024-2026 წლების სამოქმედო გეგმა;</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საქართველოს მაღალმთიანი დასახლებების განვითარების 2024-2030 წლების სტრატეგია და 2024-2026 წლების სამოქმედო გეგმა;</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„ხედვა 2030 – საქართველოს განვითარების სტრატეგიის“ განხორციელების 2024 წლის სამოქმედო გეგმის 6 თვის სტატუსანგარიში;</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სამთავრობო პროგრამის „ევროპული სახელმწიფოს მშენებლობისთვის“ შესრულების მიმდინარეობის შესახებ ანგარიში;</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საჯარო მმართველობის რეფორმის (PAR) 2023-2024 წლების სამოქმედო გეგმის შესრულების 2023 წლის წლიური მონიტორინგის, ასევე, შუალედური (პროგრეს) ანგარიშები;</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სახელმწიფო ენის ერთიანი პროგრამის (სტრატეგიის) 2023-2024 წლების სამოქმედო გეგმის განხორციელების მონიტორინგის 2023 წლის სტატუსანგარიში;</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ორგანიზებული დანაშაულის წინააღმდეგ ბრძოლის 2021-2024 წლების ეროვნული სტრატეგიის 2023-2024 წლების სამოქმედო გეგმის შესრულების 2023 წლის ანგარიში;</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საქართველოს სახალხო დამცველის 2022 წლის ანგარიშის თაობაზე პარლამენტის დადგენილებით გაცემული დავალებების შესრულების ანგარიში და სხვ.</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დარგობრივი და შედარებით-სამართლებრივი კვლევების კუთხით, მათ შორის, მომზადდა კვლევები:</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„ფიზიკურ პირებს შორის სესხის ხელშეკრულების ფარგლებში მოთხოვნის უძრავი ქონებით უზრუნველყოფის შესახებ“;</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„სამართალშემოქმედებით პროცესში ხელოვნური ინტელექტის გამოყენების შესახებ“; </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„ევროპის ქვეყნების ელექტრონული ოფიციალური ბეჭდვითი ორგანოების შესახებ“;</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„გენდერულ კვოტირებასთან დაკავშირებით“;</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„რელიგიური უმცირესობებისათვის დამატებით უქმე დღეების დაწესებასთან დაკავშირებით“;</w:t>
      </w:r>
    </w:p>
    <w:p w:rsidR="001F2465" w:rsidRPr="006C2A87" w:rsidRDefault="001F2465"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„ევროპის ქვეყნებში 14 წლამდე ასაკის დელიქვენტური ქცევის მქონე ბავშვთა მზრუნველობის ცენტრებში განთავსების პრაქტიკის შესახებ“ და სხვ.</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საქართველოს იუსტიციის სამინისტროს შეზღუდული შესაძლებლობის მქონე პირთა უფლებების დაცვის საკითხებზე მომუშავე საკონსულტაციო საბჭოსა და უწყებებისგან მიღებული რეკომენდაციების საფუძველზე, მომზადდა საქართველოს იუსტიციის სამინისტროს შეზღუდული შესაძლებლობის მქონე პირთა უფლებების დაცვის შესახებ 2024 წლის სამოქმედო გეგმის პროექტი;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განხორციელდა კანონშემოქმედებითი საქმიანობის ყოველწლიური გეგმით განსაზღვრული და სხვა სახის სამართალშემოქმედებითი საქმიანობა, ასევე, საქართველოს პარლამენტში ინიცირებული და „ელექტრონული მთავრობის“ პროგრამაში წარმოდგენილი ყველა საკანონმდებლო აქტის პროექტის, საქართველოს მთავრობისა და სხვა ცალკეული კანონქვემდებარე ნორმატიული აქტის სამართლებრივი ექსპერტიზა/შეფასება და არსებითი დახმარება გაეწია სამინისტროს სტრუქტურულ ქვედანაყოფებს, სპეციალურ პენიტენციურ სამსახურსა და სამინისტროს მმართველობის სფეროში მოქმედ საჯარო სამართლის იურიდიულ პირებს მათ საქმიანობასთან დაკავშირებით ცალკეული საკანონმდებლო აქტის, საქართველოს მთავრობის სამართლებრივი აქტებისა და საქართველოს იუსტიციის მინისტრის ბრძანების პროექტების შესწორების, მათი შინაარსის თაობაზე რეკომენდაციების მიწოდებისა და სამართლებრივი კონსულტაციების სახით.</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მომზადდა და საქართველოს პარლამენტს გადაეგზავნა რამდენიმე კომპლექსური ანგარიში, მათ შორის: 2023 წლის ანგარიში ადამიანის უფლებათა ევროპული სასამართლოს მიერ საქართველოს მიმართ გამოტანილი გადაწყვეტილებების/განჩინებების აღსრულების შესახებ – დასრულებული საქმეები (მოიცავს დეტალურ ინფორმაციას 2023 წელს 4 გადაწყვეტილების და 1 განჩინების აღსრულების თაობაზე); 2023 წლის ანგარიში ადამიანის უფლებათა ევროპული სასამართლოს მიერ საქართველოს მიმართ გამოტანილი გადაწყვეტილებების/განჩინებების აღსრულების შესახებ – მიმდინარე საქმეები (მოიცავს დეტალურ ინფორმაციას 68 გადაწყვეტილებისა და 22 განჩინების აღსრულების მდგომარეობის თაობაზე); 2023 წლის ანგარიში გაერთიანებული ერების ორგანიზაციის კომიტეტების მიერ საქართველოს მიმართ მიღებული გადაწყვეტილებების აღსრულების შესახებ (მოიცავს დეტალურ ინფორმაციას 3 გადაწყვეტილების თაობაზე);</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აქტიურად მიმდინარეობდა თანამშრომლობა სისხლის სამართლის საერთაშორისო სასამართლოსთან (ჰააგის სასამართლო), ასევე, სამინისტრო კოორდინაციას უწევს სხვა სახელმწიფო ორგანოების თანამშრომლობას ჰააგის სასამართლოსთან;</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საქართველოს პარლამენტს წარედგინა ადამიანის უფლებათა ევროპული სასამართლოსა და გაერო-ს სახელშეკრულებო ორგანოების მიერ საქართველოს მიმართ გამოტანილი გადაწყვეტილებების/განჩინებების აღსრულების თაობაზე კომპლექსური ანგარიშები (ჯამში, 300 გვერდამდე);</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ევროპის საბჭოს მინისტრთა კომიტეტის მიერ საკომიტეტო ზედამხედველობა დაიხურა და სახელმწიფოს მიერ აღსრულებულად გამოცხადდა 4 საქმე, ხოლო 2 საქმეზე ზედამხედველობა დაიხურა ინდივიდუალური ღონისძიებების ნაწილში;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შესაბამისი სამუშაოებისა და ღონისძიებების გატარება იუსტიციის სამინისტროს წარმოებაში არსებულ 13  საარბიტრაჟო დავასთან დაკავშირებით;</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ხელშეკრულებათა ექსპერტიზისა და სასამართლო წარმომადგენლობის დეპარტამენტმა კომპეტენციის ფარგლებში ქმედება განახორციელა 243 მომართვასთან/წერილთან დაკავშირებით. აღნიშნული რაოდენობიდან ხელშეკრულებათა ექსპერტიზის მიმართულებით რეაგირება განხორციელდა 171 მომართვაზე/წერილზე (როგორც საერთაშორისო, ისე კერძო ხასიათის ხელშეკრულების პროექტები), ხოლო სასამართლო წარმომადგენლობისა და ადმინისტრაციული საჩივრების მიმართულებით საერთო სასამართლოებიდან და აღმასრულებელი ხელისუფლების სხვა დაწესებულებებიდან შემოსულ 42  მომართვაზე/წერილზე. ასევე, ზოგადად,  30  სხვადასხვა სახის კორესპონდენციაზე (შიდა მიმოწერა, მოლაპარაკებებში მონაწილეობის შესახებ მომართვები და სხვ.);</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საქართველოს სასამართლოებში წარმომადგენლობის მიმართულებით 40 სასამართლო დავიდან საქართველოს საერთო სასამართლოებში დასრულდა 11 სასამართლო დავა. საქართველოს იუსტიციის სამინისტროს მიერ ზემდგომ ინსტანციებში გასაჩივრდა სასამართლო გადაწყვეტილება/განჩინება 6 საქმეზე. ასევე, 3 დავასთან დაკავშირებით განხორციელდა წარმომადგენლობა საქართველოს საკონსტიტუციო სასამართლოში;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ევროკავშირის სამართლის პოპულარიზაციის, ევროინტეგრაციის პროცესისადმი ინტერესის გაზრდისა და ევროკავშირი-საქართველოს ასოცირების შესახებ შეთანხმებით გათვალისწინებულ საკანონმდებლო დაახლოების პროცესთან დაკავშირებით ცნობიერების ამაღლების მიზნით საქართველოში აკრედიტებული უმაღლესი სასწავლო დაწესებულებების იურიდიული ფაკულტეტის ბაკალავრიატისა და მაგისტრატურის საფეხურის სტუდენტებისათვის განხორციელდა ევროკავშირის სამართლის ყოველწლიური იმიტირებული სასამართლო პროცესი;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მუშაობა ევროკავშირის კანონმდებლობიდან სამინისტროს კომპეტენციას დაქვემდებარებული საკითხების/აქტების იდენტიფიკაციის მიზნით;</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ევროკავშირში ინტეგრაციის კომისიის სხდომისთვის მომზადდა და გატანილ იქნა საკითხები, რომლებიც ეხება სამართლებრივი დაახლოების ელექტრონულ პლატფორმაზე ინფორმაციის ასახვის უზრუნველყოფას და ევროკავშირთან სამართლებრივი დაახლოების კოორდინაციისა და მონიტორინგის უწყებათაშორისი სამუშაო ჯგუფის შექმნას;</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მომზადდა მემორანდუმის პროექტები შემდეგ ქვეყნებთან თანამშრომლობის ფარგლებში: ბოსნია და ჰერცეგოვინა, ლიეტუვა, კვიპროსი და იაპონია;</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 xml:space="preserve">მომზადდა თემატური კვარტალური და წლიური ანგარიში საქართველოს 2021-2030 წლების მიგრაციის სტრატეგიის 2023 და 2024 წლების სამოქმედო გეგმის შესრულების თაობაზე; </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მომზადდა საინფორმაციო დოკუმენტი და საკანონმდებლო ცვლილებების პროექტი ფიზიკური და იურიდიული პირების რეგულირების საკითხთან დაკავშირებით ევროპის საბჭოს ფულის გათეთრების წინააღმდეგ მიმართულ ღონისძიებათა შემფასებელ რჩეულ ექსპერტთა კომიტეტის (Moneyval) მეორე გაძლიერებული შეფასების ანგარიშში მითითებული რეკომენდაციების ეფექტიანად შესრულების მიზნით; ამავე კომიტეტის რეკომენდაციების შესასრულებლად მიმდინარეობს მუშაობა ზედამხედველობის წესზე;</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ევროკომისიისთვის მომზადა ფულის გათეთრებისა და ტერორიზმის დაფინანსების, აგრეთვე, მასობრივი განადგურების იარაღის გავრცელების დაფინანსების პრევენციის, გამოვლენისა და აღკვეთის ხელშეწყობის შესახებ 2023-2026 წლების ეროვნული სტრატეგიის და სამოქმედო გეგმის პროგრესანგარიში;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მომზადდა „ქალთა მიმართ ძალადობისა და ოჯახში ძალადობის წინააღმდეგ ბრძოლისა და მსხვერპლთა (დაზარალებულთა) დასაცავად გასატარებელ ღონისძიებათა 2022-2024 წლების სამოქმედო გეგმის“ 2023 წლის და 2024 წლის ანგარიშები;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მომზადდა „ქალებზე, მშვიდობასა და უსაფრთხოებაზე გაერო-ს უშიშროების საბჭოს რეზოლუციების განხორციელების 2022-2024 წლების სამოქმედო გეგმის“ 2023 წლის და 2024 წლის ანგარიშები;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უწყებათაშორისი კოორდინაცია ნარკოტიკების მოხმარების პრევენციის 2024-2026 წლების სამოქმედო გეგმის პროექტის მომზადების მიზნით;</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განხორციელდა 27 ძებნილი პირის ექსტრადიცია. ყველა მათგანი გადაეცა უცხო ქვეყნის შესაბამის ორგანოებს საქართველოდან, ხოლო 1 ძებნილი ჩამოყვანილ იქნა საქართველოში;</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განხორციელდა 7 მსჯავრდებული პირის გადმოყვანა საქართველოში სასჯელის შემდგომი მოხდის მიზნით</w:t>
      </w:r>
      <w:r w:rsidRPr="006C2A87">
        <w:rPr>
          <w:rFonts w:ascii="Sylfaen" w:hAnsi="Sylfaen"/>
          <w:lang w:val="ka-GE"/>
        </w:rPr>
        <w:t>;</w:t>
      </w:r>
    </w:p>
    <w:p w:rsidR="001F2465" w:rsidRPr="006C2A87" w:rsidRDefault="001F2465" w:rsidP="006C2A87">
      <w:pPr>
        <w:numPr>
          <w:ilvl w:val="3"/>
          <w:numId w:val="20"/>
        </w:numPr>
        <w:spacing w:after="0" w:line="240" w:lineRule="auto"/>
        <w:ind w:left="0"/>
        <w:jc w:val="both"/>
        <w:rPr>
          <w:rFonts w:ascii="Sylfaen" w:hAnsi="Sylfaen"/>
        </w:rPr>
      </w:pPr>
      <w:r w:rsidRPr="006C2A87">
        <w:rPr>
          <w:rFonts w:ascii="Sylfaen" w:hAnsi="Sylfaen"/>
        </w:rPr>
        <w:t>განახლდა ახალგაზრდულ კლუბ „YOUTHTITIA“-ს იმპლემენტაციის თარიღები, ბრენდული/საიმიჯო მასალა, ვიდეორგოლი და ფეისბუქგვერდი. დაიგეგმა და გაიმართა აღნიშნული ინოვაციური პლატფორმის პრეზენტაცია (ღონისძიებას ესწრებოდა 200-ზე მეტი მონაწილე). ასევე, ახალგაზრდული კლუბის შესახებ ცნობიერების ამაღლებისა და სტუდენტების ინფორმირების მიზნით საინფორმაციო კამპანიამ მოიცვა საქართველოს ყველა რეგიონი. შეხვედრები გაიმართა რეგიონის 6 (გორი, თელავი, სამცხე-ჯავახეთი, ზუგდიდი, ბათუმი და ქუთაისი) სახელმწიფო უნივერსიტეტში და მასში 500-მდე სტუდენტმა მიიღო მონაწილეობა;</w:t>
      </w:r>
    </w:p>
    <w:p w:rsidR="00A63197" w:rsidRPr="006C2A87" w:rsidRDefault="00A63197" w:rsidP="006C2A87">
      <w:pPr>
        <w:spacing w:line="240" w:lineRule="auto"/>
        <w:rPr>
          <w:rFonts w:ascii="Sylfaen" w:hAnsi="Sylfaen"/>
          <w:lang w:val="ka-GE"/>
        </w:rPr>
      </w:pPr>
    </w:p>
    <w:p w:rsidR="00687962" w:rsidRPr="006C2A87" w:rsidRDefault="00687962" w:rsidP="006C2A87">
      <w:pPr>
        <w:pStyle w:val="Heading2"/>
        <w:spacing w:line="240" w:lineRule="auto"/>
        <w:jc w:val="both"/>
        <w:rPr>
          <w:rFonts w:ascii="Sylfaen" w:eastAsia="Calibri" w:hAnsi="Sylfaen" w:cs="Calibri"/>
          <w:bCs/>
          <w:iCs/>
          <w:sz w:val="22"/>
          <w:szCs w:val="22"/>
          <w:lang w:val="ka-GE"/>
        </w:rPr>
      </w:pPr>
      <w:r w:rsidRPr="006C2A87">
        <w:rPr>
          <w:rFonts w:ascii="Sylfaen" w:hAnsi="Sylfaen"/>
          <w:sz w:val="22"/>
          <w:szCs w:val="22"/>
        </w:rPr>
        <w:t>6.</w:t>
      </w:r>
      <w:r w:rsidR="0045697D" w:rsidRPr="006C2A87">
        <w:rPr>
          <w:rFonts w:ascii="Sylfaen" w:hAnsi="Sylfaen"/>
          <w:sz w:val="22"/>
          <w:szCs w:val="22"/>
        </w:rPr>
        <w:t>3</w:t>
      </w:r>
      <w:r w:rsidRPr="006C2A87">
        <w:rPr>
          <w:rFonts w:ascii="Sylfaen" w:hAnsi="Sylfaen"/>
          <w:sz w:val="22"/>
          <w:szCs w:val="22"/>
        </w:rPr>
        <w:t xml:space="preserve"> </w:t>
      </w:r>
      <w:r w:rsidRPr="006C2A87">
        <w:rPr>
          <w:rFonts w:ascii="Sylfaen" w:eastAsia="Calibri" w:hAnsi="Sylfaen" w:cs="Calibri"/>
          <w:bCs/>
          <w:iCs/>
          <w:sz w:val="22"/>
          <w:szCs w:val="22"/>
          <w:lang w:val="ka-GE"/>
        </w:rPr>
        <w:t>საკანონმდებლო საქმიანობა</w:t>
      </w:r>
      <w:r w:rsidR="0045697D" w:rsidRPr="006C2A87">
        <w:rPr>
          <w:rFonts w:ascii="Sylfaen" w:eastAsia="Calibri" w:hAnsi="Sylfaen" w:cs="Calibri"/>
          <w:bCs/>
          <w:iCs/>
          <w:sz w:val="22"/>
          <w:szCs w:val="22"/>
          <w:lang w:val="ka-GE"/>
        </w:rPr>
        <w:t xml:space="preserve"> (პროგრამული კოდი 01 01)</w:t>
      </w:r>
    </w:p>
    <w:p w:rsidR="009850CE" w:rsidRPr="006C2A87" w:rsidRDefault="009850CE" w:rsidP="006C2A87">
      <w:pPr>
        <w:spacing w:line="240" w:lineRule="auto"/>
        <w:rPr>
          <w:lang w:val="ka-GE"/>
        </w:rPr>
      </w:pPr>
    </w:p>
    <w:p w:rsidR="009850CE" w:rsidRPr="006C2A87" w:rsidRDefault="009850CE"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9850CE" w:rsidRPr="006C2A87" w:rsidRDefault="009850CE" w:rsidP="006C2A87">
      <w:pPr>
        <w:pStyle w:val="ListParagraph"/>
        <w:numPr>
          <w:ilvl w:val="0"/>
          <w:numId w:val="1"/>
        </w:numPr>
        <w:spacing w:after="0" w:line="240" w:lineRule="auto"/>
        <w:jc w:val="both"/>
        <w:rPr>
          <w:rFonts w:ascii="Sylfaen" w:hAnsi="Sylfaen"/>
        </w:rPr>
      </w:pPr>
      <w:r w:rsidRPr="006C2A87">
        <w:rPr>
          <w:rFonts w:ascii="Sylfaen" w:hAnsi="Sylfaen"/>
        </w:rPr>
        <w:t>საქართველოს პარლამენტის აპარატი</w:t>
      </w:r>
      <w:r w:rsidRPr="006C2A87">
        <w:rPr>
          <w:rFonts w:ascii="Sylfaen" w:hAnsi="Sylfaen"/>
          <w:lang w:val="ka-GE"/>
        </w:rPr>
        <w:t>;</w:t>
      </w:r>
    </w:p>
    <w:p w:rsidR="00687962" w:rsidRPr="006C2A87" w:rsidRDefault="00687962" w:rsidP="006C2A87">
      <w:pPr>
        <w:spacing w:line="240" w:lineRule="auto"/>
        <w:rPr>
          <w:rFonts w:ascii="Sylfaen" w:hAnsi="Sylfaen"/>
        </w:rPr>
      </w:pPr>
    </w:p>
    <w:p w:rsidR="00687962" w:rsidRPr="006C2A87" w:rsidRDefault="00687962"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6.</w:t>
      </w:r>
      <w:r w:rsidR="0045697D" w:rsidRPr="006C2A87">
        <w:rPr>
          <w:rFonts w:ascii="Sylfaen" w:eastAsia="Calibri" w:hAnsi="Sylfaen" w:cs="Calibri"/>
          <w:bCs/>
          <w:i w:val="0"/>
          <w:lang w:val="ka-GE"/>
        </w:rPr>
        <w:t>3</w:t>
      </w:r>
      <w:r w:rsidRPr="006C2A87">
        <w:rPr>
          <w:rFonts w:ascii="Sylfaen" w:eastAsia="Calibri" w:hAnsi="Sylfaen" w:cs="Calibri"/>
          <w:bCs/>
          <w:i w:val="0"/>
          <w:lang w:val="ka-GE"/>
        </w:rPr>
        <w:t xml:space="preserve">.1 საკანონმდებლო, წარმომადგენლობითი და საზედამხედველო საქმიანობა </w:t>
      </w:r>
      <w:r w:rsidR="0045697D" w:rsidRPr="006C2A87">
        <w:rPr>
          <w:rFonts w:ascii="Sylfaen" w:eastAsia="Calibri" w:hAnsi="Sylfaen" w:cs="Calibri"/>
          <w:bCs/>
          <w:i w:val="0"/>
          <w:lang w:val="ka-GE"/>
        </w:rPr>
        <w:t xml:space="preserve">(პროგრამული კოდი </w:t>
      </w:r>
      <w:r w:rsidRPr="006C2A87">
        <w:rPr>
          <w:rFonts w:ascii="Sylfaen" w:eastAsia="Calibri" w:hAnsi="Sylfaen" w:cs="Calibri"/>
          <w:bCs/>
          <w:i w:val="0"/>
          <w:lang w:val="ka-GE"/>
        </w:rPr>
        <w:t>01 01 01)</w:t>
      </w:r>
    </w:p>
    <w:p w:rsidR="00687962" w:rsidRPr="006C2A87" w:rsidRDefault="00687962" w:rsidP="006C2A87">
      <w:pPr>
        <w:spacing w:line="240" w:lineRule="auto"/>
        <w:jc w:val="both"/>
        <w:rPr>
          <w:rFonts w:ascii="Sylfaen" w:hAnsi="Sylfaen"/>
          <w:lang w:val="ka-GE"/>
        </w:rPr>
      </w:pPr>
    </w:p>
    <w:p w:rsidR="00687962" w:rsidRPr="006C2A87" w:rsidRDefault="00687962"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687962" w:rsidRPr="006C2A87" w:rsidRDefault="00687962" w:rsidP="006C2A87">
      <w:pPr>
        <w:pStyle w:val="ListParagraph"/>
        <w:numPr>
          <w:ilvl w:val="0"/>
          <w:numId w:val="1"/>
        </w:numPr>
        <w:spacing w:after="0" w:line="240" w:lineRule="auto"/>
        <w:jc w:val="both"/>
        <w:rPr>
          <w:rFonts w:ascii="Sylfaen" w:hAnsi="Sylfaen"/>
        </w:rPr>
      </w:pPr>
      <w:r w:rsidRPr="006C2A87">
        <w:rPr>
          <w:rFonts w:ascii="Sylfaen" w:hAnsi="Sylfaen"/>
        </w:rPr>
        <w:t>საქართველოს პარლამენტის აპარატი</w:t>
      </w:r>
      <w:r w:rsidR="009850CE" w:rsidRPr="006C2A87">
        <w:rPr>
          <w:rFonts w:ascii="Sylfaen" w:hAnsi="Sylfaen"/>
          <w:lang w:val="ka-GE"/>
        </w:rPr>
        <w:t>;</w:t>
      </w:r>
    </w:p>
    <w:p w:rsidR="00687962" w:rsidRPr="006C2A87" w:rsidRDefault="00687962" w:rsidP="006C2A87">
      <w:pPr>
        <w:spacing w:line="240" w:lineRule="auto"/>
        <w:jc w:val="both"/>
        <w:rPr>
          <w:rFonts w:ascii="Sylfaen" w:hAnsi="Sylfaen"/>
        </w:rPr>
      </w:pP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საანგარიშო პერიოდში ჩატარდა საქართველოს პარლამენტის 34 პლენარული სხდომა, მიღებულია: 122 კანონი, 336 დადგენილება, რატიფიცირებულ იქნა 15 საერთაშორისო ხელშეკრულება, კონვენცია, შეთანხმება.</w:t>
      </w: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პარლამენტის მუდმივმოქმედმა დელეგაციებმა მონაწილეობა მიიღეს 32 საპარლამენტო ასამბლეაში და გაიმართა 116 შეხვედრა საერთაშორისო პარტნიორებთან.</w:t>
      </w: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საქართველოს პარლამენტის კომიტეტების მიერ: ჩატარდა 242 კომიტეტის სხდომა; განხილულ იქნა 445 კანონპროექტი, 59 საკანონმდებლო წინადადება და 60 საერთაშორისო ხელშეკრულება; წარმოებაში მიღებულ იქნა 5570 წერილი/განცხადება; გაიმართა 494 შეხვედრა მოქალაქეებთან, არასაბთავრობო ორგანიზაციებთან და შესაბამისი დარგის წარმომადგენლებთან; კომიტეტებთან შექმნილი სამუშაო ჯგუფების მიერ ჩატარდა 11 სხდომა; განხორციელდა 60 აქტივობა ევროკავშირთან ასოცირების მიმართულებით.</w:t>
      </w:r>
    </w:p>
    <w:p w:rsidR="009850CE" w:rsidRPr="006C2A87" w:rsidRDefault="009850CE" w:rsidP="006C2A87">
      <w:pPr>
        <w:spacing w:line="240" w:lineRule="auto"/>
        <w:jc w:val="both"/>
        <w:rPr>
          <w:rFonts w:ascii="Sylfaen" w:hAnsi="Sylfaen"/>
        </w:rPr>
      </w:pPr>
    </w:p>
    <w:p w:rsidR="00687962" w:rsidRPr="006C2A87" w:rsidRDefault="00687962"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6.</w:t>
      </w:r>
      <w:r w:rsidR="0045697D" w:rsidRPr="006C2A87">
        <w:rPr>
          <w:rFonts w:ascii="Sylfaen" w:eastAsia="Calibri" w:hAnsi="Sylfaen" w:cs="Calibri"/>
          <w:bCs/>
          <w:i w:val="0"/>
          <w:lang w:val="ka-GE"/>
        </w:rPr>
        <w:t>3</w:t>
      </w:r>
      <w:r w:rsidRPr="006C2A87">
        <w:rPr>
          <w:rFonts w:ascii="Sylfaen" w:eastAsia="Calibri" w:hAnsi="Sylfaen" w:cs="Calibri"/>
          <w:bCs/>
          <w:i w:val="0"/>
          <w:lang w:val="ka-GE"/>
        </w:rPr>
        <w:t>.2 საპარლამენტო ფრაქციების და მაჟორიტარი პარლამენტის წევრების ბიუროების საქმიანობა (პროგრამული კოდი 01 01 02)</w:t>
      </w:r>
    </w:p>
    <w:p w:rsidR="00687962" w:rsidRPr="006C2A87" w:rsidRDefault="00687962" w:rsidP="006C2A87">
      <w:pPr>
        <w:spacing w:after="0" w:line="240" w:lineRule="auto"/>
        <w:jc w:val="both"/>
        <w:rPr>
          <w:rFonts w:ascii="Sylfaen" w:hAnsi="Sylfaen"/>
          <w:bCs/>
        </w:rPr>
      </w:pPr>
    </w:p>
    <w:p w:rsidR="00687962" w:rsidRPr="006C2A87" w:rsidRDefault="00687962"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687962" w:rsidRPr="006C2A87" w:rsidRDefault="00687962"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საქართველოს პარლამენტის აპარატი;</w:t>
      </w:r>
    </w:p>
    <w:p w:rsidR="00687962" w:rsidRPr="006C2A87" w:rsidRDefault="00687962" w:rsidP="006C2A87">
      <w:pPr>
        <w:spacing w:line="240" w:lineRule="auto"/>
        <w:jc w:val="both"/>
        <w:rPr>
          <w:rFonts w:ascii="Sylfaen" w:hAnsi="Sylfaen"/>
        </w:rPr>
      </w:pP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 xml:space="preserve">საანგარიშო პერიოდში ფრაქციები გამოხატავენ საკუთარ პოლიტიკურ კურსს უმაღლეს საკანონმდებლო ორგანოში ქვეყნის საშინაო და საგარეო პოლიტიკის საკითხებთან დაკავშირებით;  მონაწილეობას იღებენ პარლამენტისა და მისი ორგანოების საქმიანობის სრულყოფაში;  გამოხატავენ ფრაქციის შეჯერებულ აზრს პარლამენტის უმთავრესი ფუნქციის – კანონშემოქმედებითი საქმიანობის განხორციელების შესრულებისას.ფრაქციები აქტიურად მონაწილეობდნენ საკანონმდებლო პროცესში, საკუთარი პოლიტიკური კურსის გათვალისწინებით იღებდნენ გადაწყვეტილებებს. </w:t>
      </w: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მაჟორიტარი პარლამენტის წევრის ბიუროები უზრუნველყოფენ ამომრჩევლებთან მუშაობის ორგანიზების, აღმასრულებელი ხელისუფლებისა და ადგილობრივი თვითმმართველობის შესაბამისი ორგანოების საქმიანობაში და ადგილობრივი საკითხების გადაწყვეტაში პარლამენტის წევრის მონაწილეობას.</w:t>
      </w: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მაჟორიტარი პარლამენტის წევრის ბიუროებმა მიიღეს მოქალაქეების წერილობითი განცხადებები და ზეპირი მომართვები, რაზეც მოახდინეს რეაგირება. შედგა საჯარო შეხვედრები ამომრჩევლებთან.</w:t>
      </w:r>
    </w:p>
    <w:p w:rsidR="009850CE" w:rsidRPr="006C2A87" w:rsidRDefault="009850CE" w:rsidP="006C2A87">
      <w:pPr>
        <w:spacing w:line="240" w:lineRule="auto"/>
        <w:jc w:val="both"/>
        <w:rPr>
          <w:rFonts w:ascii="Sylfaen" w:hAnsi="Sylfaen"/>
        </w:rPr>
      </w:pPr>
    </w:p>
    <w:p w:rsidR="00687962" w:rsidRPr="006C2A87" w:rsidRDefault="00687962"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6.</w:t>
      </w:r>
      <w:r w:rsidR="0045697D" w:rsidRPr="006C2A87">
        <w:rPr>
          <w:rFonts w:ascii="Sylfaen" w:eastAsia="Calibri" w:hAnsi="Sylfaen" w:cs="Calibri"/>
          <w:bCs/>
          <w:i w:val="0"/>
          <w:lang w:val="ka-GE"/>
        </w:rPr>
        <w:t>3</w:t>
      </w:r>
      <w:r w:rsidRPr="006C2A87">
        <w:rPr>
          <w:rFonts w:ascii="Sylfaen" w:eastAsia="Calibri" w:hAnsi="Sylfaen" w:cs="Calibri"/>
          <w:bCs/>
          <w:i w:val="0"/>
          <w:lang w:val="ka-GE"/>
        </w:rPr>
        <w:t xml:space="preserve">.3 საკანონმდებლო საქმიანობის ადმინისტრაციული მხარდაჭერა (პროგრამული კოდი 01 01 03) </w:t>
      </w:r>
    </w:p>
    <w:p w:rsidR="00687962" w:rsidRPr="006C2A87" w:rsidRDefault="00687962" w:rsidP="006C2A87">
      <w:pPr>
        <w:spacing w:after="0" w:line="240" w:lineRule="auto"/>
        <w:jc w:val="both"/>
        <w:rPr>
          <w:rFonts w:ascii="Sylfaen" w:hAnsi="Sylfaen"/>
          <w:bCs/>
        </w:rPr>
      </w:pPr>
    </w:p>
    <w:p w:rsidR="00687962" w:rsidRPr="006C2A87" w:rsidRDefault="00687962"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687962" w:rsidRPr="006C2A87" w:rsidRDefault="00687962"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საქართველოს პარლამენტის აპარატი</w:t>
      </w:r>
      <w:r w:rsidR="009850CE" w:rsidRPr="006C2A87">
        <w:rPr>
          <w:rFonts w:ascii="Sylfaen" w:hAnsi="Sylfaen"/>
          <w:bCs/>
          <w:lang w:val="ka-GE"/>
        </w:rPr>
        <w:t>;</w:t>
      </w:r>
    </w:p>
    <w:p w:rsidR="00A818C0" w:rsidRPr="006C2A87" w:rsidRDefault="00A818C0" w:rsidP="006C2A87">
      <w:pPr>
        <w:spacing w:after="0" w:line="240" w:lineRule="auto"/>
        <w:jc w:val="both"/>
        <w:rPr>
          <w:rFonts w:ascii="Sylfaen" w:eastAsiaTheme="minorEastAsia" w:hAnsi="Sylfaen" w:cs="Sylfaen"/>
          <w:bCs/>
          <w:shd w:val="clear" w:color="auto" w:fill="FFFFFF"/>
          <w:lang w:val="ka-GE"/>
        </w:rPr>
      </w:pPr>
    </w:p>
    <w:p w:rsidR="00A818C0" w:rsidRPr="006C2A87" w:rsidRDefault="00A818C0"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6.</w:t>
      </w:r>
      <w:r w:rsidR="0045697D" w:rsidRPr="006C2A87">
        <w:rPr>
          <w:rFonts w:ascii="Sylfaen" w:eastAsia="SimSun" w:hAnsi="Sylfaen" w:cs="Calibri"/>
          <w:b w:val="0"/>
          <w:color w:val="2F5496" w:themeColor="accent1" w:themeShade="BF"/>
          <w:lang w:val="ka-GE"/>
        </w:rPr>
        <w:t>3</w:t>
      </w:r>
      <w:r w:rsidRPr="006C2A87">
        <w:rPr>
          <w:rFonts w:ascii="Sylfaen" w:eastAsia="SimSun" w:hAnsi="Sylfaen" w:cs="Calibri"/>
          <w:b w:val="0"/>
          <w:color w:val="2F5496" w:themeColor="accent1" w:themeShade="BF"/>
        </w:rPr>
        <w:t>.3.1 საკანონმდებლო საქმიანობის ადმინისტრირება (პროგრამული კოდი 01 01 03 01)</w:t>
      </w:r>
    </w:p>
    <w:p w:rsidR="00A818C0" w:rsidRPr="006C2A87" w:rsidRDefault="00A818C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p>
    <w:p w:rsidR="00A818C0" w:rsidRPr="006C2A87" w:rsidRDefault="00A818C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A818C0" w:rsidRPr="006C2A87" w:rsidRDefault="00A818C0"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საქართველოს პარლამენტის აპარატი</w:t>
      </w:r>
      <w:r w:rsidR="009850CE" w:rsidRPr="006C2A87">
        <w:rPr>
          <w:rFonts w:ascii="Sylfaen" w:hAnsi="Sylfaen"/>
          <w:bCs/>
          <w:lang w:val="ka-GE"/>
        </w:rPr>
        <w:t>;</w:t>
      </w:r>
    </w:p>
    <w:p w:rsidR="00A818C0" w:rsidRPr="006C2A87" w:rsidRDefault="00A818C0" w:rsidP="006C2A87">
      <w:pPr>
        <w:spacing w:line="240" w:lineRule="auto"/>
        <w:jc w:val="both"/>
        <w:rPr>
          <w:rFonts w:ascii="Sylfaen" w:eastAsia="Sylfaen" w:hAnsi="Sylfaen"/>
          <w:b/>
          <w:color w:val="000000"/>
        </w:rPr>
      </w:pP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 xml:space="preserve">ადმინისტრაციული მხარდაჭერის საფუძველზე უზრუნველყოფილ იქნა საპარლამენტო საქმიანობის ღიაობა, ინფორმაციის გამჭირვალობა და ხელმისაწვდომობა, საჯარო ინფორმაციის მიწოდება, მოქალაქეთა ჩართულობის გაზრდა, ანგარიშვალდებულება, თანამედროვე ტექნოლოგიების დანერგვა და სხვა. </w:t>
      </w: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საანგარიშო პერიოდში პარლამენტის საქმისწარმოების დეპარტამენტში სულ რეგისტრირებულია 24 225 დოკუმენნტი, მათ შორის:  7 292- შემოსული, 4 620 - გასული, 9 560 - შიდა და 2 753 - ნორმატიული აქტი. პარლამენტის აპარატის სასწავლო ცენტრში ჩატარდა 14 ტრენინგი, რომელშიც მონაწილეობა მიიღო 146-მა ადამიანმა. საჯარო ინფორმაციის მოთხოვნით შემოვიდა 190 განცხადება, პასუხი გაეცა 184 განცხადებას, ხოლო 6 განცხადებაზე მიმდინარეობს მუშაობა.</w:t>
      </w: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საქართველოს პარლამენტის საზედამხედველო ფუნქციების გაძლიერების და მაკროეკონომიკური/ფისკალური პოლიტიკის საფუძვლიანი ანალიზის მიზნით, საბიუჯეტო ოფისის მიერ აქტივობები განხორციელდა მაკროეკონომიკური გარემოს, ბიუჯეტის დაგეგმვა/შესრულების მონიტორინგის, ასევე, აღმასრულებელი ხელისუფლების მაკროეკონომიკური/ფისკალური პროგნოზების შეფასება/ანალიზის და  დამოუკიდებელი ალტერნატიული მაკროეკონომიკური/ფისკალური პროგნოზირების შესაძლებლობების გაძლიერების მიმართულებით. საანგარიშო პერიოდში მომზადდა: სახელმწიფო ბიუჯეტის შესრულების მიმდინარეობის შესახებ ანალიზის 6 ოპერატიული და 6 ყოველთვიური დოკუმენტი; სახელმწიფო ბიუჯეტის შესრულების მიმდინარეობის შესახებ ანალიზის 1 კვარტალური დოკუმენტი; სახელმწიფო ბიუჯეტის შესრულების მიმდინარეობის შესახებ ანალიზის 1 წლიური დოკუმენტი; ეკონომიკური ზრდის კვარტალური პროგნოზის 2 დოკუმენტი; ეკონომიკური ზრდის წლიური პროგნოზის 1 დოკუმენტი; მაკროეკონომიკური გარემოს ანალიზის 6 ყოველთვიური, 2 კვარტალური და 1 წლიური დოკუმენტი; ეკონომიკის შესაბამისი სექტორის/ინდიკატორის შესახებ 3 თემატური პუბლიკაცია.</w:t>
      </w: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hAnsi="Sylfaen"/>
        </w:rPr>
        <w:t>საანგარიშო პერიოდში საბიუჯეტო ოფისის მიერ, განსაზღვრული მანდატის ფარგლებში განხორციელდა: საქართველოს პარლამენტში საკანონმდებლო ინიციატივის სახით წარმოდგენილი 84 საკანონმდებლო ინიციატივის ფინანსური გავლენების შეფასების შემოწმება და შესაბამისი დასკვნების მომზადება: მომზადდა 82 დადებითი და 2 უარყოფითი დასკვნა;</w:t>
      </w:r>
    </w:p>
    <w:p w:rsidR="00FF5784" w:rsidRPr="006C2A87" w:rsidRDefault="00FF5784" w:rsidP="006C2A87">
      <w:pPr>
        <w:numPr>
          <w:ilvl w:val="0"/>
          <w:numId w:val="77"/>
        </w:numPr>
        <w:spacing w:after="0" w:line="240" w:lineRule="auto"/>
        <w:ind w:left="0"/>
        <w:jc w:val="both"/>
        <w:rPr>
          <w:rFonts w:ascii="Sylfaen" w:eastAsiaTheme="minorEastAsia" w:hAnsi="Sylfaen" w:cs="Sylfaen"/>
          <w:bCs/>
          <w:shd w:val="clear" w:color="auto" w:fill="FFFFFF"/>
          <w:lang w:val="ka-GE"/>
        </w:rPr>
      </w:pPr>
      <w:r w:rsidRPr="006C2A87">
        <w:rPr>
          <w:rFonts w:ascii="Sylfaen" w:hAnsi="Sylfaen"/>
          <w:lang w:val="ka-GE"/>
        </w:rPr>
        <w:t>რიგი ღონისძიებები განხორციელდა საქართველოს პარლამენტსა და ნიდერლანდების სამეფოს ფინანსთა სამინისტროს ეკონომიკისა და ფინანსების ეროვნულ აკადემიას (National Academy for Finance and Economics) შორის მიმდინარე დაძმობილების პროექტის (Twinning Project) – „საჯარო ფინანსებზე საპარლამენტო ზედამხედველობის გაძლიერება“ ფარგლებში, რომლებიც მიმართული იყო საბიუჯეტო ოფისის შესახებ ცნობადობის ამაღლების, ასევე ანალიტიკური შესაძლებლობების გაძლიერების მიმართულებით.</w:t>
      </w:r>
    </w:p>
    <w:p w:rsidR="00FF5784" w:rsidRPr="006C2A87" w:rsidRDefault="00FF5784" w:rsidP="006C2A87">
      <w:pPr>
        <w:numPr>
          <w:ilvl w:val="0"/>
          <w:numId w:val="77"/>
        </w:numPr>
        <w:spacing w:after="0" w:line="240" w:lineRule="auto"/>
        <w:ind w:left="0"/>
        <w:jc w:val="both"/>
        <w:rPr>
          <w:rFonts w:ascii="Sylfaen" w:hAnsi="Sylfaen"/>
        </w:rPr>
      </w:pPr>
      <w:r w:rsidRPr="006C2A87">
        <w:rPr>
          <w:rFonts w:ascii="Sylfaen" w:hAnsi="Sylfaen"/>
        </w:rPr>
        <w:t>საჯარო ფინანსების მართვის საკითხებზე საზოგადოების მაქსიმალური ინფორმირების ხელშეწყობის მიზნით, საანგარიშო პერიოდში საბიუჯეტო ოფისის მიერ განხორციელდა: მონაცემთა ვიზუალიზაციის თანამედროვე მეთოდების გამოყენებით, სახელმწიფო ბიუჯეტის, ასევე მაკროეკონომიკური გარემოს შესახებ ინფოგრაფიკების მომზადება, რომელიც შესაძლებლობას იძლევა, მომხმარებლისათვის უფრო აღქმადი ფორმატით წარმოდგენილ იქნას ინფორმაცია ძირითადი ტენდენციების თაობაზე;</w:t>
      </w:r>
    </w:p>
    <w:p w:rsidR="00FF5784" w:rsidRPr="006C2A87" w:rsidRDefault="00FF5784" w:rsidP="006C2A87">
      <w:pPr>
        <w:numPr>
          <w:ilvl w:val="0"/>
          <w:numId w:val="77"/>
        </w:numPr>
        <w:spacing w:after="0" w:line="240" w:lineRule="auto"/>
        <w:ind w:left="0"/>
        <w:jc w:val="both"/>
        <w:rPr>
          <w:rFonts w:ascii="Sylfaen" w:hAnsi="Sylfaen"/>
        </w:rPr>
      </w:pPr>
      <w:r w:rsidRPr="006C2A87">
        <w:rPr>
          <w:rFonts w:ascii="Sylfaen" w:hAnsi="Sylfaen"/>
        </w:rPr>
        <w:t>ინსტიტუციური  გაძლიერების მიზნით, აქტივობები განხორციელდა საბიუჯეტო ოფისის, როგორც დამოუკიდებელი ფისკალური ინსტიტუციის  დამოუკიდებლობისა და მანდატის გაძლიერების, ასევე თანამშრომელთა მუდმივი პროფესიული განვითარების ხელშეწყობის მიმართულებით.</w:t>
      </w:r>
    </w:p>
    <w:p w:rsidR="00FF5784" w:rsidRPr="006C2A87" w:rsidRDefault="00FF5784" w:rsidP="006C2A87">
      <w:pPr>
        <w:spacing w:line="240" w:lineRule="auto"/>
        <w:jc w:val="both"/>
        <w:rPr>
          <w:rFonts w:ascii="Sylfaen" w:eastAsia="Sylfaen" w:hAnsi="Sylfaen"/>
          <w:b/>
          <w:color w:val="000000"/>
        </w:rPr>
      </w:pPr>
    </w:p>
    <w:p w:rsidR="00A818C0" w:rsidRPr="006C2A87" w:rsidRDefault="00A818C0"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6.</w:t>
      </w:r>
      <w:r w:rsidR="0045697D" w:rsidRPr="006C2A87">
        <w:rPr>
          <w:rFonts w:ascii="Sylfaen" w:eastAsia="SimSun" w:hAnsi="Sylfaen" w:cs="Calibri"/>
          <w:b w:val="0"/>
          <w:color w:val="2F5496" w:themeColor="accent1" w:themeShade="BF"/>
          <w:lang w:val="ka-GE"/>
        </w:rPr>
        <w:t>3</w:t>
      </w:r>
      <w:r w:rsidRPr="006C2A87">
        <w:rPr>
          <w:rFonts w:ascii="Sylfaen" w:eastAsia="SimSun" w:hAnsi="Sylfaen" w:cs="Calibri"/>
          <w:b w:val="0"/>
          <w:color w:val="2F5496" w:themeColor="accent1" w:themeShade="BF"/>
        </w:rPr>
        <w:t>.3.2 გენდერულ საკითხებზე სისტემური და კოორდინირებული მუშაობის უზრუნველყოფა, გენდერული თანასწორობის შესახებ ცნობიერების ამაღლების ხელშეწყობა და ქალთა გაძლიერების მხარდამჭერი ღონისძიებების განხორციელება (პროგრამული კოდი 01 01 03 02)</w:t>
      </w:r>
    </w:p>
    <w:p w:rsidR="00A818C0" w:rsidRPr="006C2A87" w:rsidRDefault="00A818C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p>
    <w:p w:rsidR="00A818C0" w:rsidRPr="006C2A87" w:rsidRDefault="00A818C0"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A818C0" w:rsidRPr="006C2A87" w:rsidRDefault="00A818C0"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საქართველოს პარლამენტის აპარატი</w:t>
      </w:r>
      <w:r w:rsidR="009850CE" w:rsidRPr="006C2A87">
        <w:rPr>
          <w:rFonts w:ascii="Sylfaen" w:hAnsi="Sylfaen"/>
          <w:bCs/>
          <w:lang w:val="ka-GE"/>
        </w:rPr>
        <w:t>;</w:t>
      </w:r>
    </w:p>
    <w:p w:rsidR="00A818C0" w:rsidRPr="006C2A87" w:rsidRDefault="00A818C0" w:rsidP="006C2A87">
      <w:pPr>
        <w:spacing w:line="240" w:lineRule="auto"/>
        <w:jc w:val="both"/>
        <w:rPr>
          <w:rFonts w:ascii="Sylfaen" w:eastAsia="Sylfaen" w:hAnsi="Sylfaen"/>
          <w:b/>
          <w:color w:val="000000"/>
        </w:rPr>
      </w:pPr>
    </w:p>
    <w:p w:rsidR="00FF5784" w:rsidRPr="006C2A87" w:rsidRDefault="00FF5784" w:rsidP="006C2A87">
      <w:pPr>
        <w:numPr>
          <w:ilvl w:val="0"/>
          <w:numId w:val="77"/>
        </w:numPr>
        <w:spacing w:after="3" w:line="240" w:lineRule="auto"/>
        <w:ind w:left="0" w:right="51"/>
        <w:jc w:val="both"/>
        <w:rPr>
          <w:rFonts w:ascii="Sylfaen" w:hAnsi="Sylfaen"/>
          <w:bCs/>
        </w:rPr>
      </w:pPr>
      <w:r w:rsidRPr="006C2A87">
        <w:rPr>
          <w:rFonts w:ascii="Sylfaen" w:hAnsi="Sylfaen"/>
        </w:rPr>
        <w:t xml:space="preserve">საანგარიშო პერიოდში </w:t>
      </w:r>
      <w:r w:rsidRPr="006C2A87">
        <w:rPr>
          <w:rFonts w:ascii="Sylfaen" w:hAnsi="Sylfaen"/>
          <w:bCs/>
        </w:rPr>
        <w:t>გენდერული თანასწორობის მუდმივმოქმედი საპარლამენტო საბჭოს მიერ გაიმართა: 1 საბჭოს სხდომა, 39 შეხვედრა თბილისში, 25 ფორუმი/კონფერენცია/სიტყვით გამოსვლა; შედგა - 1 საერთაშორისო ვიზიტი ქვეყნის გარეთ და 6 გასვლითი შეხვედრა/ვიზიტი საქართველოს რეგიონებში;</w:t>
      </w:r>
    </w:p>
    <w:p w:rsidR="00FF5784" w:rsidRPr="006C2A87" w:rsidRDefault="00FF5784" w:rsidP="006C2A87">
      <w:pPr>
        <w:spacing w:line="240" w:lineRule="auto"/>
        <w:jc w:val="both"/>
        <w:rPr>
          <w:rFonts w:ascii="Sylfaen" w:eastAsia="Sylfaen" w:hAnsi="Sylfaen"/>
          <w:b/>
          <w:color w:val="000000"/>
        </w:rPr>
      </w:pPr>
    </w:p>
    <w:p w:rsidR="0023169F" w:rsidRPr="006C2A87" w:rsidRDefault="0023169F" w:rsidP="006C2A87">
      <w:pPr>
        <w:pStyle w:val="Heading2"/>
        <w:spacing w:line="240" w:lineRule="auto"/>
        <w:jc w:val="both"/>
        <w:rPr>
          <w:rFonts w:ascii="Sylfaen" w:hAnsi="Sylfaen" w:cs="Sylfaen"/>
          <w:sz w:val="22"/>
          <w:szCs w:val="22"/>
        </w:rPr>
      </w:pPr>
      <w:r w:rsidRPr="006C2A87">
        <w:rPr>
          <w:rFonts w:ascii="Sylfaen" w:hAnsi="Sylfaen" w:cs="Sylfaen"/>
          <w:sz w:val="22"/>
          <w:szCs w:val="22"/>
        </w:rPr>
        <w:t>6.</w:t>
      </w:r>
      <w:r w:rsidR="0045697D" w:rsidRPr="006C2A87">
        <w:rPr>
          <w:rFonts w:ascii="Sylfaen" w:hAnsi="Sylfaen" w:cs="Sylfaen"/>
          <w:sz w:val="22"/>
          <w:szCs w:val="22"/>
          <w:lang w:val="ka-GE"/>
        </w:rPr>
        <w:t>4</w:t>
      </w:r>
      <w:r w:rsidRPr="006C2A87">
        <w:rPr>
          <w:rFonts w:ascii="Sylfaen" w:hAnsi="Sylfaen" w:cs="Sylfaen"/>
          <w:sz w:val="22"/>
          <w:szCs w:val="22"/>
        </w:rPr>
        <w:t xml:space="preserve"> </w:t>
      </w:r>
      <w:r w:rsidR="008C7D3D" w:rsidRPr="006C2A87">
        <w:rPr>
          <w:rFonts w:ascii="Sylfaen" w:hAnsi="Sylfaen" w:cs="Sylfaen"/>
          <w:sz w:val="22"/>
          <w:szCs w:val="22"/>
        </w:rPr>
        <w:t>მიწის რეგისტრაციის ხელშეწყობა და საჯარო რეესტრის მომსახურებათა განვითარება/ხელმისაწვდომობა</w:t>
      </w:r>
      <w:r w:rsidR="008C7D3D" w:rsidRPr="006C2A87">
        <w:rPr>
          <w:rFonts w:ascii="Sylfaen" w:eastAsia="Sylfaen" w:hAnsi="Sylfaen"/>
          <w:b/>
          <w:color w:val="000000"/>
          <w:sz w:val="22"/>
          <w:szCs w:val="22"/>
        </w:rPr>
        <w:t xml:space="preserve"> </w:t>
      </w:r>
      <w:r w:rsidRPr="006C2A87">
        <w:rPr>
          <w:rFonts w:ascii="Sylfaen" w:hAnsi="Sylfaen" w:cs="Sylfaen"/>
          <w:sz w:val="22"/>
          <w:szCs w:val="22"/>
        </w:rPr>
        <w:t>(პროგრამული კოდი 26 08)</w:t>
      </w:r>
    </w:p>
    <w:p w:rsidR="0023169F" w:rsidRPr="006C2A87" w:rsidRDefault="0023169F" w:rsidP="006C2A87">
      <w:pPr>
        <w:pStyle w:val="abzacixml"/>
        <w:spacing w:line="240" w:lineRule="auto"/>
        <w:ind w:firstLine="0"/>
        <w:rPr>
          <w:sz w:val="22"/>
          <w:szCs w:val="22"/>
        </w:rPr>
      </w:pPr>
    </w:p>
    <w:p w:rsidR="0023169F" w:rsidRPr="006C2A87" w:rsidRDefault="0023169F"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23169F" w:rsidRPr="006C2A87" w:rsidRDefault="0023169F" w:rsidP="006C2A87">
      <w:pPr>
        <w:pStyle w:val="ListParagraph"/>
        <w:numPr>
          <w:ilvl w:val="0"/>
          <w:numId w:val="4"/>
        </w:numPr>
        <w:spacing w:after="0" w:line="240" w:lineRule="auto"/>
        <w:rPr>
          <w:rFonts w:ascii="Sylfaen" w:hAnsi="Sylfaen" w:cs="Sylfaen"/>
        </w:rPr>
      </w:pPr>
      <w:r w:rsidRPr="006C2A87">
        <w:rPr>
          <w:rFonts w:ascii="Sylfaen" w:hAnsi="Sylfaen" w:cs="Sylfaen"/>
        </w:rPr>
        <w:t>სსიპ - საჯარო რეესტრის ეროვნული სააგენტო</w:t>
      </w:r>
      <w:r w:rsidR="009850CE" w:rsidRPr="006C2A87">
        <w:rPr>
          <w:rFonts w:ascii="Sylfaen" w:hAnsi="Sylfaen" w:cs="Sylfaen"/>
          <w:lang w:val="ka-GE"/>
        </w:rPr>
        <w:t>;</w:t>
      </w:r>
    </w:p>
    <w:p w:rsidR="0023169F" w:rsidRPr="006C2A87" w:rsidRDefault="0023169F" w:rsidP="006C2A87">
      <w:pPr>
        <w:pStyle w:val="abzacixml"/>
        <w:spacing w:line="240" w:lineRule="auto"/>
        <w:ind w:firstLine="0"/>
        <w:rPr>
          <w:sz w:val="22"/>
          <w:szCs w:val="22"/>
        </w:rPr>
      </w:pP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სისტემური რეგისტრაციის ჩასატარებლად განსაზღვრულ გეოგრაფიულ არეალებზე (59 მუნიციპალიტეტი) შესაბამისი სამუშაოები დასრულებულია გეგმა-გრაფიკით გათვალისწინებულ ყველა ადმინისტრაციულ ერთეულში, მიმდინარეობდა საინფორმაციო კამპანიაც;</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საველე-საკადასტრო აზომვითი/აგეგმვითი სამუშაოების ფარგლებში, აზომილია 360 751 მიწის ნაკვეთი (103 528 ჰა); მონაცემების საჯარო გამოქვეყნება, მონაცემების გადამოწმება და უფლებათა რეგისტრაცია თოთოეულ ადმინისტრაციულ ერთეულში მიმდინარეობდა საამზომველო სამუშაოების დასრულებისთანავე. სისტემური რეგისტრაციის ფარგლებში, სარეგისტრაციო წარმოება დასრულებულია (რეგისტრაცია, უარი, შეწყვეტა) 337 625 განცხადებაზე. აქედან საკუთრების უფლება რეგისტრირებულია 278 109 მიწის ნაკვეთზე (305 148 ჰა).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lang w:val="ka-GE"/>
        </w:rPr>
        <w:t>მიმდინარეობ</w:t>
      </w:r>
      <w:r w:rsidRPr="006C2A87">
        <w:rPr>
          <w:rFonts w:ascii="Sylfaen" w:hAnsi="Sylfaen"/>
        </w:rPr>
        <w:t>და თბილისის შერჩეულ არეალებში მიწის სისტემური რეგისტრაციის პროექტი, რომლის მიხედვითაც სისტემური რეგისტრაციების განხორციელების მიზნით შერჩეული</w:t>
      </w:r>
      <w:r w:rsidRPr="006C2A87">
        <w:rPr>
          <w:rFonts w:ascii="Sylfaen" w:hAnsi="Sylfaen"/>
          <w:lang w:val="ka-GE"/>
        </w:rPr>
        <w:t xml:space="preserve"> იქნ</w:t>
      </w:r>
      <w:r w:rsidRPr="006C2A87">
        <w:rPr>
          <w:rFonts w:ascii="Sylfaen" w:hAnsi="Sylfaen"/>
        </w:rPr>
        <w:t>ა შემდეგი ლოკაციები: დიდგორი, ძველი ვეძისი, დიღომი, კვესეთი, ბეთანია, წყნეთი, ახალდაბა, კიკეთი-საღორისი, კოჯორი, წავკისი, შინდისი, ტაბახმელა. თბილისის სისტემური რეგისტრაციის არეალებზე სარეგისტრაციო დოკუმენტაციის მოძიება დასრულებულია. თბილისის მერიასთან კოორდინაციით (საჭიროა ზონირების ფენების სერვისის მოწოდება) მიმდინარეობს აგეგმილი მიწის ნაკვეთების საჯაროდ გამოცხადების პროცესი. თბილისის სისტემური რეგისტრაციის პროექტის ფარგლებში, აიზომა 6 482 მიწის ნაკვეთი, ჯამური ფართობით 568 ჰა. შერჩეულ არეალებში სარეგისტრაციო დოკუმენტაციის მოძიება დასრულებულია და მიმდინარეობ</w:t>
      </w:r>
      <w:r w:rsidRPr="006C2A87">
        <w:rPr>
          <w:rFonts w:ascii="Sylfaen" w:hAnsi="Sylfaen"/>
          <w:lang w:val="ka-GE"/>
        </w:rPr>
        <w:t>და</w:t>
      </w:r>
      <w:r w:rsidRPr="006C2A87">
        <w:rPr>
          <w:rFonts w:ascii="Sylfaen" w:hAnsi="Sylfaen"/>
        </w:rPr>
        <w:t xml:space="preserve"> აგეგმილი მიწის ნაკვეთების საჯაროდ გამოცხადების პროცესი.</w:t>
      </w:r>
    </w:p>
    <w:p w:rsidR="00946BAA" w:rsidRPr="006C2A87" w:rsidRDefault="00946BAA" w:rsidP="006C2A87">
      <w:pPr>
        <w:spacing w:line="240" w:lineRule="auto"/>
        <w:rPr>
          <w:rFonts w:ascii="Sylfaen" w:hAnsi="Sylfaen"/>
          <w:lang w:val="ka-GE"/>
        </w:rPr>
      </w:pPr>
    </w:p>
    <w:p w:rsidR="00A23DA2" w:rsidRPr="006C2A87" w:rsidRDefault="00A23DA2" w:rsidP="006C2A87">
      <w:pPr>
        <w:pStyle w:val="Heading2"/>
        <w:spacing w:line="240" w:lineRule="auto"/>
        <w:jc w:val="both"/>
        <w:rPr>
          <w:rFonts w:ascii="Sylfaen" w:hAnsi="Sylfaen" w:cs="Sylfaen"/>
          <w:sz w:val="22"/>
          <w:szCs w:val="22"/>
        </w:rPr>
      </w:pPr>
      <w:r w:rsidRPr="006C2A87">
        <w:rPr>
          <w:rFonts w:ascii="Sylfaen" w:hAnsi="Sylfaen" w:cs="Sylfaen"/>
          <w:sz w:val="22"/>
          <w:szCs w:val="22"/>
        </w:rPr>
        <w:t>6.</w:t>
      </w:r>
      <w:r w:rsidR="0045697D" w:rsidRPr="006C2A87">
        <w:rPr>
          <w:rFonts w:ascii="Sylfaen" w:hAnsi="Sylfaen" w:cs="Sylfaen"/>
          <w:sz w:val="22"/>
          <w:szCs w:val="22"/>
          <w:lang w:val="ka-GE"/>
        </w:rPr>
        <w:t>5</w:t>
      </w:r>
      <w:r w:rsidRPr="006C2A87">
        <w:rPr>
          <w:rFonts w:ascii="Sylfaen" w:hAnsi="Sylfaen" w:cs="Sylfaen"/>
          <w:sz w:val="22"/>
          <w:szCs w:val="22"/>
        </w:rPr>
        <w:t xml:space="preserve">  საარჩევნო გარემოს განვითარება (პროგრამული კოდი 06 01)</w:t>
      </w:r>
    </w:p>
    <w:p w:rsidR="00A23DA2" w:rsidRPr="006C2A87" w:rsidRDefault="00A23DA2" w:rsidP="006C2A87">
      <w:pPr>
        <w:spacing w:line="240" w:lineRule="auto"/>
        <w:rPr>
          <w:rFonts w:ascii="Sylfaen" w:hAnsi="Sylfaen"/>
        </w:rPr>
      </w:pPr>
    </w:p>
    <w:p w:rsidR="00A23DA2" w:rsidRPr="006C2A87" w:rsidRDefault="00A23DA2"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A23DA2" w:rsidRPr="006C2A87" w:rsidRDefault="00A23DA2" w:rsidP="006C2A87">
      <w:pPr>
        <w:pStyle w:val="ListParagraph"/>
        <w:numPr>
          <w:ilvl w:val="0"/>
          <w:numId w:val="4"/>
        </w:numPr>
        <w:spacing w:line="240" w:lineRule="auto"/>
        <w:rPr>
          <w:rFonts w:ascii="Sylfaen" w:hAnsi="Sylfaen" w:cs="Sylfaen"/>
        </w:rPr>
      </w:pPr>
      <w:r w:rsidRPr="006C2A87">
        <w:rPr>
          <w:rFonts w:ascii="Sylfaen" w:hAnsi="Sylfaen" w:cs="Sylfaen"/>
          <w:lang w:val="ka-GE"/>
        </w:rPr>
        <w:t>საქართველოს ცენტრალური საარჩევნო კომისია</w:t>
      </w:r>
      <w:r w:rsidR="009850CE" w:rsidRPr="006C2A87">
        <w:rPr>
          <w:rFonts w:ascii="Sylfaen" w:hAnsi="Sylfaen" w:cs="Sylfaen"/>
          <w:lang w:val="ka-GE"/>
        </w:rPr>
        <w:t>;</w:t>
      </w:r>
    </w:p>
    <w:p w:rsidR="00A23DA2" w:rsidRPr="006C2A87" w:rsidRDefault="00A23DA2" w:rsidP="006C2A87">
      <w:pPr>
        <w:pStyle w:val="ListParagraph"/>
        <w:spacing w:after="0" w:line="240" w:lineRule="auto"/>
        <w:jc w:val="both"/>
        <w:rPr>
          <w:rFonts w:ascii="Sylfaen" w:hAnsi="Sylfaen"/>
          <w:lang w:val="ka-GE"/>
        </w:rPr>
      </w:pPr>
    </w:p>
    <w:p w:rsidR="00616A1B" w:rsidRPr="006C2A87" w:rsidRDefault="00616A1B" w:rsidP="006C2A87">
      <w:pPr>
        <w:numPr>
          <w:ilvl w:val="3"/>
          <w:numId w:val="20"/>
        </w:numPr>
        <w:spacing w:after="0" w:line="240" w:lineRule="auto"/>
        <w:ind w:left="0"/>
        <w:jc w:val="both"/>
        <w:rPr>
          <w:rFonts w:ascii="Sylfaen" w:hAnsi="Sylfaen"/>
          <w:lang w:val="ka-GE"/>
        </w:rPr>
      </w:pPr>
      <w:r w:rsidRPr="006C2A87">
        <w:rPr>
          <w:rFonts w:ascii="Sylfaen" w:hAnsi="Sylfaen"/>
          <w:lang w:val="ka-GE"/>
        </w:rPr>
        <w:t>მომზადდა 2023 წლის ანგარიში, რომელიც საქართველოს წარედგინა ადგილობრივ და საერთაშორისო ორგანიზაციებს, დიპლომატიური მისიებს, პოლიტიკური პარტიებს,  სახელმწიფო უწყებების წარმომადგენლებს;</w:t>
      </w:r>
    </w:p>
    <w:p w:rsidR="00616A1B" w:rsidRPr="006C2A87" w:rsidRDefault="00616A1B" w:rsidP="006C2A87">
      <w:pPr>
        <w:numPr>
          <w:ilvl w:val="3"/>
          <w:numId w:val="20"/>
        </w:numPr>
        <w:spacing w:after="0" w:line="240" w:lineRule="auto"/>
        <w:ind w:left="0"/>
        <w:jc w:val="both"/>
        <w:rPr>
          <w:rFonts w:ascii="Sylfaen" w:hAnsi="Sylfaen"/>
          <w:lang w:val="ka-GE"/>
        </w:rPr>
      </w:pPr>
      <w:r w:rsidRPr="006C2A87">
        <w:rPr>
          <w:rFonts w:ascii="Sylfaen" w:hAnsi="Sylfaen"/>
          <w:lang w:val="ka-GE"/>
        </w:rPr>
        <w:t>საარჩევნო ადმინისტრაციაში გაიმართა შეხვედრები სხვადასხვა დიპლომატიურ წარმომადგენლობებთან, საერთაშორისო ორგანიზაციებთან და სასწავლო ვიზიტების ფარგლებში დელეგაციებთან;</w:t>
      </w:r>
    </w:p>
    <w:p w:rsidR="00616A1B" w:rsidRPr="006C2A87" w:rsidRDefault="00616A1B" w:rsidP="006C2A87">
      <w:pPr>
        <w:numPr>
          <w:ilvl w:val="3"/>
          <w:numId w:val="20"/>
        </w:numPr>
        <w:spacing w:after="0" w:line="240" w:lineRule="auto"/>
        <w:ind w:left="0"/>
        <w:jc w:val="both"/>
        <w:rPr>
          <w:rFonts w:ascii="Sylfaen" w:hAnsi="Sylfaen"/>
          <w:lang w:val="ka-GE"/>
        </w:rPr>
      </w:pPr>
      <w:r w:rsidRPr="006C2A87">
        <w:rPr>
          <w:rFonts w:ascii="Sylfaen" w:hAnsi="Sylfaen"/>
          <w:lang w:val="ka-GE"/>
        </w:rPr>
        <w:t>ცესკოს თანამშრომლები დააკვირდნენ არჩევნებს სხვადასხვა ქვეყნებში, მიიღეს მონაწილეობა სამუშაო შეხვედრებში და სასწავლო პროგრამებში;</w:t>
      </w:r>
    </w:p>
    <w:p w:rsidR="00616A1B" w:rsidRPr="006C2A87" w:rsidRDefault="00616A1B" w:rsidP="006C2A87">
      <w:pPr>
        <w:numPr>
          <w:ilvl w:val="3"/>
          <w:numId w:val="20"/>
        </w:numPr>
        <w:spacing w:after="0" w:line="240" w:lineRule="auto"/>
        <w:ind w:left="0"/>
        <w:jc w:val="both"/>
        <w:rPr>
          <w:rFonts w:ascii="Sylfaen" w:hAnsi="Sylfaen"/>
          <w:lang w:val="ka-GE"/>
        </w:rPr>
      </w:pPr>
      <w:r w:rsidRPr="006C2A87">
        <w:rPr>
          <w:rFonts w:ascii="Sylfaen" w:hAnsi="Sylfaen"/>
          <w:lang w:val="ka-GE"/>
        </w:rPr>
        <w:t>ცენტრალურმა საარჩევნო კომისიამ არჩევნების მართვის სფეროში მორიგი საერთაშორისო საკონტროლო აუდიტი წარმატებით გაიარა. ხარისხის მართვის საერთაშორისო სტანდარტის ISO 9001:2015-ის ფარგლებში ჩატარებული აუდიტი ორ ეტაპად განხორციელდა.</w:t>
      </w:r>
    </w:p>
    <w:p w:rsidR="00A23DA2" w:rsidRPr="006C2A87" w:rsidRDefault="00A23DA2" w:rsidP="006C2A87">
      <w:pPr>
        <w:spacing w:after="0" w:line="240" w:lineRule="auto"/>
        <w:jc w:val="both"/>
        <w:rPr>
          <w:rFonts w:ascii="Sylfaen" w:hAnsi="Sylfaen" w:cs="Sylfaen"/>
          <w:bCs/>
          <w:color w:val="000000"/>
          <w:shd w:val="clear" w:color="auto" w:fill="FFFFFF"/>
          <w:lang w:val="ka-GE"/>
        </w:rPr>
      </w:pPr>
    </w:p>
    <w:p w:rsidR="001A0CD0" w:rsidRPr="006C2A87" w:rsidRDefault="001A0CD0" w:rsidP="006C2A87">
      <w:pPr>
        <w:pStyle w:val="Heading2"/>
        <w:spacing w:line="240" w:lineRule="auto"/>
        <w:jc w:val="both"/>
        <w:rPr>
          <w:rFonts w:ascii="Sylfaen" w:hAnsi="Sylfaen" w:cs="Sylfaen"/>
          <w:sz w:val="22"/>
          <w:szCs w:val="22"/>
        </w:rPr>
      </w:pPr>
      <w:r w:rsidRPr="006C2A87">
        <w:rPr>
          <w:rFonts w:ascii="Sylfaen" w:hAnsi="Sylfaen" w:cs="Sylfaen"/>
          <w:sz w:val="22"/>
          <w:szCs w:val="22"/>
        </w:rPr>
        <w:t>6.</w:t>
      </w:r>
      <w:r w:rsidR="0045697D" w:rsidRPr="006C2A87">
        <w:rPr>
          <w:rFonts w:ascii="Sylfaen" w:hAnsi="Sylfaen" w:cs="Sylfaen"/>
          <w:sz w:val="22"/>
          <w:szCs w:val="22"/>
          <w:lang w:val="ka-GE"/>
        </w:rPr>
        <w:t xml:space="preserve">6 </w:t>
      </w:r>
      <w:r w:rsidRPr="006C2A87">
        <w:rPr>
          <w:rFonts w:ascii="Sylfaen" w:hAnsi="Sylfaen" w:cs="Sylfaen"/>
          <w:sz w:val="22"/>
          <w:szCs w:val="22"/>
        </w:rPr>
        <w:t>სახელმწიფო აუდიტის სამსახური (პროგრამული კოდი 05 00)</w:t>
      </w:r>
    </w:p>
    <w:p w:rsidR="001A0CD0" w:rsidRPr="006C2A87" w:rsidRDefault="001A0CD0" w:rsidP="006C2A87">
      <w:pPr>
        <w:spacing w:line="240" w:lineRule="auto"/>
        <w:rPr>
          <w:rFonts w:ascii="Sylfaen" w:hAnsi="Sylfaen"/>
          <w:b/>
          <w:lang w:val="ka-GE"/>
        </w:rPr>
      </w:pPr>
    </w:p>
    <w:p w:rsidR="001A0CD0" w:rsidRPr="006C2A87" w:rsidRDefault="001A0CD0" w:rsidP="006C2A87">
      <w:pPr>
        <w:spacing w:after="0" w:line="240" w:lineRule="auto"/>
        <w:jc w:val="both"/>
        <w:rPr>
          <w:rFonts w:ascii="Sylfaen" w:hAnsi="Sylfaen"/>
          <w:bCs/>
        </w:rPr>
      </w:pPr>
      <w:r w:rsidRPr="006C2A87">
        <w:rPr>
          <w:rFonts w:ascii="Sylfaen" w:hAnsi="Sylfaen"/>
          <w:bCs/>
        </w:rPr>
        <w:t>პროგრამის განმახორციელებელი:</w:t>
      </w:r>
    </w:p>
    <w:p w:rsidR="001A0CD0" w:rsidRPr="006C2A87" w:rsidRDefault="001A0CD0" w:rsidP="006C2A87">
      <w:pPr>
        <w:numPr>
          <w:ilvl w:val="0"/>
          <w:numId w:val="6"/>
        </w:numPr>
        <w:spacing w:after="0" w:line="240" w:lineRule="auto"/>
        <w:ind w:left="900" w:hanging="270"/>
        <w:jc w:val="both"/>
        <w:rPr>
          <w:rFonts w:ascii="Sylfaen" w:eastAsiaTheme="majorEastAsia" w:hAnsi="Sylfaen" w:cs="Sylfaen"/>
        </w:rPr>
      </w:pPr>
      <w:r w:rsidRPr="006C2A87">
        <w:rPr>
          <w:rFonts w:ascii="Sylfaen" w:eastAsiaTheme="majorEastAsia" w:hAnsi="Sylfaen" w:cs="Sylfaen"/>
        </w:rPr>
        <w:t>სახელმწიფო აუდიტის სამსახურის აპარატი;</w:t>
      </w:r>
    </w:p>
    <w:p w:rsidR="001A0CD0" w:rsidRPr="006C2A87" w:rsidRDefault="001A0CD0" w:rsidP="006C2A87">
      <w:pPr>
        <w:numPr>
          <w:ilvl w:val="0"/>
          <w:numId w:val="6"/>
        </w:numPr>
        <w:spacing w:after="0" w:line="240" w:lineRule="auto"/>
        <w:ind w:left="900" w:hanging="270"/>
        <w:jc w:val="both"/>
        <w:rPr>
          <w:rFonts w:ascii="Sylfaen" w:eastAsiaTheme="majorEastAsia" w:hAnsi="Sylfaen" w:cs="Sylfaen"/>
        </w:rPr>
      </w:pPr>
      <w:r w:rsidRPr="006C2A87">
        <w:rPr>
          <w:rFonts w:ascii="Sylfaen" w:eastAsiaTheme="majorEastAsia" w:hAnsi="Sylfaen" w:cs="Sylfaen"/>
          <w:lang w:val="ka-GE"/>
        </w:rPr>
        <w:t xml:space="preserve">სსიპ - </w:t>
      </w:r>
      <w:r w:rsidRPr="006C2A87">
        <w:rPr>
          <w:rFonts w:ascii="Sylfaen" w:eastAsiaTheme="majorEastAsia" w:hAnsi="Sylfaen" w:cs="Sylfaen"/>
        </w:rPr>
        <w:t>საჯარო აუდიტის ინსტიტუტი;</w:t>
      </w:r>
    </w:p>
    <w:p w:rsidR="008C230F" w:rsidRPr="006C2A87" w:rsidRDefault="008C230F" w:rsidP="006C2A87">
      <w:pPr>
        <w:spacing w:after="0" w:line="240" w:lineRule="auto"/>
        <w:ind w:left="900"/>
        <w:jc w:val="both"/>
        <w:rPr>
          <w:rFonts w:ascii="Sylfaen" w:eastAsiaTheme="majorEastAsia" w:hAnsi="Sylfaen" w:cs="Sylfaen"/>
        </w:rPr>
      </w:pPr>
    </w:p>
    <w:p w:rsidR="00B26462" w:rsidRPr="006C2A87" w:rsidRDefault="00B26462"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სახელმწიფო აუდიტის სამსახურის 2024 წლის აუდიტორული საქმიანობის გეგმა განისაზღვრა 57 აუდიტით, მათ შორის: 13 ფინანსური, 28 შესაბამისობისა და 16 ეფექტიანობის აუდიტი</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არსებული მდგომარეობით მიმდინარეობს 12 ფინანსური აუდიტი; დასრულდა 1 და მიმდინარეობს 24 შესაბამისობის და  6 ეფექტიანობის აუდიტი;</w:t>
      </w:r>
    </w:p>
    <w:p w:rsidR="00B26462" w:rsidRPr="006C2A87" w:rsidRDefault="00B26462"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მომზადდა და საქართველოს პარლამენტს წარედგინა სახელმწიფო აუდიტის სამსახურის მოხსენება „2023 წლის სახელმწიფო ბიუჯეტის შესრულების წლიური ანგარიშის შესახებ“ მთავრობის ანგარიშზე;</w:t>
      </w:r>
    </w:p>
    <w:p w:rsidR="00B26462" w:rsidRPr="006C2A87" w:rsidRDefault="00B26462"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მომზადდა და საქართველოს პარლამენტს წარედგინა სახელმწიფო აუდიტის სამსახურის 2023 წლის საქმიანობის ანგარიში;</w:t>
      </w:r>
    </w:p>
    <w:p w:rsidR="00B26462" w:rsidRPr="006C2A87" w:rsidRDefault="00B26462"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სახელმწიფო აუდიტის სამსახურის მიერ გაცემული რეკომენდაციების შესრულების მონიტორინგის ელექტრონული სისტემის (</w:t>
      </w:r>
      <w:hyperlink r:id="rId12" w:history="1">
        <w:r w:rsidRPr="006C2A87">
          <w:rPr>
            <w:rFonts w:eastAsiaTheme="minorEastAsia" w:cs="Sylfaen"/>
            <w:bCs/>
            <w:color w:val="000000"/>
            <w:shd w:val="clear" w:color="auto" w:fill="FFFFFF"/>
            <w:lang w:val="ka-GE"/>
          </w:rPr>
          <w:t>www.aris.sao.ge</w:t>
        </w:r>
      </w:hyperlink>
      <w:r w:rsidRPr="006C2A87">
        <w:rPr>
          <w:rFonts w:ascii="Sylfaen" w:eastAsiaTheme="minorEastAsia" w:hAnsi="Sylfaen" w:cs="Sylfaen"/>
          <w:bCs/>
          <w:color w:val="000000"/>
          <w:shd w:val="clear" w:color="auto" w:fill="FFFFFF"/>
          <w:lang w:val="ka-GE"/>
        </w:rPr>
        <w:t>) საბიუჯეტო ორგანიზაციებში დანერგვა;</w:t>
      </w:r>
    </w:p>
    <w:p w:rsidR="00B26462" w:rsidRPr="006C2A87" w:rsidRDefault="00B26462"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ინსტიტუტის სერტიფიცირებისა და ტრენინგების სამსახურის მიერ შემუშავდა და სახელმწიფო აუდიტის სამსახურის მოთხოვნილებათა გათვალისწინებით განხორციელდა სასწავლო ტრენინგები და პროგრამები. მათ შორის: საჯარო სექტორის აუდიტორული მომსახურების სასერტიფიკაციო პროგრამის სასწავლო კურსი განხორციელდა 1 ჯგუფთან. აღნიშნულ პროგრამას ესწრებოდა - 13 მსმენელი. კურსის დასრულების შემდეგ ჩატარდა საჯარო სექტორში აუდიტორული მომსახურების გაწევის უფლების მოპოვების მსურველ პირთა სასერტიფიკაციო გამოცდა. გამოცდაზე გასული 13 პირთაგან სერტიფიკატი მოიპოვა 5 პირმა. სახელმწიფო აუდიტის სამსახურის თანამშრომლებისთვის ჩატარდა ტრენინგები: პერსონალურ მონაცემთა დაცვის საფუძვლები - ტრენინგი ჩატარდა სახელმწიფო აუდიტის სამსახურის 9 ჯგუფთან, ესწრებოდა - 164 მონაწილე; შეზღუდული შესაძლებლობების მქონე პირთა უფლებები და მათთან კომუნიკაციის ეტიკეტი ჩატარდა სახელმწიფო აუდიტის სამსახურის 3 ჯგუფთან ესწრებოდა - 63 თანამშრომელი; სტაჟირების პროგრამა - მიმდინარეობდა სახელმწიფო აუდიტის სამსახურის თანამშრომლებისთვის, ტრენინგს ესწრება - 11 ადამიანი;</w:t>
      </w:r>
    </w:p>
    <w:p w:rsidR="00B26462" w:rsidRPr="006C2A87" w:rsidRDefault="00B26462"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აკრედიტირებული პროგრამების ფარგლებში ჩატარდა: „პიროვნული და პროფესიული კომპეტენციების განვითარების კურსი”  9  ჯგუფთან, მათ შორის განხორციელდა 5 კორპორატიული დაკვეთა თბილისის მუნიციპალიტეტის მერიასთან და 1 კორპორატიული დაკვეთა რუსთავის მუნიციპალიტეტის მერიასთან.  სულ პროგრამას ესწრებოდა - 151  საჯარო მოხელე, მათ შორის თბილისის მუნიციპალიტეტის მერიის 78 თანამშრომელი, რუსთავის მუნიციპალიტეტის მერიის 20 თანამშრომელი და სახელმწიფო აუდიტის სამსახურის 2 თანამშრომელი. „მოხელის მენეჯერული უნარები“ ჩატარდა 2 ჯგუფთან,  ესწრებოდა - 25 მსმენელი; </w:t>
      </w:r>
    </w:p>
    <w:p w:rsidR="00B26462" w:rsidRPr="006C2A87" w:rsidRDefault="00B26462"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ბიზნეს პროტოკოლი და საერთაშორისო ურთიერთობების ტრენინგს ესწრებოდა - 18 ადამიანი, მათ შორის სახელმწიფო აუდიტის სამსახურის 4 თანამშრომელი.  სამუშაოს შესრულების მართვა და მოხელის შეფასება საჯარო სამსახურში - ტრენინგს ესწრებოდა საჯარო სექტორის - 6 წარმომადგენელი; საბიუჯეტო კანონმდებლობა ტრენინგს დაესწრო - 15  პირი,   ბუღალტრული აღრიცხვა საჯარო სექტორში ტრენინგს ესწრებოდა - 13 ადამიანი. ტრენინგი ინვენტარიზაციის პროცესის მართვა საბიუჯეტო ორგანიზაციაში  ჩატარდა 4 ჯგუფთან, ესწრებოდა - 66 ადამიანი  (მათ შორის, 6 სახელმწიფო აუდიტის სამსახურის თანამშრომელი). სისტემური აუდიტის ტრენინგი ჩატარდა - 2 ჯგუფთან, დაესწრო - 30 საჯარო მოხელე.  რისკების მართვა სახელმწიფო შესყიდვებში - ტრენინგს დაესწრო 17 ადამიანი (მათ შორის 2 სახელმწიფო აუდიტის სამსახურის წარმომადგენელი). ტრენინგი ფინანსური თაღლითობა და კორუფცია - პრევენცია, გამოვლენა და კონტროლი   ჩატარდა 2 ჯგუფთან,  ესწრებოდა - 29 საჯარო მოხელე. საბიუჯეტო ორგანიზაციების ფინანსური ანგარიშგების მომზადება საერთაშორისო სტანდარტების (სბსს მიხედვით) ტრენინგს დაესწრო - 7 ადამიანი. შეზღუდული შესაძლებლობების მქონე პირთა უფლებები და მათთან კომუნიკაციის ეტიკეტი - ტრენინგს დაესწრო - 17 ადამიანი, მათ შორის 10 სახელმწიფო აუდიტის სამსახურის თანამშრომელი;</w:t>
      </w:r>
    </w:p>
    <w:p w:rsidR="00B26462" w:rsidRPr="006C2A87" w:rsidRDefault="00B26462"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თბილისის მუნიციპალიტეტის მერიასთან გაფორმებული ხელშეკრულების ფარგლებში ჩატარდა შემდეგი ტრენინგები: საჯარო სექტორის ბუღალტრული აღრიცხვის საერთაშორისო სტანდარტები (სსბასს) (IPSAS)  - ჩატარდა 9 ჯგუფთან (დაესწრო თბილისის მუნიციპალიტეტის მერიის - 162 თანამშრომელი);  საბიუჯეტო ორგანიზაციის ბუღალტრული აღრიცხვა - ანგარიშგების სახელმწიფო ხაზინის ელექტრონული მომსახურების სისტემასთან ინტეგრირებული პროგრამული უზრუნველყოფის  ბუღალტრული პროგრამა (ესბა ESBA) - ტრენინგი ჩატარდა 9 ჯგუფთან (დაესწრო თბილისის მუნიციპალიტეტის მერიის - 136 თანამშრომელი);  რუსთავის მერიასთან გაფორმებული ხელშეკრულების ფარგლებში განხორციელდა რიგი ტრენინგები,  მათ შორის: სოციალური პოლიტიკის წარმოება ადგილობრივ დონეზე - 14 მონაწილე; პიროვნული და პროფესიული კომპეტენციების განვითარების კურსი - 20 მონაწილე;  პროექტების მართვა - 16 მონაწილე;  ქცევის მეცნიერება და საჯარო პოლიტიკა - როგორ მივიღოთ მდგრადი ცვლილება სწრაფად და ხარჯთეფექტურად - 16 მონაწილე; სანივთო და ვალდებულებითი სამართალი - 10 მონაწილე;  პერსონალურ მონაცემთა დაცვის საფუძვლები - 14 მონაწილე; Ms excel – 15 მონაწილე;  მიწის სამართალი, მიწის სამართლის თანამედროვე გამოწვევები - 10 მონაწილე. სპეციალურ პენიტენციურ სამსახურთან გაფორმებული  ხელშეკრულების ფარგლებში ჩატარდა შემდეგი ტრენინგი: ინვენტარიზაციის პროცესის მართვა საბიუჯეტო ორგანიზაციაში - ესწრებოდა 20 მსმენელი. საქართველოს ენერგეტიკისა და წყალმომარაგების მარეგულირებელი ეროვნული კომისიასთან გაფორმებული ხელშეკრულების ფარგლებში ჩატარდა გასვლითი სამუშაო შეხვედრა „მაღალეფექტური გუნდური ლიდერობა“ (ესწრებოდა 22 მსმენელი). </w:t>
      </w:r>
    </w:p>
    <w:p w:rsidR="001A0CD0" w:rsidRPr="006C2A87" w:rsidRDefault="001A0CD0" w:rsidP="006C2A87">
      <w:pPr>
        <w:spacing w:line="240" w:lineRule="auto"/>
        <w:jc w:val="both"/>
        <w:rPr>
          <w:rFonts w:ascii="Sylfaen" w:hAnsi="Sylfaen"/>
        </w:rPr>
      </w:pPr>
    </w:p>
    <w:p w:rsidR="00947CDC" w:rsidRPr="006C2A87" w:rsidRDefault="00947CDC" w:rsidP="006C2A87">
      <w:pPr>
        <w:pStyle w:val="Heading2"/>
        <w:spacing w:before="0" w:line="240" w:lineRule="auto"/>
        <w:jc w:val="both"/>
        <w:rPr>
          <w:rFonts w:ascii="Sylfaen" w:hAnsi="Sylfaen" w:cs="Sylfaen"/>
          <w:sz w:val="22"/>
          <w:szCs w:val="22"/>
        </w:rPr>
      </w:pPr>
      <w:r w:rsidRPr="006C2A87">
        <w:rPr>
          <w:rFonts w:ascii="Sylfaen" w:hAnsi="Sylfaen" w:cs="Sylfaen"/>
          <w:sz w:val="22"/>
          <w:szCs w:val="22"/>
        </w:rPr>
        <w:t>6.7 სპეციალურ საგამოძიებო სამსახური (პროგრამული კოდი: 51 00)</w:t>
      </w:r>
    </w:p>
    <w:p w:rsidR="00947CDC" w:rsidRPr="006C2A87" w:rsidRDefault="00947CDC" w:rsidP="006C2A87">
      <w:pPr>
        <w:pStyle w:val="abzacixml"/>
        <w:spacing w:line="240" w:lineRule="auto"/>
      </w:pPr>
    </w:p>
    <w:p w:rsidR="00947CDC" w:rsidRPr="006C2A87" w:rsidRDefault="00947CDC" w:rsidP="006C2A87">
      <w:pPr>
        <w:pStyle w:val="abzacixml"/>
        <w:spacing w:line="240" w:lineRule="auto"/>
        <w:rPr>
          <w:sz w:val="22"/>
          <w:szCs w:val="22"/>
        </w:rPr>
      </w:pPr>
      <w:r w:rsidRPr="006C2A87">
        <w:rPr>
          <w:sz w:val="22"/>
          <w:szCs w:val="22"/>
        </w:rPr>
        <w:t>პროგრამის განმახორციელებელი:</w:t>
      </w:r>
    </w:p>
    <w:p w:rsidR="00947CDC" w:rsidRPr="006C2A87" w:rsidRDefault="00947CDC" w:rsidP="006C2A87">
      <w:pPr>
        <w:pStyle w:val="abzacixml"/>
        <w:numPr>
          <w:ilvl w:val="0"/>
          <w:numId w:val="2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line="240" w:lineRule="auto"/>
        <w:rPr>
          <w:sz w:val="22"/>
          <w:szCs w:val="22"/>
        </w:rPr>
      </w:pPr>
      <w:r w:rsidRPr="006C2A87">
        <w:rPr>
          <w:sz w:val="22"/>
          <w:szCs w:val="22"/>
        </w:rPr>
        <w:t>სპეციალური საგამოძიებო სამსახური</w:t>
      </w:r>
      <w:r w:rsidR="009850CE" w:rsidRPr="006C2A87">
        <w:rPr>
          <w:sz w:val="22"/>
          <w:szCs w:val="22"/>
        </w:rPr>
        <w:t>;</w:t>
      </w:r>
    </w:p>
    <w:p w:rsidR="00947CDC" w:rsidRPr="006C2A87" w:rsidRDefault="00947CDC" w:rsidP="006C2A87">
      <w:pPr>
        <w:pStyle w:val="abzacixml"/>
        <w:spacing w:line="240" w:lineRule="auto"/>
      </w:pPr>
    </w:p>
    <w:p w:rsidR="009E68AB" w:rsidRPr="006C2A87" w:rsidRDefault="009E68AB" w:rsidP="006C2A87">
      <w:pPr>
        <w:numPr>
          <w:ilvl w:val="3"/>
          <w:numId w:val="20"/>
        </w:numPr>
        <w:spacing w:after="0" w:line="240" w:lineRule="auto"/>
        <w:ind w:left="0"/>
        <w:jc w:val="both"/>
        <w:rPr>
          <w:rFonts w:ascii="Sylfaen" w:hAnsi="Sylfaen"/>
          <w:lang w:val="ka-GE"/>
        </w:rPr>
      </w:pPr>
      <w:r w:rsidRPr="006C2A87">
        <w:rPr>
          <w:rFonts w:ascii="Sylfaen" w:hAnsi="Sylfaen"/>
          <w:lang w:val="ka-GE"/>
        </w:rPr>
        <w:t xml:space="preserve">საანგარიშო პერეიოდში სპეციალური საგამოძიებო სამსახურში შემოვიდა </w:t>
      </w:r>
      <w:r w:rsidRPr="006C2A87">
        <w:rPr>
          <w:rFonts w:ascii="Sylfaen" w:hAnsi="Sylfaen"/>
        </w:rPr>
        <w:t>1 492</w:t>
      </w:r>
      <w:r w:rsidRPr="006C2A87">
        <w:rPr>
          <w:rFonts w:ascii="Sylfaen" w:hAnsi="Sylfaen"/>
          <w:lang w:val="ka-GE"/>
        </w:rPr>
        <w:t xml:space="preserve"> შეტყობინება, რომელზეც განხორციელებული იქნა შესაბამისი რეაგირება. აღნიშნული შეტყობინებების საფუძველზე, სპეციალური საგამოძიებო სამსახურის მიერ გამოძიება დაიწყო </w:t>
      </w:r>
      <w:r w:rsidRPr="006C2A87">
        <w:rPr>
          <w:rFonts w:ascii="Sylfaen" w:hAnsi="Sylfaen"/>
        </w:rPr>
        <w:t>230</w:t>
      </w:r>
      <w:r w:rsidRPr="006C2A87">
        <w:rPr>
          <w:rFonts w:ascii="Sylfaen" w:hAnsi="Sylfaen"/>
          <w:lang w:val="ka-GE"/>
        </w:rPr>
        <w:t xml:space="preserve"> სისხლის სამართლის საქმეზე;</w:t>
      </w:r>
    </w:p>
    <w:p w:rsidR="009E68AB" w:rsidRPr="006C2A87" w:rsidRDefault="009E68AB" w:rsidP="006C2A87">
      <w:pPr>
        <w:numPr>
          <w:ilvl w:val="3"/>
          <w:numId w:val="20"/>
        </w:numPr>
        <w:spacing w:after="0" w:line="240" w:lineRule="auto"/>
        <w:ind w:left="0"/>
        <w:jc w:val="both"/>
        <w:rPr>
          <w:rFonts w:ascii="Sylfaen" w:hAnsi="Sylfaen"/>
          <w:lang w:val="ka-GE"/>
        </w:rPr>
      </w:pPr>
      <w:r w:rsidRPr="006C2A87">
        <w:rPr>
          <w:rFonts w:ascii="Sylfaen" w:hAnsi="Sylfaen"/>
          <w:lang w:val="ka-GE"/>
        </w:rPr>
        <w:t>სპეციალური საგამოძიებო სამსახურის 137 თანამშრომლისთვის, დონორი ორგანიზაციების მხარდაჭერით, განხორციელდა 11 სასწავლო აქტივობა (ფიზიკური მტკიცებულებების დამუშავება; მედიასთან კომუნიკაცია; კიბერძალადობის, როგორც სექსუალური ძალადობის ერთ-ერთი ფორმის, გამოძიების ხარისხის გაუმჯობესება და მსხვერპლთა დაცვა; ციფრული მტკიცებულებების მოპოვება; ტრენერთა ტრეინინგი -</w:t>
      </w:r>
      <w:r w:rsidRPr="006C2A87">
        <w:rPr>
          <w:rFonts w:ascii="Sylfaen" w:hAnsi="Sylfaen"/>
        </w:rPr>
        <w:t xml:space="preserve"> </w:t>
      </w:r>
      <w:r w:rsidRPr="006C2A87">
        <w:rPr>
          <w:rFonts w:ascii="Sylfaen" w:hAnsi="Sylfaen"/>
          <w:lang w:val="ka-GE"/>
        </w:rPr>
        <w:t>„წამება - არასათანადო მოპყრობა“; პრაქტიკული შესავალი საერთაშორისო სისხლის სამართალში; სემინარი ევროკავშირში გაწევრიანებასთან დაკავშირებულ საკითხებთან დაკავშირებით; სემინარი მტკიცებულებების შეგროვების, მართვის შესახებ განსაკუთრებით მძიმე დანაშაულების გამოძიებისა და სისხლისსამართლებრივი დევნის დროს);</w:t>
      </w:r>
    </w:p>
    <w:p w:rsidR="009E68AB" w:rsidRPr="006C2A87" w:rsidRDefault="009E68AB" w:rsidP="006C2A87">
      <w:pPr>
        <w:numPr>
          <w:ilvl w:val="3"/>
          <w:numId w:val="20"/>
        </w:numPr>
        <w:spacing w:after="0" w:line="240" w:lineRule="auto"/>
        <w:ind w:left="0"/>
        <w:jc w:val="both"/>
        <w:rPr>
          <w:rFonts w:ascii="Sylfaen" w:hAnsi="Sylfaen"/>
          <w:lang w:val="ka-GE"/>
        </w:rPr>
      </w:pPr>
      <w:r w:rsidRPr="006C2A87">
        <w:rPr>
          <w:rFonts w:ascii="Sylfaen" w:hAnsi="Sylfaen"/>
          <w:lang w:val="ka-GE"/>
        </w:rPr>
        <w:t>საქართველოს მასშტაბით სპეციალურმა საგამოძიებო სამსახურმა, საქართველოს განათლების, მეცნიერებისა და ახალგაზრდობის სამინისტროსთან და სსიპ - საგანმანათლებლო დაწესებულების მანდატურის სამსახურთან მჭიდრო კოორდინაციით, ცნობიერების ამაღლების მიზნით, წამოიწყო კამპანია პირადი ცხოვრების საიდუმლოების ხელყოფის საკითხებთან დაკავშირებით. აღნიშნული კამპანიის ფარგლებში შეხვედრები ჩატარდა 70 საჯარო სკოლაში, საინფორმაციო კამპანიამ მოიცვა თბილისის - 22, შიდა და ქვემო ქართლის - 9, კახეთის - 11, იმერეთის - 11, აჭარის ავტონომიური რესპუბლიკის - 11 და სამეგრელოს - 6 სკოლა;</w:t>
      </w:r>
    </w:p>
    <w:p w:rsidR="009E68AB" w:rsidRPr="006C2A87" w:rsidRDefault="009E68AB" w:rsidP="006C2A87">
      <w:pPr>
        <w:numPr>
          <w:ilvl w:val="3"/>
          <w:numId w:val="20"/>
        </w:numPr>
        <w:spacing w:after="0" w:line="240" w:lineRule="auto"/>
        <w:ind w:left="0"/>
        <w:jc w:val="both"/>
        <w:rPr>
          <w:rFonts w:ascii="Sylfaen" w:hAnsi="Sylfaen"/>
          <w:lang w:val="ka-GE"/>
        </w:rPr>
      </w:pPr>
      <w:r w:rsidRPr="006C2A87">
        <w:rPr>
          <w:rFonts w:ascii="Sylfaen" w:hAnsi="Sylfaen"/>
          <w:lang w:val="ka-GE"/>
        </w:rPr>
        <w:t>სპეციალური საგამოძიებო სამსახურის წარმომადგენლებმა მონაწილეობა მიიღეს შემდეგ ღონისძიებებში:</w:t>
      </w:r>
    </w:p>
    <w:p w:rsidR="009E68AB" w:rsidRPr="006C2A87" w:rsidRDefault="009E68AB" w:rsidP="006C2A87">
      <w:pPr>
        <w:pStyle w:val="ListParagraph"/>
        <w:numPr>
          <w:ilvl w:val="3"/>
          <w:numId w:val="75"/>
        </w:numPr>
        <w:spacing w:after="0" w:line="240" w:lineRule="auto"/>
        <w:ind w:left="540" w:hanging="256"/>
        <w:jc w:val="both"/>
        <w:rPr>
          <w:rFonts w:ascii="Sylfaen" w:hAnsi="Sylfaen"/>
          <w:lang w:val="ka-GE"/>
        </w:rPr>
      </w:pPr>
      <w:r w:rsidRPr="006C2A87">
        <w:rPr>
          <w:rFonts w:ascii="Sylfaen" w:hAnsi="Sylfaen" w:cs="Sylfaen"/>
          <w:lang w:val="ka-GE"/>
        </w:rPr>
        <w:t>პროექტი</w:t>
      </w:r>
      <w:r w:rsidRPr="006C2A87">
        <w:rPr>
          <w:rFonts w:ascii="Sylfaen" w:hAnsi="Sylfaen"/>
          <w:lang w:val="ka-GE"/>
        </w:rPr>
        <w:t xml:space="preserve"> „ჟურნალისტთა უსაფრთხოება“;</w:t>
      </w:r>
    </w:p>
    <w:p w:rsidR="009E68AB" w:rsidRPr="006C2A87" w:rsidRDefault="009E68AB" w:rsidP="006C2A87">
      <w:pPr>
        <w:pStyle w:val="ListParagraph"/>
        <w:numPr>
          <w:ilvl w:val="3"/>
          <w:numId w:val="75"/>
        </w:numPr>
        <w:spacing w:after="0" w:line="240" w:lineRule="auto"/>
        <w:ind w:left="540" w:hanging="256"/>
        <w:jc w:val="both"/>
        <w:rPr>
          <w:rFonts w:ascii="Sylfaen" w:hAnsi="Sylfaen" w:cs="Sylfaen"/>
          <w:lang w:val="ka-GE"/>
        </w:rPr>
      </w:pPr>
      <w:r w:rsidRPr="006C2A87">
        <w:rPr>
          <w:rFonts w:ascii="Sylfaen" w:hAnsi="Sylfaen" w:cs="Sylfaen"/>
          <w:lang w:val="ka-GE"/>
        </w:rPr>
        <w:t>ანტიკორუფციული ბიუროს მიერ ორგანიზებული კონფერენცია - „კორუფციის პრევენცია: ანტიკორუფციული რეფორმა საქართველოში და საერთაშორისო პრაქტიკა“;</w:t>
      </w:r>
    </w:p>
    <w:p w:rsidR="009E68AB" w:rsidRPr="006C2A87" w:rsidRDefault="009E68AB" w:rsidP="006C2A87">
      <w:pPr>
        <w:pStyle w:val="ListParagraph"/>
        <w:numPr>
          <w:ilvl w:val="3"/>
          <w:numId w:val="75"/>
        </w:numPr>
        <w:spacing w:after="0" w:line="240" w:lineRule="auto"/>
        <w:ind w:left="540" w:hanging="256"/>
        <w:jc w:val="both"/>
        <w:rPr>
          <w:rFonts w:ascii="Sylfaen" w:hAnsi="Sylfaen" w:cs="Sylfaen"/>
          <w:lang w:val="ka-GE"/>
        </w:rPr>
      </w:pPr>
      <w:r w:rsidRPr="006C2A87">
        <w:rPr>
          <w:rFonts w:ascii="Sylfaen" w:hAnsi="Sylfaen" w:cs="Sylfaen"/>
          <w:lang w:val="ka-GE"/>
        </w:rPr>
        <w:t>გენდერული თანასწორობის, ქალთა მიმართ ძალადობისა და ოჯახში მომუშავე უწყებათაშორისო კომისიის ორგანიზებული შეხვედრა;</w:t>
      </w:r>
    </w:p>
    <w:p w:rsidR="009E68AB" w:rsidRPr="006C2A87" w:rsidRDefault="009E68AB" w:rsidP="006C2A87">
      <w:pPr>
        <w:pStyle w:val="ListParagraph"/>
        <w:numPr>
          <w:ilvl w:val="3"/>
          <w:numId w:val="75"/>
        </w:numPr>
        <w:spacing w:after="0" w:line="240" w:lineRule="auto"/>
        <w:ind w:left="540" w:hanging="256"/>
        <w:jc w:val="both"/>
        <w:rPr>
          <w:rFonts w:ascii="Sylfaen" w:hAnsi="Sylfaen" w:cs="Sylfaen"/>
          <w:lang w:val="ka-GE"/>
        </w:rPr>
      </w:pPr>
      <w:r w:rsidRPr="006C2A87">
        <w:rPr>
          <w:rFonts w:ascii="Sylfaen" w:hAnsi="Sylfaen" w:cs="Sylfaen"/>
          <w:lang w:val="ka-GE"/>
        </w:rPr>
        <w:t>ევროპის საბჭოს კორუფციის წინააღმდეგ სახელმწიფოთა ჯგუფის GRECO-ს 96-ე პლენარული სხდომა;</w:t>
      </w:r>
    </w:p>
    <w:p w:rsidR="009E68AB" w:rsidRPr="006C2A87" w:rsidRDefault="009E68AB" w:rsidP="006C2A87">
      <w:pPr>
        <w:pStyle w:val="ListParagraph"/>
        <w:numPr>
          <w:ilvl w:val="3"/>
          <w:numId w:val="75"/>
        </w:numPr>
        <w:spacing w:after="0" w:line="240" w:lineRule="auto"/>
        <w:ind w:left="540" w:hanging="256"/>
        <w:jc w:val="both"/>
        <w:rPr>
          <w:rFonts w:ascii="Sylfaen" w:hAnsi="Sylfaen" w:cs="Sylfaen"/>
          <w:lang w:val="ka-GE"/>
        </w:rPr>
      </w:pPr>
      <w:r w:rsidRPr="006C2A87">
        <w:rPr>
          <w:rFonts w:ascii="Sylfaen" w:hAnsi="Sylfaen" w:cs="Sylfaen"/>
          <w:lang w:val="ka-GE"/>
        </w:rPr>
        <w:t xml:space="preserve">სამუშაო შეხვედრა პოლიციის კორუფციის შესახებ; </w:t>
      </w:r>
    </w:p>
    <w:p w:rsidR="009E68AB" w:rsidRPr="006C2A87" w:rsidRDefault="009E68AB" w:rsidP="006C2A87">
      <w:pPr>
        <w:pStyle w:val="ListParagraph"/>
        <w:numPr>
          <w:ilvl w:val="3"/>
          <w:numId w:val="75"/>
        </w:numPr>
        <w:spacing w:after="0" w:line="240" w:lineRule="auto"/>
        <w:ind w:left="540" w:hanging="256"/>
        <w:jc w:val="both"/>
        <w:rPr>
          <w:rFonts w:ascii="Sylfaen" w:hAnsi="Sylfaen" w:cs="Sylfaen"/>
          <w:lang w:val="ka-GE"/>
        </w:rPr>
      </w:pPr>
      <w:r w:rsidRPr="006C2A87">
        <w:rPr>
          <w:rFonts w:ascii="Sylfaen" w:hAnsi="Sylfaen" w:cs="Sylfaen"/>
          <w:lang w:val="ka-GE"/>
        </w:rPr>
        <w:t>კონფერენცია პოლიციის ანგარიშვალდებულება - დამოუკიდებელი პოლიციის საჩივრების ორგანოებისა და პოლიციის კონტროლის პრაქტიკა და დილემები (ფრანკფურტი/გერმანია);</w:t>
      </w:r>
    </w:p>
    <w:p w:rsidR="009E68AB" w:rsidRPr="006C2A87" w:rsidRDefault="009E68AB" w:rsidP="006C2A87">
      <w:pPr>
        <w:pStyle w:val="ListParagraph"/>
        <w:numPr>
          <w:ilvl w:val="3"/>
          <w:numId w:val="75"/>
        </w:numPr>
        <w:spacing w:after="0" w:line="240" w:lineRule="auto"/>
        <w:ind w:left="540" w:hanging="256"/>
        <w:jc w:val="both"/>
        <w:rPr>
          <w:rFonts w:ascii="Sylfaen" w:hAnsi="Sylfaen" w:cs="Sylfaen"/>
          <w:lang w:val="ka-GE"/>
        </w:rPr>
      </w:pPr>
      <w:r w:rsidRPr="006C2A87">
        <w:rPr>
          <w:rFonts w:ascii="Sylfaen" w:hAnsi="Sylfaen" w:cs="Sylfaen"/>
          <w:lang w:val="ka-GE"/>
        </w:rPr>
        <w:t>ერთობლივი სამუშაო შეხვედრა დისკრიმინაციის ნიშნით შეუწყნარებლობით მოტივირებულ დანაშაულებზე;</w:t>
      </w:r>
    </w:p>
    <w:p w:rsidR="009E68AB" w:rsidRPr="006C2A87" w:rsidRDefault="009E68AB" w:rsidP="006C2A87">
      <w:pPr>
        <w:numPr>
          <w:ilvl w:val="3"/>
          <w:numId w:val="20"/>
        </w:numPr>
        <w:spacing w:after="0" w:line="240" w:lineRule="auto"/>
        <w:ind w:left="0"/>
        <w:jc w:val="both"/>
        <w:rPr>
          <w:rFonts w:ascii="Sylfaen" w:hAnsi="Sylfaen"/>
          <w:lang w:val="ka-GE"/>
        </w:rPr>
      </w:pPr>
      <w:r w:rsidRPr="006C2A87">
        <w:rPr>
          <w:rFonts w:ascii="Sylfaen" w:hAnsi="Sylfaen"/>
          <w:lang w:val="ka-GE"/>
        </w:rPr>
        <w:t>სპეციალური საგამოძიებო სამსახურის წარმომადგენლებმა, საუკეთესო საერთაშორისო პრაქტიკების გაცნობის მიზნით, მონაწილეობა მიიღეს 5 ქვეყნის საერთაშორისო სასწავლო ვიზიტებსა და კონფერენციებში (დიდი ბრიტანეთი, ესპანეთი, გერმანია, მაკედონია, სომხეთი).</w:t>
      </w:r>
    </w:p>
    <w:p w:rsidR="009E68AB" w:rsidRPr="006C2A87" w:rsidRDefault="009E68AB" w:rsidP="006C2A87">
      <w:pPr>
        <w:numPr>
          <w:ilvl w:val="3"/>
          <w:numId w:val="20"/>
        </w:numPr>
        <w:spacing w:after="0" w:line="240" w:lineRule="auto"/>
        <w:ind w:left="0"/>
        <w:jc w:val="both"/>
        <w:rPr>
          <w:rFonts w:ascii="Sylfaen" w:hAnsi="Sylfaen"/>
          <w:lang w:val="ka-GE"/>
        </w:rPr>
      </w:pPr>
      <w:r w:rsidRPr="006C2A87">
        <w:rPr>
          <w:rFonts w:ascii="Sylfaen" w:hAnsi="Sylfaen"/>
          <w:lang w:val="ka-GE"/>
        </w:rPr>
        <w:t>დონორ ორგანიზაციებთან თანამშრომლობით შემუშავდა და დამტკიცდა ხელბორკილების გამოყენების სახელმძღვანელო დოკუმენტი;</w:t>
      </w:r>
    </w:p>
    <w:p w:rsidR="00C369E5" w:rsidRPr="006C2A87" w:rsidRDefault="00C369E5" w:rsidP="006C2A87">
      <w:pPr>
        <w:spacing w:line="240" w:lineRule="auto"/>
        <w:rPr>
          <w:rFonts w:ascii="Sylfaen" w:hAnsi="Sylfaen"/>
        </w:rPr>
      </w:pPr>
    </w:p>
    <w:p w:rsidR="00A23DA2" w:rsidRPr="006C2A87" w:rsidRDefault="00A23DA2" w:rsidP="006C2A87">
      <w:pPr>
        <w:pStyle w:val="Heading2"/>
        <w:spacing w:line="240" w:lineRule="auto"/>
        <w:jc w:val="both"/>
        <w:rPr>
          <w:rFonts w:ascii="Sylfaen" w:hAnsi="Sylfaen" w:cs="Sylfaen"/>
          <w:sz w:val="22"/>
          <w:szCs w:val="22"/>
        </w:rPr>
      </w:pPr>
      <w:r w:rsidRPr="006C2A87">
        <w:rPr>
          <w:rFonts w:ascii="Sylfaen" w:hAnsi="Sylfaen" w:cs="Sylfaen"/>
          <w:sz w:val="22"/>
          <w:szCs w:val="22"/>
        </w:rPr>
        <w:t>6.</w:t>
      </w:r>
      <w:r w:rsidRPr="006C2A87">
        <w:rPr>
          <w:rFonts w:ascii="Sylfaen" w:hAnsi="Sylfaen" w:cs="Sylfaen"/>
          <w:sz w:val="22"/>
          <w:szCs w:val="22"/>
          <w:lang w:val="ka-GE"/>
        </w:rPr>
        <w:t>8</w:t>
      </w:r>
      <w:r w:rsidRPr="006C2A87">
        <w:rPr>
          <w:rFonts w:ascii="Sylfaen" w:hAnsi="Sylfaen" w:cs="Sylfaen"/>
          <w:sz w:val="22"/>
          <w:szCs w:val="22"/>
        </w:rPr>
        <w:t xml:space="preserve">  პოლიტიკური პარტიების დაფინანსება (პროგრამული კოდი 06 03)</w:t>
      </w:r>
    </w:p>
    <w:p w:rsidR="00A23DA2" w:rsidRPr="006C2A87" w:rsidRDefault="00A23DA2" w:rsidP="006C2A87">
      <w:pPr>
        <w:pStyle w:val="abzacixml"/>
        <w:spacing w:line="240" w:lineRule="auto"/>
        <w:ind w:left="270" w:hanging="270"/>
        <w:rPr>
          <w:b/>
          <w:sz w:val="22"/>
          <w:szCs w:val="22"/>
        </w:rPr>
      </w:pPr>
    </w:p>
    <w:p w:rsidR="00A23DA2" w:rsidRPr="006C2A87" w:rsidRDefault="00A23DA2"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A23DA2" w:rsidRPr="006C2A87" w:rsidRDefault="00A23DA2" w:rsidP="006C2A87">
      <w:pPr>
        <w:pStyle w:val="ListParagraph"/>
        <w:numPr>
          <w:ilvl w:val="0"/>
          <w:numId w:val="4"/>
        </w:numPr>
        <w:spacing w:after="0" w:line="240" w:lineRule="auto"/>
        <w:rPr>
          <w:rFonts w:ascii="Sylfaen" w:hAnsi="Sylfaen" w:cs="Sylfaen"/>
        </w:rPr>
      </w:pPr>
      <w:r w:rsidRPr="006C2A87">
        <w:rPr>
          <w:rFonts w:ascii="Sylfaen" w:hAnsi="Sylfaen" w:cs="Sylfaen"/>
        </w:rPr>
        <w:t>საქართველოს ცენტრალური საარჩევნო კომისია</w:t>
      </w:r>
      <w:r w:rsidR="009850CE" w:rsidRPr="006C2A87">
        <w:rPr>
          <w:rFonts w:ascii="Sylfaen" w:hAnsi="Sylfaen" w:cs="Sylfaen"/>
          <w:lang w:val="ka-GE"/>
        </w:rPr>
        <w:t>;</w:t>
      </w:r>
    </w:p>
    <w:p w:rsidR="00A23DA2" w:rsidRPr="006C2A87" w:rsidRDefault="00A23DA2" w:rsidP="006C2A87">
      <w:pPr>
        <w:pStyle w:val="abzacixml"/>
        <w:spacing w:line="240" w:lineRule="auto"/>
        <w:ind w:left="360" w:firstLine="0"/>
        <w:rPr>
          <w:sz w:val="22"/>
          <w:szCs w:val="22"/>
        </w:rPr>
      </w:pPr>
    </w:p>
    <w:p w:rsidR="00616A1B" w:rsidRPr="006C2A87" w:rsidRDefault="00616A1B" w:rsidP="006C2A87">
      <w:pPr>
        <w:numPr>
          <w:ilvl w:val="3"/>
          <w:numId w:val="20"/>
        </w:numPr>
        <w:spacing w:after="0" w:line="240" w:lineRule="auto"/>
        <w:ind w:left="0"/>
        <w:jc w:val="both"/>
        <w:rPr>
          <w:rFonts w:ascii="Sylfaen" w:hAnsi="Sylfaen"/>
          <w:lang w:val="ka-GE"/>
        </w:rPr>
      </w:pPr>
      <w:r w:rsidRPr="006C2A87">
        <w:rPr>
          <w:rFonts w:ascii="Sylfaen" w:hAnsi="Sylfaen"/>
          <w:lang w:val="ka-GE"/>
        </w:rPr>
        <w:t xml:space="preserve">საქართველოს მოქმედი კანონმდებლობის შესაბამისად, მიმდინარეობდა პოლიტიკური პარტიებისათვის გამოყოფილი თანხების განაწილების უზრუნველყოფა, დაფინანსდა 12 კვალიფიციური პოლიტიკური პარტია. </w:t>
      </w:r>
    </w:p>
    <w:p w:rsidR="00A23DA2" w:rsidRPr="006C2A87" w:rsidRDefault="00A23DA2" w:rsidP="006C2A87">
      <w:pPr>
        <w:tabs>
          <w:tab w:val="left" w:pos="360"/>
        </w:tabs>
        <w:spacing w:after="0" w:line="240" w:lineRule="auto"/>
        <w:ind w:left="360"/>
        <w:jc w:val="both"/>
        <w:rPr>
          <w:rFonts w:ascii="Sylfaen" w:eastAsia="Calibri" w:hAnsi="Sylfaen" w:cs="Sylfaen"/>
        </w:rPr>
      </w:pPr>
    </w:p>
    <w:p w:rsidR="00BA0968" w:rsidRPr="006C2A87" w:rsidRDefault="00BA0968" w:rsidP="006C2A87">
      <w:pPr>
        <w:pStyle w:val="Heading2"/>
        <w:spacing w:line="240" w:lineRule="auto"/>
        <w:jc w:val="both"/>
        <w:rPr>
          <w:rFonts w:ascii="Sylfaen" w:hAnsi="Sylfaen" w:cs="Sylfaen"/>
          <w:sz w:val="22"/>
          <w:szCs w:val="22"/>
        </w:rPr>
      </w:pPr>
      <w:r w:rsidRPr="006C2A87">
        <w:rPr>
          <w:rFonts w:ascii="Sylfaen" w:hAnsi="Sylfaen" w:cs="Sylfaen"/>
          <w:sz w:val="22"/>
          <w:szCs w:val="22"/>
        </w:rPr>
        <w:t>6.9 სსიპ − იურიდიული დახმარების სამსახური (პროგრამული კოდი 36 00)</w:t>
      </w:r>
    </w:p>
    <w:p w:rsidR="00BA0968" w:rsidRPr="006C2A87" w:rsidRDefault="00BA0968" w:rsidP="006C2A87">
      <w:pPr>
        <w:tabs>
          <w:tab w:val="left" w:pos="360"/>
        </w:tabs>
        <w:spacing w:after="0" w:line="240" w:lineRule="auto"/>
        <w:jc w:val="both"/>
        <w:rPr>
          <w:rFonts w:ascii="Sylfaen" w:hAnsi="Sylfaen" w:cs="Sylfaen"/>
          <w:bCs/>
          <w:color w:val="000000"/>
          <w:shd w:val="clear" w:color="auto" w:fill="FFFFFF"/>
          <w:lang w:val="ka-GE"/>
        </w:rPr>
      </w:pPr>
    </w:p>
    <w:p w:rsidR="00BA0968" w:rsidRPr="006C2A87" w:rsidRDefault="00BA0968"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BA0968" w:rsidRPr="006C2A87" w:rsidRDefault="00BA0968" w:rsidP="006C2A87">
      <w:pPr>
        <w:numPr>
          <w:ilvl w:val="0"/>
          <w:numId w:val="6"/>
        </w:numPr>
        <w:spacing w:after="0" w:line="240" w:lineRule="auto"/>
        <w:ind w:left="900" w:hanging="270"/>
        <w:jc w:val="both"/>
        <w:rPr>
          <w:bCs/>
        </w:rPr>
      </w:pPr>
      <w:r w:rsidRPr="006C2A87">
        <w:rPr>
          <w:rFonts w:ascii="Sylfaen" w:eastAsiaTheme="majorEastAsia" w:hAnsi="Sylfaen" w:cs="Sylfaen"/>
        </w:rPr>
        <w:t>სსიპ − იურიდიული დახმარების სამსახური</w:t>
      </w:r>
      <w:r w:rsidR="009850CE" w:rsidRPr="006C2A87">
        <w:rPr>
          <w:rFonts w:ascii="Sylfaen" w:eastAsiaTheme="majorEastAsia" w:hAnsi="Sylfaen" w:cs="Sylfaen"/>
          <w:lang w:val="ka-GE"/>
        </w:rPr>
        <w:t>;</w:t>
      </w:r>
    </w:p>
    <w:p w:rsidR="00472296" w:rsidRPr="006C2A87" w:rsidRDefault="00472296" w:rsidP="006C2A87">
      <w:pPr>
        <w:spacing w:after="0" w:line="240" w:lineRule="auto"/>
        <w:jc w:val="both"/>
        <w:rPr>
          <w:rFonts w:ascii="Sylfaen" w:hAnsi="Sylfaen" w:cs="Sylfaen"/>
          <w:lang w:val="ka-GE"/>
        </w:rPr>
      </w:pPr>
    </w:p>
    <w:p w:rsidR="007246E7" w:rsidRPr="006C2A87" w:rsidRDefault="007246E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საანგარიშო პერიოდში სსიპ - იურიდიული დახმარების სამსახურმა წარმოებაში მიიღო </w:t>
      </w:r>
      <w:r w:rsidRPr="006C2A87">
        <w:rPr>
          <w:rFonts w:ascii="Sylfaen" w:hAnsi="Sylfaen" w:cs="Sylfaen"/>
          <w:lang w:val="ka-GE"/>
        </w:rPr>
        <w:t>10 910</w:t>
      </w:r>
      <w:r w:rsidRPr="006C2A87">
        <w:rPr>
          <w:rFonts w:ascii="Sylfaen" w:hAnsi="Sylfaen" w:cs="Sylfaen"/>
        </w:rPr>
        <w:t xml:space="preserve"> </w:t>
      </w:r>
      <w:r w:rsidRPr="006C2A87">
        <w:rPr>
          <w:rFonts w:ascii="Sylfaen" w:hAnsi="Sylfaen" w:cs="Sylfaen"/>
          <w:bCs/>
          <w:color w:val="000000"/>
          <w:shd w:val="clear" w:color="auto" w:fill="FFFFFF"/>
          <w:lang w:val="ka-GE"/>
        </w:rPr>
        <w:t xml:space="preserve">საქმე, აქედან </w:t>
      </w:r>
      <w:r w:rsidRPr="006C2A87">
        <w:rPr>
          <w:rFonts w:ascii="Sylfaen" w:hAnsi="Sylfaen" w:cs="Sylfaen"/>
          <w:lang w:val="ka-GE"/>
        </w:rPr>
        <w:t xml:space="preserve">6 810 </w:t>
      </w:r>
      <w:r w:rsidRPr="006C2A87">
        <w:rPr>
          <w:rFonts w:ascii="Sylfaen" w:hAnsi="Sylfaen" w:cs="Sylfaen"/>
          <w:bCs/>
          <w:color w:val="000000"/>
          <w:shd w:val="clear" w:color="auto" w:fill="FFFFFF"/>
          <w:lang w:val="ka-GE"/>
        </w:rPr>
        <w:t xml:space="preserve">საქმე განეკუთვნებოდა სისხლის სამართლის დარგს, </w:t>
      </w:r>
      <w:r w:rsidRPr="006C2A87">
        <w:rPr>
          <w:rFonts w:ascii="Sylfaen" w:hAnsi="Sylfaen" w:cs="Sylfaen"/>
          <w:lang w:val="ka-GE"/>
        </w:rPr>
        <w:t>2 273</w:t>
      </w:r>
      <w:r w:rsidRPr="006C2A87">
        <w:rPr>
          <w:rFonts w:ascii="Sylfaen" w:hAnsi="Sylfaen" w:cs="Sylfaen"/>
          <w:bCs/>
          <w:color w:val="000000"/>
          <w:shd w:val="clear" w:color="auto" w:fill="FFFFFF"/>
          <w:lang w:val="ka-GE"/>
        </w:rPr>
        <w:t xml:space="preserve"> საქმე - სამოქალაქო სამართლის დარგს, </w:t>
      </w:r>
      <w:r w:rsidRPr="006C2A87">
        <w:rPr>
          <w:rFonts w:ascii="Sylfaen" w:hAnsi="Sylfaen" w:cs="Sylfaen"/>
          <w:lang w:val="ka-GE"/>
        </w:rPr>
        <w:t>919</w:t>
      </w:r>
      <w:r w:rsidRPr="006C2A87">
        <w:rPr>
          <w:rFonts w:ascii="Sylfaen" w:hAnsi="Sylfaen" w:cs="Sylfaen"/>
          <w:bCs/>
          <w:color w:val="000000"/>
          <w:shd w:val="clear" w:color="auto" w:fill="FFFFFF"/>
          <w:lang w:val="ka-GE"/>
        </w:rPr>
        <w:t xml:space="preserve"> საქმე - ადმინისტრაციული სამართლის დარგს, ხოლო </w:t>
      </w:r>
      <w:r w:rsidRPr="006C2A87">
        <w:rPr>
          <w:rFonts w:ascii="Sylfaen" w:hAnsi="Sylfaen" w:cs="Sylfaen"/>
          <w:bCs/>
          <w:color w:val="000000"/>
          <w:shd w:val="clear" w:color="auto" w:fill="FFFFFF"/>
        </w:rPr>
        <w:t>908</w:t>
      </w:r>
      <w:r w:rsidRPr="006C2A87">
        <w:rPr>
          <w:rFonts w:ascii="Sylfaen" w:hAnsi="Sylfaen" w:cs="Sylfaen"/>
          <w:bCs/>
          <w:color w:val="000000"/>
          <w:shd w:val="clear" w:color="auto" w:fill="FFFFFF"/>
          <w:lang w:val="ka-GE"/>
        </w:rPr>
        <w:t xml:space="preserve"> საქმე - სხვა კატეგორიას (განაჩენის აღსრულება/პენიტენციურ დაწესებულებაში კონსულტაციის გაწევა). </w:t>
      </w:r>
    </w:p>
    <w:p w:rsidR="007246E7" w:rsidRPr="006C2A87" w:rsidRDefault="007246E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გაწეულ იქნა </w:t>
      </w:r>
      <w:r w:rsidRPr="006C2A87">
        <w:rPr>
          <w:rFonts w:ascii="Sylfaen" w:hAnsi="Sylfaen" w:cs="Sylfaen"/>
          <w:bCs/>
          <w:color w:val="000000"/>
          <w:shd w:val="clear" w:color="auto" w:fill="FFFFFF"/>
        </w:rPr>
        <w:t>11 529</w:t>
      </w:r>
      <w:r w:rsidRPr="006C2A87">
        <w:rPr>
          <w:rFonts w:ascii="Sylfaen" w:hAnsi="Sylfaen" w:cs="Sylfaen"/>
          <w:bCs/>
          <w:color w:val="000000"/>
          <w:shd w:val="clear" w:color="auto" w:fill="FFFFFF"/>
          <w:lang w:val="ka-GE"/>
        </w:rPr>
        <w:t xml:space="preserve"> კონსულტაცია, აქედან შედგენილ იქნა 1 356 წერილობითი (სამართლებრივი) დოკუმენტი.</w:t>
      </w:r>
    </w:p>
    <w:p w:rsidR="007246E7" w:rsidRPr="006C2A87" w:rsidRDefault="007246E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მომსახურების ხარისხის გაუმჯობესების მიზნით განახლდა უფასო იურიდიული დახმარების პორტალის ვებგვერდი (freelaw.ge), რითაც უფრო მოქნილი გახდა იურიდიული მომსახურების გამწევი სხვადასხვა ორგანიზაციების ძიების პროცესი. პორტალს დაემატა სხვადასხვა ფუნქციები, კერძოდ ე.წ. „ფორუმი“, რომელიც იურიდიული დახმარების მიმწოდებელთა ქსელის წევრ ორგანიზაციებს საშუალებას აძლევს, პორტალის საშუალებით იქონიონ კომუნიკაცია და გადაწყვეტილებების მიღების პროცესი იყოს მოქნილი და გამჭვირვალე.</w:t>
      </w:r>
    </w:p>
    <w:p w:rsidR="007246E7" w:rsidRPr="006C2A87" w:rsidRDefault="007246E7"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lang w:val="ka-GE"/>
        </w:rPr>
        <w:t>სამსახურსა და დეველოპერ კომპანიას შორის გაფორმდა სახელმწიფო შესყიდვის შესახებ ხელშეკრულება, რომლითაც მიმდინარე წლის განმავლობაში განხორციელდება იურიდიული საქმისწარმოების მართვის საინფორმაციო სისტემის (Case Bank) სრული ტექნიკური მხარდაჭერა.</w:t>
      </w:r>
    </w:p>
    <w:p w:rsidR="009A1FB2" w:rsidRPr="006C2A87" w:rsidRDefault="009A1FB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USAID სამართლის უზენაესობის პროგრამის (USAID RoLP) მხარდაჭერით ჩატარდა:</w:t>
      </w:r>
    </w:p>
    <w:p w:rsidR="009A1FB2" w:rsidRPr="006C2A87" w:rsidRDefault="009A1FB2" w:rsidP="006C2A87">
      <w:pPr>
        <w:numPr>
          <w:ilvl w:val="0"/>
          <w:numId w:val="6"/>
        </w:numPr>
        <w:spacing w:after="0" w:line="240" w:lineRule="auto"/>
        <w:ind w:left="567" w:hanging="283"/>
        <w:jc w:val="both"/>
        <w:rPr>
          <w:rFonts w:ascii="Sylfaen" w:hAnsi="Sylfaen" w:cs="Sylfaen"/>
          <w:bCs/>
          <w:color w:val="000000"/>
          <w:shd w:val="clear" w:color="auto" w:fill="FFFFFF"/>
          <w:lang w:val="ka-GE"/>
        </w:rPr>
      </w:pPr>
      <w:r w:rsidRPr="006C2A87">
        <w:rPr>
          <w:rFonts w:ascii="Sylfaen" w:eastAsiaTheme="majorEastAsia" w:hAnsi="Sylfaen" w:cs="Sylfaen"/>
        </w:rPr>
        <w:t>ცხრა ტრენინგი შემდეგ თემებზე -  „შრომის სამართალი“ (3 ტრენინგი); „სასესხო ურთიერთობის სამართლებრივი რეგულირება, მატერიალური და პროცესუალური ასპექტები“ (3 ტრენინგი); „მიწის რეგისტრაციის საკითხები“ (3 ტრენინგი)</w:t>
      </w:r>
      <w:r w:rsidRPr="006C2A87">
        <w:rPr>
          <w:rFonts w:ascii="Sylfaen" w:eastAsiaTheme="majorEastAsia" w:hAnsi="Sylfaen" w:cs="Sylfaen"/>
          <w:lang w:val="ka-GE"/>
        </w:rPr>
        <w:t>;</w:t>
      </w:r>
    </w:p>
    <w:p w:rsidR="009A1FB2" w:rsidRPr="006C2A87" w:rsidRDefault="009A1FB2" w:rsidP="006C2A87">
      <w:pPr>
        <w:numPr>
          <w:ilvl w:val="0"/>
          <w:numId w:val="6"/>
        </w:numPr>
        <w:spacing w:after="0" w:line="240" w:lineRule="auto"/>
        <w:ind w:left="567" w:hanging="283"/>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პარალეგალებისთვის ჩატარდა 6 ტრენინგი  შემდეგ თემებზე -  „შრომის სამართალი“ (2 ტრენინგი); „სასესხო ურთიერთობის სამართლებრივი რეგულირება, მატერიალური და პროცესუალური ასპექტები“ (2 ტრენინგი); „მიწის რეგისტრაციის საკითხები“ (2 ტრენინგი);</w:t>
      </w:r>
    </w:p>
    <w:p w:rsidR="009A1FB2" w:rsidRPr="006C2A87" w:rsidRDefault="009A1FB2" w:rsidP="006C2A87">
      <w:pPr>
        <w:numPr>
          <w:ilvl w:val="0"/>
          <w:numId w:val="6"/>
        </w:numPr>
        <w:spacing w:after="0" w:line="240" w:lineRule="auto"/>
        <w:ind w:left="567" w:hanging="283"/>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8 ღონისძიება, კერძოდ ერთი შეხვედრა ფოთის მე-7 საჯარო სკოლაში; ერთი შეხვედრა აბაშის მუნიციპალიტეტის მერიაში ადგილობრივ მოსახლეობასთან, ერთი შეხვედრა ქ. ქუთაისის სკოლა „იმედის“ მოსწავლეებთან, ერთი შეხვედრა სენაკის რაიონის სოფელ ნოსირის საჯარო სკოლაში, ოთხი იმიტირებული სასამართლო პროცესი ზუგდიდის, ფოთის, ზესტაფონისა და სენაკის რაიონულ სასამართლოებში.</w:t>
      </w:r>
    </w:p>
    <w:p w:rsidR="009A1FB2" w:rsidRPr="006C2A87" w:rsidRDefault="009A1FB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გაეროს ბავშვთა ფონდისა და საქართველოს ახალგაზრდა იურისტთა ასოციაციის მხარდაჭერით ჩატარდა სამი ტრენერთა ტრენინგი თემაზე ბავშვის ოჯახიდან განცალკევება, როგორც უკიდურესი ზომა</w:t>
      </w:r>
      <w:r w:rsidR="00D766B3" w:rsidRPr="006C2A87">
        <w:rPr>
          <w:rFonts w:ascii="Sylfaen" w:hAnsi="Sylfaen" w:cs="Sylfaen"/>
          <w:bCs/>
          <w:color w:val="000000"/>
          <w:shd w:val="clear" w:color="auto" w:fill="FFFFFF"/>
          <w:lang w:val="ka-GE"/>
        </w:rPr>
        <w:t>“</w:t>
      </w:r>
      <w:r w:rsidRPr="006C2A87">
        <w:rPr>
          <w:rFonts w:ascii="Sylfaen" w:hAnsi="Sylfaen" w:cs="Sylfaen"/>
          <w:bCs/>
          <w:color w:val="000000"/>
          <w:shd w:val="clear" w:color="auto" w:fill="FFFFFF"/>
          <w:lang w:val="ka-GE"/>
        </w:rPr>
        <w:t>;</w:t>
      </w:r>
    </w:p>
    <w:p w:rsidR="009A1FB2" w:rsidRPr="006C2A87" w:rsidRDefault="009A1FB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ამერიკის საელჩოს ანტინარკოტიკული და სამართალდაცვითი პროგრამების საერთაშორისო ბიუროს INL და ფლორიდის შტატის მაიამი-დეიდის ოლქის ადვოკატების ერთობლივი პროექტის მხარდაჭერით ჩატარდა ორი ტრენინგი შემდეგ თემაზე - „ნაფიც მსაჯულთა სასამართლოს უნარ-ჩვევები“; </w:t>
      </w:r>
    </w:p>
    <w:p w:rsidR="009A1FB2" w:rsidRPr="006C2A87" w:rsidRDefault="009A1FB2"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გაეროს განვითარების პროგრამისა (UNDP) დიდი ბრიტანეთის მთავრობის მხარდაჭერით ჩატარდა ერთი ტრენინგი</w:t>
      </w:r>
      <w:r w:rsidR="00D766B3" w:rsidRPr="006C2A87">
        <w:rPr>
          <w:rFonts w:ascii="Sylfaen" w:hAnsi="Sylfaen" w:cs="Sylfaen"/>
          <w:bCs/>
          <w:color w:val="000000"/>
          <w:shd w:val="clear" w:color="auto" w:fill="FFFFFF"/>
          <w:lang w:val="ka-GE"/>
        </w:rPr>
        <w:t xml:space="preserve"> </w:t>
      </w:r>
      <w:r w:rsidRPr="006C2A87">
        <w:rPr>
          <w:rFonts w:ascii="Sylfaen" w:hAnsi="Sylfaen" w:cs="Sylfaen"/>
          <w:bCs/>
          <w:color w:val="000000"/>
          <w:shd w:val="clear" w:color="auto" w:fill="FFFFFF"/>
          <w:lang w:val="ka-GE"/>
        </w:rPr>
        <w:t xml:space="preserve">თემაზე - „კონფლიქტის მართვა და მედიატორის უნარ-ჩვევები“; </w:t>
      </w:r>
    </w:p>
    <w:p w:rsidR="007246E7" w:rsidRPr="006C2A87" w:rsidRDefault="007246E7" w:rsidP="006C2A87">
      <w:pPr>
        <w:numPr>
          <w:ilvl w:val="3"/>
          <w:numId w:val="2"/>
        </w:numPr>
        <w:spacing w:after="0" w:line="240" w:lineRule="auto"/>
        <w:ind w:left="0"/>
        <w:jc w:val="both"/>
        <w:rPr>
          <w:rFonts w:ascii="Sylfaen" w:hAnsi="Sylfaen" w:cs="Sylfaen"/>
          <w:lang w:val="ka-GE"/>
        </w:rPr>
      </w:pPr>
      <w:r w:rsidRPr="006C2A87">
        <w:rPr>
          <w:rFonts w:ascii="Sylfaen" w:hAnsi="Sylfaen" w:cs="Sylfaen"/>
          <w:lang w:val="ka-GE"/>
        </w:rPr>
        <w:t xml:space="preserve">სამსახურის ცნობიერების ამაღლების განხორციელდა სხვადასხვა ღონისძიებები: </w:t>
      </w:r>
    </w:p>
    <w:p w:rsidR="007246E7" w:rsidRPr="006C2A87" w:rsidRDefault="007246E7" w:rsidP="006C2A87">
      <w:pPr>
        <w:numPr>
          <w:ilvl w:val="3"/>
          <w:numId w:val="66"/>
        </w:numPr>
        <w:spacing w:after="0" w:line="240" w:lineRule="auto"/>
        <w:ind w:left="567" w:hanging="283"/>
        <w:jc w:val="both"/>
        <w:rPr>
          <w:rFonts w:ascii="Sylfaen" w:hAnsi="Sylfaen" w:cs="Sylfaen"/>
          <w:lang w:val="ka-GE"/>
        </w:rPr>
      </w:pPr>
      <w:r w:rsidRPr="006C2A87">
        <w:rPr>
          <w:rFonts w:ascii="Sylfaen" w:hAnsi="Sylfaen" w:cs="Sylfaen"/>
          <w:lang w:val="ka-GE"/>
        </w:rPr>
        <w:t>აკაკი წერეთლის სახელმწიფო უნივერსიტეტში, სამსახურის დირექტორმა სამსახურის 2023 წლის საქმიანობის ანგარიში წარადგინა;</w:t>
      </w:r>
    </w:p>
    <w:p w:rsidR="007246E7" w:rsidRPr="006C2A87" w:rsidRDefault="007246E7" w:rsidP="006C2A87">
      <w:pPr>
        <w:numPr>
          <w:ilvl w:val="3"/>
          <w:numId w:val="66"/>
        </w:numPr>
        <w:spacing w:after="0" w:line="240" w:lineRule="auto"/>
        <w:ind w:left="567" w:hanging="283"/>
        <w:jc w:val="both"/>
        <w:rPr>
          <w:rFonts w:ascii="Sylfaen" w:hAnsi="Sylfaen" w:cs="Sylfaen"/>
          <w:lang w:val="ka-GE"/>
        </w:rPr>
      </w:pPr>
      <w:r w:rsidRPr="006C2A87">
        <w:rPr>
          <w:rFonts w:ascii="Sylfaen" w:hAnsi="Sylfaen" w:cs="Sylfaen"/>
          <w:lang w:val="ka-GE"/>
        </w:rPr>
        <w:t>გამართა საინფორმაციო კამპანია  ოზურგეთის, ლანჩხუთის და ჩოხატაურის მუნიციპალიტეტების  18 სოფელში, შეხვედრებს დაესწრო 600 ადამიანი გავეცით 100 კონსულტაცია , 10 დოკუმენტი.  მოსახლეობასთან შეხვედრები და მობილური კონსულტაციები ჩატარდა სხვადასხვა სოფელბში;</w:t>
      </w:r>
    </w:p>
    <w:p w:rsidR="007246E7" w:rsidRPr="006C2A87" w:rsidRDefault="007246E7" w:rsidP="006C2A87">
      <w:pPr>
        <w:numPr>
          <w:ilvl w:val="3"/>
          <w:numId w:val="66"/>
        </w:numPr>
        <w:spacing w:after="0" w:line="240" w:lineRule="auto"/>
        <w:ind w:left="567" w:hanging="283"/>
        <w:jc w:val="both"/>
        <w:rPr>
          <w:rFonts w:ascii="Sylfaen" w:hAnsi="Sylfaen" w:cs="Sylfaen"/>
          <w:lang w:val="ka-GE"/>
        </w:rPr>
      </w:pPr>
      <w:r w:rsidRPr="006C2A87">
        <w:rPr>
          <w:rFonts w:ascii="Sylfaen" w:hAnsi="Sylfaen" w:cs="Sylfaen"/>
          <w:lang w:val="ka-GE"/>
        </w:rPr>
        <w:t>იურიდიული დახმარების ბიუროს მობილური საკონსულტაციო ცენტრის ჩართულობით ჩატარდა საინფორმაციო და საკონსულტაციო კამპანიები მუნიციპალიტეტების სოფლებში;</w:t>
      </w:r>
    </w:p>
    <w:p w:rsidR="007246E7" w:rsidRPr="006C2A87" w:rsidRDefault="007246E7" w:rsidP="006C2A87">
      <w:pPr>
        <w:numPr>
          <w:ilvl w:val="3"/>
          <w:numId w:val="66"/>
        </w:numPr>
        <w:spacing w:after="0" w:line="240" w:lineRule="auto"/>
        <w:ind w:left="567" w:hanging="283"/>
        <w:jc w:val="both"/>
        <w:rPr>
          <w:rFonts w:ascii="Sylfaen" w:hAnsi="Sylfaen" w:cs="Sylfaen"/>
          <w:lang w:val="ka-GE"/>
        </w:rPr>
      </w:pPr>
      <w:r w:rsidRPr="006C2A87">
        <w:rPr>
          <w:rFonts w:ascii="Sylfaen" w:hAnsi="Sylfaen" w:cs="Sylfaen"/>
          <w:lang w:val="ka-GE"/>
        </w:rPr>
        <w:t>იურიდიული დახმარების სამსახურისა და USAID სამართლის უზენაესობის პროგრამის ორგანიზებით, გაიმართა იმიტირებული სასამართლო პროცესები;</w:t>
      </w:r>
    </w:p>
    <w:p w:rsidR="007246E7" w:rsidRPr="006C2A87" w:rsidRDefault="007246E7" w:rsidP="006C2A87">
      <w:pPr>
        <w:numPr>
          <w:ilvl w:val="3"/>
          <w:numId w:val="66"/>
        </w:numPr>
        <w:spacing w:after="0" w:line="240" w:lineRule="auto"/>
        <w:ind w:left="567" w:hanging="283"/>
        <w:jc w:val="both"/>
        <w:rPr>
          <w:rFonts w:ascii="Sylfaen" w:hAnsi="Sylfaen" w:cs="Sylfaen"/>
          <w:lang w:val="ka-GE"/>
        </w:rPr>
      </w:pPr>
      <w:r w:rsidRPr="006C2A87">
        <w:rPr>
          <w:rFonts w:ascii="Sylfaen" w:hAnsi="Sylfaen" w:cs="Sylfaen"/>
          <w:lang w:val="ka-GE"/>
        </w:rPr>
        <w:t>იურიდიული დახმარების ბიუროები მონაწილეობდნენ სახელმწიფო პროგრამებისა და სერვისების შესახებ ფართომასშტაბიან მრავალკომპონენტიან საინფორმაციო კამპანიაში, შევხედრები ჩატარდა და საინფორმაციო ბუკლეტები დარიგდა ეთნიკური უმცირესობებით დასახლებულ სოფლებში: ბოლნისის მუნიციპალიტეტის სოფლებში - ცურტავსა და ნახიდურში, გარდაბნის მუნიციპალიტეტის სოფლებში -კალინინოსა და ქესალოში, გარდაბნის მუნიციპალიტეტის სოფლებში - მუღანლოში, აკთაკლიასა და ყარათაკლიაში. ბოლნისის მუნიციპალიტეტის მაღალმთიან სოფელ დარბაზის და ძველი ქვეში, ახალქალაქის მუნიციპალიტეტის სოფლებში - სულდასა და ხანდოში, ნინოწმინდის მუნიციპალიტეტის სოფლებში - ეშტიასა და სათხაში;</w:t>
      </w:r>
    </w:p>
    <w:p w:rsidR="007246E7" w:rsidRPr="006C2A87" w:rsidRDefault="007246E7" w:rsidP="006C2A87">
      <w:pPr>
        <w:numPr>
          <w:ilvl w:val="3"/>
          <w:numId w:val="66"/>
        </w:numPr>
        <w:spacing w:after="0" w:line="240" w:lineRule="auto"/>
        <w:ind w:left="567" w:hanging="283"/>
        <w:jc w:val="both"/>
        <w:rPr>
          <w:rFonts w:ascii="Sylfaen" w:hAnsi="Sylfaen" w:cs="Sylfaen"/>
          <w:lang w:val="ka-GE"/>
        </w:rPr>
      </w:pPr>
      <w:r w:rsidRPr="006C2A87">
        <w:rPr>
          <w:rFonts w:ascii="Sylfaen" w:hAnsi="Sylfaen" w:cs="Sylfaen"/>
          <w:lang w:val="ka-GE"/>
        </w:rPr>
        <w:t>ჩატარდა შეხვედრები და საჯარო სკოლის მოსწავლეებს სამსახურის წარმომადგენლებმა გააცნეს შემდეგი თემები: ბავშვის უფლებები, ქალთა უფლებები, ბულინგის სახეები და ინკლუზიური განათლების მნიშვნელობა. </w:t>
      </w:r>
    </w:p>
    <w:p w:rsidR="007246E7" w:rsidRPr="006C2A87" w:rsidRDefault="007246E7" w:rsidP="006C2A87">
      <w:pPr>
        <w:numPr>
          <w:ilvl w:val="3"/>
          <w:numId w:val="20"/>
        </w:numPr>
        <w:spacing w:after="0" w:line="240" w:lineRule="auto"/>
        <w:ind w:left="0"/>
        <w:jc w:val="both"/>
        <w:rPr>
          <w:rFonts w:ascii="Sylfaen" w:hAnsi="Sylfaen"/>
        </w:rPr>
      </w:pPr>
      <w:r w:rsidRPr="006C2A87">
        <w:rPr>
          <w:rFonts w:ascii="Sylfaen" w:hAnsi="Sylfaen"/>
        </w:rPr>
        <w:t xml:space="preserve">საქართველოს ეროვნულ უნივერსიტეტში (სეუ), იურიდიული დახმარების სამსახურმა ჩაატარა შეხვედრა შეზღუდული შესაძლებლობების მქონე პირთა თემის წარმომადგენლებთან. შეხვედრის მიზანი იყო სამსახურის შეზღუდული შესაძლებლობის მქონე პირთა უფლებების დაცვის 2024 წლის სამოქმედო გეგმის განხილვა და წარდგენა შშმ პირთა თემისთვის; </w:t>
      </w:r>
    </w:p>
    <w:p w:rsidR="007246E7" w:rsidRPr="006C2A87" w:rsidRDefault="007246E7" w:rsidP="006C2A87">
      <w:pPr>
        <w:numPr>
          <w:ilvl w:val="3"/>
          <w:numId w:val="20"/>
        </w:numPr>
        <w:spacing w:after="0" w:line="240" w:lineRule="auto"/>
        <w:ind w:left="0"/>
        <w:jc w:val="both"/>
        <w:rPr>
          <w:rFonts w:ascii="Sylfaen" w:hAnsi="Sylfaen"/>
        </w:rPr>
      </w:pPr>
      <w:r w:rsidRPr="006C2A87">
        <w:rPr>
          <w:rFonts w:ascii="Sylfaen" w:hAnsi="Sylfaen"/>
        </w:rPr>
        <w:t>საერთაშორისო ურთიერთობების განვითარების ფარგლებში განხორციელდა შემდეგი ღონისძიებები:</w:t>
      </w:r>
    </w:p>
    <w:p w:rsidR="007246E7" w:rsidRPr="006C2A87" w:rsidRDefault="007246E7" w:rsidP="006C2A87">
      <w:pPr>
        <w:numPr>
          <w:ilvl w:val="3"/>
          <w:numId w:val="66"/>
        </w:numPr>
        <w:spacing w:after="0" w:line="240" w:lineRule="auto"/>
        <w:ind w:left="567" w:hanging="283"/>
        <w:jc w:val="both"/>
        <w:rPr>
          <w:rFonts w:ascii="Sylfaen" w:hAnsi="Sylfaen" w:cs="Sylfaen"/>
          <w:lang w:val="ka-GE"/>
        </w:rPr>
      </w:pPr>
      <w:r w:rsidRPr="006C2A87">
        <w:rPr>
          <w:rFonts w:ascii="Sylfaen" w:hAnsi="Sylfaen" w:cs="Sylfaen"/>
          <w:lang w:val="ka-GE"/>
        </w:rPr>
        <w:t xml:space="preserve">„იურიდიული დახმარების სამსახურის სერვისების გაუმჯობესება ლტოლვილებისა და თავშესაფრის მაძიებლებისათვის საქართველოში" პროექტის ფარგლებში იურიდიული დახმარების სამსახურის ადვოკატებმა და ორგანიზაცია „უფლებები საქართველოს“ წარმომადგენლებმა სამუშაო შეხვედრა გამართეს, რომელსაც იურიდიული დახმარების სამსახური ახორციელებს გაეროს ლტოლვილთა უმაღლესი კომისარიატის (UNHCR) მხარდაჭერით.  </w:t>
      </w:r>
    </w:p>
    <w:p w:rsidR="007246E7" w:rsidRPr="006C2A87" w:rsidRDefault="007246E7" w:rsidP="006C2A87">
      <w:pPr>
        <w:numPr>
          <w:ilvl w:val="3"/>
          <w:numId w:val="66"/>
        </w:numPr>
        <w:spacing w:after="0" w:line="240" w:lineRule="auto"/>
        <w:ind w:left="567" w:hanging="283"/>
        <w:jc w:val="both"/>
        <w:rPr>
          <w:rFonts w:ascii="Sylfaen" w:hAnsi="Sylfaen" w:cs="Sylfaen"/>
          <w:lang w:val="ka-GE"/>
        </w:rPr>
      </w:pPr>
      <w:r w:rsidRPr="006C2A87">
        <w:rPr>
          <w:rFonts w:ascii="Sylfaen" w:hAnsi="Sylfaen" w:cs="Sylfaen"/>
          <w:lang w:val="ka-GE"/>
        </w:rPr>
        <w:t>იურიდიული დახმარების სამსახურის მონაწილეობა მიიღეს USAID სამართლის უზენაესობის პროგრამის მიერ ორგანიზებული კონფერენციაში სახელწოდებით: „გავხადოთ მართლმსაჯულება ყველასთვის თანაბრად ხელმისაწვდომი“.</w:t>
      </w:r>
    </w:p>
    <w:p w:rsidR="007246E7" w:rsidRPr="006C2A87" w:rsidRDefault="007246E7" w:rsidP="006C2A87">
      <w:pPr>
        <w:numPr>
          <w:ilvl w:val="3"/>
          <w:numId w:val="66"/>
        </w:numPr>
        <w:spacing w:after="0" w:line="240" w:lineRule="auto"/>
        <w:ind w:left="567" w:hanging="283"/>
        <w:jc w:val="both"/>
        <w:rPr>
          <w:rFonts w:ascii="Sylfaen" w:hAnsi="Sylfaen" w:cs="Sylfaen"/>
          <w:lang w:val="ka-GE"/>
        </w:rPr>
      </w:pPr>
      <w:r w:rsidRPr="006C2A87">
        <w:rPr>
          <w:rFonts w:ascii="Sylfaen" w:hAnsi="Sylfaen" w:cs="Sylfaen"/>
          <w:lang w:val="ka-GE"/>
        </w:rPr>
        <w:t xml:space="preserve">USAID სამართლის უზენაესობის პროგრამის მხარდაჭერით იურიდიული დახმარების სამსახურის წარმომადგენლებისთვის გაიმართა სამუშაო შეხვედრა, თემაზე - ნაფიც მსაჯულთა სასამართლო. შეხვედრას უძღვებოდა მინეაპოლისის სასამართლოს მოსამართლე რომელმაც ისაუბრა  ნაფიც მსაჯულთა სასამართლოს ადმინისტრირებასა და მუშაობის სტრუქტურაზე  და მონაწილეებს  აღნიშნული მიმართულებით შეერთებული შტატების გამოცდილება გაუზიარა. </w:t>
      </w:r>
    </w:p>
    <w:p w:rsidR="007246E7" w:rsidRPr="006C2A87" w:rsidRDefault="007246E7" w:rsidP="006C2A87">
      <w:pPr>
        <w:spacing w:after="0" w:line="240" w:lineRule="auto"/>
        <w:jc w:val="both"/>
        <w:rPr>
          <w:rFonts w:ascii="Sylfaen" w:hAnsi="Sylfaen" w:cs="Sylfaen"/>
          <w:lang w:val="ka-GE"/>
        </w:rPr>
      </w:pPr>
    </w:p>
    <w:p w:rsidR="0045697D" w:rsidRPr="006C2A87" w:rsidRDefault="0045697D" w:rsidP="006C2A87">
      <w:pPr>
        <w:pStyle w:val="Heading2"/>
        <w:spacing w:line="240" w:lineRule="auto"/>
        <w:jc w:val="both"/>
        <w:rPr>
          <w:rFonts w:ascii="Sylfaen" w:hAnsi="Sylfaen" w:cs="Sylfaen"/>
          <w:sz w:val="22"/>
          <w:szCs w:val="22"/>
        </w:rPr>
      </w:pPr>
      <w:r w:rsidRPr="006C2A87">
        <w:rPr>
          <w:rFonts w:ascii="Sylfaen" w:hAnsi="Sylfaen" w:cs="Sylfaen"/>
          <w:sz w:val="22"/>
          <w:szCs w:val="22"/>
        </w:rPr>
        <w:t>6.10. საქართველოს სახალხო დამცველის აპარატი (პროგრამული კოდი 41 00)</w:t>
      </w:r>
    </w:p>
    <w:p w:rsidR="0045697D" w:rsidRPr="006C2A87" w:rsidRDefault="0045697D" w:rsidP="006C2A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
          <w:lang w:val="ka-GE"/>
        </w:rPr>
      </w:pPr>
    </w:p>
    <w:p w:rsidR="0045697D" w:rsidRPr="006C2A87" w:rsidRDefault="0045697D" w:rsidP="006C2A87">
      <w:pPr>
        <w:spacing w:after="0" w:line="240" w:lineRule="auto"/>
        <w:jc w:val="both"/>
        <w:rPr>
          <w:rFonts w:ascii="Sylfaen" w:hAnsi="Sylfaen" w:cs="Sylfaen"/>
          <w:lang w:val="ka-GE"/>
        </w:rPr>
      </w:pPr>
      <w:r w:rsidRPr="006C2A87">
        <w:rPr>
          <w:rFonts w:ascii="Sylfaen" w:hAnsi="Sylfaen"/>
          <w:lang w:val="ka-GE"/>
        </w:rPr>
        <w:t xml:space="preserve"> </w:t>
      </w:r>
      <w:r w:rsidRPr="006C2A87">
        <w:rPr>
          <w:rFonts w:ascii="Sylfaen" w:hAnsi="Sylfaen"/>
          <w:bCs/>
        </w:rPr>
        <w:t xml:space="preserve">პროგრამის განმახორციელებელი </w:t>
      </w:r>
    </w:p>
    <w:p w:rsidR="0045697D" w:rsidRPr="006C2A87" w:rsidRDefault="0045697D" w:rsidP="006C2A87">
      <w:pPr>
        <w:pStyle w:val="ListParagraph"/>
        <w:numPr>
          <w:ilvl w:val="0"/>
          <w:numId w:val="57"/>
        </w:numPr>
        <w:tabs>
          <w:tab w:val="left" w:pos="720"/>
          <w:tab w:val="left" w:pos="1260"/>
        </w:tabs>
        <w:autoSpaceDN w:val="0"/>
        <w:spacing w:after="0" w:line="240" w:lineRule="auto"/>
        <w:jc w:val="both"/>
        <w:rPr>
          <w:rFonts w:ascii="Sylfaen" w:hAnsi="Sylfaen" w:cs="Sylfaen"/>
          <w:lang w:val="ka-GE"/>
        </w:rPr>
      </w:pPr>
      <w:r w:rsidRPr="006C2A87">
        <w:rPr>
          <w:rFonts w:ascii="Sylfaen" w:hAnsi="Sylfaen" w:cs="Sylfaen"/>
          <w:lang w:val="ka-GE"/>
        </w:rPr>
        <w:t>საქართველოს სახალხო დამცველის აპარატი</w:t>
      </w:r>
      <w:r w:rsidR="009850CE" w:rsidRPr="006C2A87">
        <w:rPr>
          <w:rFonts w:ascii="Sylfaen" w:hAnsi="Sylfaen" w:cs="Sylfaen"/>
          <w:lang w:val="ka-GE"/>
        </w:rPr>
        <w:t>;</w:t>
      </w:r>
      <w:r w:rsidRPr="006C2A87">
        <w:rPr>
          <w:rFonts w:ascii="Sylfaen" w:hAnsi="Sylfaen" w:cs="Sylfaen"/>
          <w:lang w:val="ka-GE"/>
        </w:rPr>
        <w:t xml:space="preserve"> </w:t>
      </w:r>
    </w:p>
    <w:p w:rsidR="00BA0968" w:rsidRPr="006C2A87" w:rsidRDefault="00BA0968" w:rsidP="006C2A87">
      <w:pPr>
        <w:spacing w:after="0" w:line="240" w:lineRule="auto"/>
        <w:jc w:val="both"/>
        <w:rPr>
          <w:rFonts w:ascii="Sylfaen" w:hAnsi="Sylfaen" w:cs="Sylfaen"/>
          <w:lang w:val="ka-GE"/>
        </w:rPr>
      </w:pP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მომზადდა და საქართველოს პარლამენტს წარედგინა საქართველოში ადამიანის უფლებათა და თავისუფლებათა დაცვის მდგომარეობის შესახებ 2023 წლის ანგარიში;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ადამიანის უფლებათა და თავისუფლებათა დაცვის საკითხებზე სახალხო დამცველის აპარატის ორგანიზებითა და მონაწილოებით ჩატარდა სხვადასხვა სახის შეხვედრები და ღონისძიებები;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საქართველოს სახალხო დამცველის აპარატში ადამიანის უფლებათა დარღვევების ფაქტების შესახებ შემოვიდა 3 058 განცხადება/საჩივარი, შედგა 450 ოქმი. ელექტრონული ფოსტით მიღებულ იქნა 1 132 წერილი, ცხელ ხაზზე შემოსული ზარების რაოდენობამ შეადგინა 6 425, მათ შორის, პენიტენციური დაწესებულებებიდან განხორციელდა 1 340 ზარი. აპარატში მიღებაზე იმყოფებოდა  449  ვიზიტორი. ონლაინ მომსახურება გაეწია  262 ადამიანს;</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ადამიანის უფლებათა და თავისუფლებათა სავარაუდო დარღვევის ფაქტებზე გაიცა 39 რეკომენდაცია/წინადადება, მომზადდა სასამართლოს მეგობრის 2 მოსაზრება, რომელიც წარედგინა საქართველოს უზენაეს სასამართლოს და თბილისის საქალაქო სასამართლოს. გაიგზავნა  2 კონსტიტუციური სარჩელი;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მომზადდა პრევენციის ეროვნული მექანიზმის  2023 წლის ანგარიში და 2024 წლის სამოქმედო გეგმა;</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დახურული ტიპის 8 დაწესებულებაში განხორციელდა 18 პრევენციული ვიზიტი: 4  პენიტენციურ დაწესებულებაში 14 ვიზიტი, 1 დროებითი მოთავსების იზოლატორში  1 ვიზიტი, 1 ფსიქიატრიულ დაწესებულებაში  2 ვიზიტი, ექსპერტიზის ბიუროში  1 მონიტორინგის ვიზიტი,  თავდაცვის ძალების 1 ობიექტში  2 ვიზიტი;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სისხლის სამართლის მართლმსაჯულების მიმართულებით პენიტენციურ დაწესებულებებში განხორციელდა 234 ვიზიტი, მონახულებულ იქნა  662 პატიმარი. „ფსიქიკური ჯანმრთელობის ეროვნული ცენტრში“ განხორციელდა 11 ვიზიტი, მონახულებულ იქნა 27 პაციენტი, დროებითი მოთავსების იზოლატორებში განხორციელდა 15 ვიზიტი,  მონახულებულ იქნა  54 დაკავებული. შინაგან საქმეთა სამინისტროს პოლიციის სამმართველოებში განხორციელდა 3 ვიზიტი, მონახულებულ იქნა  17 პირი; </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საერთაშორისო ექპერტის ჩართულობით მომზადდა კვლევა სისხლის სამართლის მართლმსაჯულების სფეროში ფსიქიკური ჯანმრთელობის პრობლემების მქონე პატიმართა/პაცინეტთა მდგომარეობის შესახებ, საერთაშორისო ურთიერთობების მიმართულებით დაიგეგმა და განხორციელდა 13 საერთაშორისო ვიზიტი. აპარატმა მონაწილეობა მიიღო 13 კითხვარის შევსებაში, საერთაშორისო პარტნიორებისთვის მომზადდა  10 წერილი.  გამოქვეყნდა ბათუმის სამედიცინო ცენტრის ფისიქტრიული სტაციონარის მონიტორინგის ანგარიში;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ადამიანის უფლებათა სწავლების მიმართულებით მომზადდა გაეროში გასაგზავნი დოკუმენტი, მოსაზრებები და 3 ანგარიში. ადამიანის უფლებების სწავლების არაფორმალური მიმართულების გაძლიერების მიზნით, ჩატარდა არაერთი შეხვედრა საჯარო  სკოლებში, რომელსაც ესწრებოდა 58 მოსწავლე;</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შშმ პირთა უფლებების დაცვის მიმართულებით მომზადდა: 7 რელიზი, საქართველოს სახალხო დამცველის 2023 წლის საპარლამენტო ანგარიშის, შეზღუდული შესაძლებლობის მქონე პირთა უფლებრივი მდგომარეობის ამსახველი თავი; 2022 წლის საპარლამენტო ანგარიშში შშმ პირთა უფლებების მიმართულებით ასახული რეკომენდაციების შესრულების სტატუსის შესახებ ინფორმაცია და 2 სპეციალური ანგარიში;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3 გეგმიური ვიზიტი განხორციელდა თბილისის ჩვილ ბავშვთა მცირე საოჯახო ტიპის სახლებში. წარმოებაში არსებული საქმის დეტალების ადგილზე გაცნობის მიზნით ჩატარდა 5 არაგეგმიური ვიზიტი: შპს „N5 კლინიკურ საავადმყოფოში“ - 2 ვიზიტი, შპს „ქალაქ თბილისის ფსიქიკური ჯანმრთელობის ცენტრში” - 1 ვიზიტი, შპს ,,ფსიქიკური ჯანმრთელობისა და ნარკომანიის პრევენციის ცენტრში“ - 1 ვიზიტი, სამგორის რაიონის გამგეობისა და (ა)იპ თბილისის საცხოვრისების  დირექტორთან და სოციალურ მუშაკთან  - 1 შეხვედრა (ორხევის საცხოვრისიდან ბენეფიციარების,მათ შორის შშმპ სტატუსის მქონე  ოჯახების დროულად გაყვანასთან დაკავშირებით);</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გაეროს შშმ პირთა უფლებების კონვენციის პოპულარიზაციის მიზნით, გორის მუნიციპალიტეტში  ჩატარდა 2 საინფორმაციო შეხვედრა;</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„კონფლიქტით დაზარალებული მოსახლეობის უფლებრივი მდგომარეობის შესახებ“ მომზადდა სახალხო დამცველის წლიური ანგარიშის ქვეთავი,  ასევე,  სხვადასხვა სახის საერთაშორისო კითხვარი და ანგარიში ოკუპირებულ ტერიტორიებზე მცხოვრები მოსახლეობის უფლებრივი მდგომარეობის შესახებ. ეგრეთ წოდებულ საზღვრისპირა სოფლებში კონფლიქტით დაზარალებული მოსახლეობის უფლებრივი მდგომარეობის დაცვის მიზნით განხორციელდა 18 მონიტორინგი;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სამოქალაქო, პოლიტიკური, ეკონომიკური, სოციალური და კულტურული უფლებების დაცვის მიმართულებით მომზადდა 2023 წლის საპარლამენტო ანგარიშის შესაბამისი თავები (15 თავი), შესასწავლად შემოვიდა 285 საქმე, დასრულდა 252 საქმის შესწავლა. მომზადდა სხვადასხვა სახელმწიფო უწყებაში გასაგზავნი 480 წერილი. გაიგზავნა 7 რეკომენდაცია და 6 წინადადება;</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მომზადდა 17 განცხადება,  8 რელიზი და 2 სპეციალური ანგარიში;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9 რეგიონული ოფისის (აჭარის, იმერეთის, სამეგრელოს, ზემო სვანეთის, გურიის, კახეთის, ქვემო ქართლის, შიდა ქართლის, სამცხე-ჯავახეთის) საქმიანობის ფარგლებში გაიცა 628 სატელეფონო კონსულტაცია; ოფისების მიერ ორგანიზება გაეწია 419 შეხვედრას; დამატებით მონაწილეობა იქნა მიღებული სხვადასხვა უწყებების თუ ორგანიზაციების მიერ ორგანიზებულ 122 შეხვედრაში. ადგილობრივ ხელისუფლებასთან ადვოკატირების გზით გადაწყდა 68 საქმე. სავარაუდო უფლებადარღვევის შესახებ შედგა 51 ოქმი და მოხსენებითი ბარათი, რეგიონულ ოფისებში  მიღებაზე იმყოფებოდა  615  ვიზიტორი;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„საქართველოში თანასწორობის მდგომარეობის შესახებ“ მომზადდა 2023 წლის სპეციალური ანგარიში,  თანასწორობის მექანიზმის 10 წლის საქმიანობის ანგარიში, 7 რელიზი და 7 რეკომენდაცია, 172 წერილი, 2 ზოგადი წინადადება, 3 შეჩერების გადაწყვეტილება, საქმისწარმოების შეწყვეტის შესახებ 43 გადაწყვეტილება, გაფორმდა 1 მორიგების აქტი. თანასწორობის საკითხებზე შემოვიდა 57  განცხადება.  განმცხადებლებთან, მოპასუხეებთან და მესამე პირებთან ჩატარდა 6  შეხვედრა,  გაიმართა 1 ზეპირი მოსმენა, საინფორმაციო შეხვედრები და ტრენინგები ჩატარდა   კერძო კომპანიების 48 წარმომადგენელთან; 73 სტუდენტთან და 85 სკოლის მოსწავლესთან; სხვადასხვა რელიგიური ორგანიზაციის 15 წარმომადგენელთან; ასევე, სახალხო დამცველის მანდატს გაეცნო სომხეთიდან ჩამოსული აღმასრულებელი ხელისუფლების 15 წარმომადგენელი;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ბავშვთა უფლებების დაცვის  მიმართულებით, მომზადდა საპარლამენტო ანგარიშის „ბავშვთა უფლებრივი მდგომარეობის შესახებ“ თავი და თემატური ქვეთავები, საქმისწარმოების ფარგლებში მომზადდა 308 კორესპონდენცია,  საქმისწარმოების დასრულების შესახებ - 82 დოკუმენტი, 2 რეკომენდაცია, საერთაშორისო ორგანიზაციებთან გასაგზავნი - 5 დოკუმენტი და სამი კორესპონდენცია. სატელეფონო კონსულტაცია გაეწია 96 პირს.  განმცხადებლის მოთხოვნის საფუძველზე N5 პენიტენციურ დაწესებულებაში განხორციელდა ერთი ვიზიტი, ბავშვთან გასაუბრების მიზნით, მის საცხოვრებელ სახლში განხორციელდა  1 ვიზიტი. დამატებით  კონსულტაცია გაეწია 12 პირს. ბავშვთა უფლებრივი მდგომარეობის შეფასების მიზნით, მონიტორინგი განხორციელდა  10 მცირე საოჯახო ტიპის სახლში და 4 დედათა და ბავშვთა თავშესაფარში.  ბავშვთა უფლებებზე  საინფორმაციო შეხვედრები ჩატარდა  17 საჯარო სკოლის და 3 კერძო სკოლის მოსწავლეებთან (ჯამში 444 მოსწავლესთან), ასევე, 1  საზოგადოებრივი / 1   ახალგაზრდული ცენტრების და 7 მცირე საოჯახო ტიპის სახლში მცხოვრებ ბავშვებთან; </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გენდერის მიმართულებით მომზადდა, საპარლამენტო ანგარიშის გენდერული თანასწორობის 7 თემატური თავი, ფემიციდის სპეციალური ანგარიში - 1, ქალთა მიმართ სექსუალური ძალადობის დანაშაულებზე მართლმსაჯულების განხორციელება საქართველოში (2021-2022) - 1 კვლევა;  ლგბტ+ ჯგუფის სექსუალური, რეპროდუქციული ჯანმრთელობა და უფლებები - 1 კვლევა;  ოკუპირებულ ტერიტორიებზე და საოკუპაციო ხაზთან მდებარე სოფლებში მცხოვრებ ქალებთან შეხვედრების შესახებ - 1 ანგარიში; ძალადობისა და ტრეფიკინგის მსხვერპლთა მომსახურების დაწესებულებების მონიტორინგის შესახებ - 1 ანგარიში; საქართველოში პროსტიტუციაში ჩართულ პირთა უფლებრივი მდგომარეობის შესახებ - 1 მეთოდოლოგიური დოკუმენტი, ქალთა საერთაშორისო დღესთან დაკავშირებით - 1 განცხადება; მოეწყო 2 ქეის კონფერენცია; აპარატის თანამშრომლებმა მონაწილეობა მიიღეს  36 შეხვედრაში;  2 შეხვედრა გაიმართა ეთნიკური უმცირესობისა და სოფლად მცხოვრებ ქალებთან. 5 შეხვედრა დონორ ორგანიზაციებთან, 2 შეხვედრა   სტუდენტებთან და 1 შეხვედრა იურისტებთან. გენდერული თანასწორობის მიმართულებით არსებული მიღწევებისა და გამოწვევების გაცნობის თაობაზე გაიმართა 1 შეხვედრა ლუნდის უნივერსიტეტის წარმომადგენლებთან; ფემიციდის თემაზე ჩატარდა 1 ტრენინგი პროკურორებთან და მენეჯერებთან; გორის ძალადობის მსხვერპლთა თავშესაფარში განმეორებით განხორციელდა 1 მონიტორინგი, ახმეტის კრიზისულ ცენტრში განხორციელდა 1 ვიზიტი და პენიტენციურ დაწესებულებაში ბრალდებულის მოსანახულებლად  1 ვიზიტი;</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სამართლებრივი უზრუნველყოფისა და ადამიანური რესურსების მართვის მიმართულებით მომზადდა 629  ბრძანება; გამოცხადდა 3 ღია, 2 შიდა და 1 გამარტივებული კონკურსი. კანდიდატები შეირჩნენ 2 შიდა და 1 ღია კონკურსის ფარგლებში, ჩაიშალა 1 ღია კონკურსი.  შემოსულ საჩივრებზე მომზადდა 41  პასუხი; სამართლებრივი კონსულტაციები გაეწია სახალხო დამცველის აპარატის სხვადასხვა სტრუქტურულ ერთეულს. ჩატარდა 1 დისციპლინური წარმოება;</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სტრატეგიული სამართალწარმოების უზრუნველყოფის მიზნით მომზადდა და საკონსტიტუციო სასამართლოს წარედგინა ორი კონსტიტუციური სარჩელი; </w:t>
      </w:r>
    </w:p>
    <w:p w:rsidR="00A628CD" w:rsidRPr="006C2A87" w:rsidRDefault="00A628CD" w:rsidP="006C2A87">
      <w:pPr>
        <w:numPr>
          <w:ilvl w:val="3"/>
          <w:numId w:val="2"/>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2023 წლის საპარლამენტო ანგარიშისთვის მომზადდა 10 თავი, 1 დანართი და 2 ქვეთავი; მომზადდა საქართველოს სახალხო დამცველის 2020 წლის საპარლამენტო ანგარიშში ასახული რეკომენდაციების შესრულების მდგომარეობის შესახებ ინფორმაცია, ასევე, 2022 წლის საპარლამენტო ანგარიშის რეკომენდაციების შესრულების მონიტორინგის 93 წერილი. 2023 წლის საპარლამენტო ანგარიშის თავების მომზადების მიზნით სახელმწიფო უწყებებში გაიგზავნა 19 წერილი. გაეროს ეკონომიკური, სოციალური და კულტურული უფლებების კომიტეტის 74-ე წინასასესიო სამუშაო შეხვედრისათვის მომზადდა და გაიგზავნა ალტერნატიული ანგარიში; „ცინცაბაძის ჯგუფის საქმეები“ და „მერაბიშვილი საქართველოს წინააღმდეგ“ აღსრულების მდგომარეობის შესახებ მომზადდა და ევროპის საბჭოს მინისტრთა კომიტეტს წარედგინა 2 კომუნიკაცია; „კანონის უზენაესობის მდგომარეობის შესახებ საქართველოში“ ანგარიში მომზადდა და გაეგზავნა ადამიანის უფლებათა ეროვნული ინსტიტუტების ევროპული ქსელის (ENNHRI) სამდივნოს. მომზადდა საინფორმაციო დოკუმენტი  „როდის დავიწყეთ ENNHRI-ის ფარგლებში კანონის უზენაესობის შესახებ ანგარიშების მომზადება და რას წარმოადგენს ეს ანგარიშგება“. მომზადდა მოსაზრებები საქართველოს პარლამენტის განათლების, მეცნიერებისა და ახალგაზრდულ საქმეთა კომიტეტის 2024 წლის სამოქმედო გეგმასთან დაკავშირებით. მომზადდა და გაიგზავნა (ad hoc) ალტერნატიული ანგარიში სოციალური უფლებების ევროპულ კომიტეტში. მომზადდა სპეციალური ანგარიშის „ეროვნული უმცირესობების წარმომადგენელთა ხელმისაწვდომობა ჯანმრთელობის დაცვის სერვისებზე„  მონახაზი. მომზადდა სახალხო დამცველის და/ან მისი მოადგილეებისთვის სხვადასხვა კონფერენციებსა თუ შეხვედრებზე გამოსასვლელად 6 მოხსენებება.</w:t>
      </w:r>
    </w:p>
    <w:p w:rsidR="00484303" w:rsidRPr="006C2A87" w:rsidRDefault="00484303" w:rsidP="006C2A87">
      <w:pPr>
        <w:spacing w:after="0" w:line="240" w:lineRule="auto"/>
        <w:jc w:val="both"/>
        <w:rPr>
          <w:rFonts w:ascii="Sylfaen" w:hAnsi="Sylfaen" w:cs="Sylfaen"/>
          <w:lang w:val="ka-GE"/>
        </w:rPr>
      </w:pPr>
    </w:p>
    <w:p w:rsidR="00A21CB7" w:rsidRPr="006C2A87" w:rsidRDefault="00A21CB7" w:rsidP="006C2A87">
      <w:pPr>
        <w:pStyle w:val="Heading2"/>
        <w:spacing w:line="240" w:lineRule="auto"/>
        <w:jc w:val="both"/>
        <w:rPr>
          <w:rFonts w:ascii="Sylfaen" w:hAnsi="Sylfaen" w:cs="Sylfaen"/>
          <w:sz w:val="22"/>
          <w:szCs w:val="22"/>
        </w:rPr>
      </w:pPr>
      <w:r w:rsidRPr="006C2A87">
        <w:rPr>
          <w:rFonts w:ascii="Sylfaen" w:hAnsi="Sylfaen" w:cs="Sylfaen"/>
          <w:sz w:val="22"/>
          <w:szCs w:val="22"/>
        </w:rPr>
        <w:t>6</w:t>
      </w:r>
      <w:r w:rsidR="0045697D" w:rsidRPr="006C2A87">
        <w:rPr>
          <w:rFonts w:ascii="Sylfaen" w:hAnsi="Sylfaen" w:cs="Sylfaen"/>
          <w:sz w:val="22"/>
          <w:szCs w:val="22"/>
        </w:rPr>
        <w:t>.11</w:t>
      </w:r>
      <w:r w:rsidRPr="006C2A87">
        <w:rPr>
          <w:rFonts w:ascii="Sylfaen" w:hAnsi="Sylfaen" w:cs="Sylfaen"/>
          <w:sz w:val="22"/>
          <w:szCs w:val="22"/>
        </w:rPr>
        <w:t xml:space="preserve"> </w:t>
      </w:r>
      <w:r w:rsidR="0045697D" w:rsidRPr="006C2A87">
        <w:rPr>
          <w:rFonts w:ascii="Sylfaen" w:hAnsi="Sylfaen" w:cs="Sylfaen"/>
          <w:sz w:val="22"/>
          <w:szCs w:val="22"/>
          <w:lang w:val="ka-GE"/>
        </w:rPr>
        <w:t>სსიპ - ანტიკო</w:t>
      </w:r>
      <w:r w:rsidR="0052290F" w:rsidRPr="006C2A87">
        <w:rPr>
          <w:rFonts w:ascii="Sylfaen" w:hAnsi="Sylfaen" w:cs="Sylfaen"/>
          <w:sz w:val="22"/>
          <w:szCs w:val="22"/>
          <w:lang w:val="ka-GE"/>
        </w:rPr>
        <w:t>რუფციული ბიურო</w:t>
      </w:r>
      <w:r w:rsidRPr="006C2A87">
        <w:rPr>
          <w:rFonts w:ascii="Sylfaen" w:hAnsi="Sylfaen" w:cs="Sylfaen"/>
          <w:sz w:val="22"/>
          <w:szCs w:val="22"/>
        </w:rPr>
        <w:t xml:space="preserve"> (პროგრამული კოდი </w:t>
      </w:r>
      <w:r w:rsidR="0045697D" w:rsidRPr="006C2A87">
        <w:rPr>
          <w:rFonts w:ascii="Sylfaen" w:hAnsi="Sylfaen" w:cs="Sylfaen"/>
          <w:sz w:val="22"/>
          <w:szCs w:val="22"/>
          <w:lang w:val="ka-GE"/>
        </w:rPr>
        <w:t>55 00</w:t>
      </w:r>
      <w:r w:rsidRPr="006C2A87">
        <w:rPr>
          <w:rFonts w:ascii="Sylfaen" w:hAnsi="Sylfaen" w:cs="Sylfaen"/>
          <w:sz w:val="22"/>
          <w:szCs w:val="22"/>
        </w:rPr>
        <w:t>)</w:t>
      </w:r>
    </w:p>
    <w:p w:rsidR="00A21CB7" w:rsidRPr="006C2A87" w:rsidRDefault="00A21CB7" w:rsidP="006C2A87">
      <w:pPr>
        <w:pStyle w:val="abzacixml"/>
        <w:spacing w:line="240" w:lineRule="auto"/>
        <w:ind w:firstLine="0"/>
        <w:rPr>
          <w:sz w:val="22"/>
          <w:szCs w:val="22"/>
        </w:rPr>
      </w:pPr>
    </w:p>
    <w:p w:rsidR="00A21CB7" w:rsidRPr="006C2A87" w:rsidRDefault="00A21CB7"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A21CB7" w:rsidRPr="006C2A87" w:rsidRDefault="00A21CB7" w:rsidP="006C2A87">
      <w:pPr>
        <w:pStyle w:val="ListParagraph"/>
        <w:numPr>
          <w:ilvl w:val="0"/>
          <w:numId w:val="4"/>
        </w:numPr>
        <w:spacing w:after="0" w:line="240" w:lineRule="auto"/>
        <w:rPr>
          <w:rFonts w:ascii="Sylfaen" w:hAnsi="Sylfaen" w:cs="Sylfaen"/>
        </w:rPr>
      </w:pPr>
      <w:r w:rsidRPr="006C2A87">
        <w:rPr>
          <w:rFonts w:ascii="Sylfaen" w:hAnsi="Sylfaen" w:cs="Sylfaen"/>
        </w:rPr>
        <w:t xml:space="preserve">სსიპ - </w:t>
      </w:r>
      <w:r w:rsidR="0052290F" w:rsidRPr="006C2A87">
        <w:rPr>
          <w:rFonts w:ascii="Sylfaen" w:hAnsi="Sylfaen" w:cs="Sylfaen"/>
          <w:lang w:val="ka-GE"/>
        </w:rPr>
        <w:t>ანტიკორუფციული ბიურო</w:t>
      </w:r>
      <w:r w:rsidR="009850CE" w:rsidRPr="006C2A87">
        <w:rPr>
          <w:rFonts w:ascii="Sylfaen" w:hAnsi="Sylfaen" w:cs="Sylfaen"/>
          <w:lang w:val="ka-GE"/>
        </w:rPr>
        <w:t>;</w:t>
      </w:r>
    </w:p>
    <w:p w:rsidR="00A21CB7" w:rsidRPr="006C2A87" w:rsidRDefault="00A21CB7" w:rsidP="006C2A87">
      <w:pPr>
        <w:pStyle w:val="abzacixml"/>
        <w:spacing w:line="240" w:lineRule="auto"/>
        <w:ind w:firstLine="0"/>
        <w:rPr>
          <w:sz w:val="22"/>
          <w:szCs w:val="22"/>
        </w:rPr>
      </w:pPr>
    </w:p>
    <w:p w:rsidR="002F0DD4" w:rsidRPr="006C2A87" w:rsidRDefault="002F0DD4" w:rsidP="006C2A87">
      <w:pPr>
        <w:numPr>
          <w:ilvl w:val="0"/>
          <w:numId w:val="76"/>
        </w:numPr>
        <w:spacing w:after="0" w:line="240" w:lineRule="auto"/>
        <w:ind w:left="0"/>
        <w:jc w:val="both"/>
        <w:rPr>
          <w:rFonts w:ascii="Sylfaen" w:hAnsi="Sylfaen"/>
          <w:noProof/>
          <w:lang w:val="ka-GE"/>
        </w:rPr>
      </w:pPr>
      <w:r w:rsidRPr="006C2A87">
        <w:rPr>
          <w:rFonts w:ascii="Sylfaen" w:hAnsi="Sylfaen"/>
          <w:noProof/>
          <w:lang w:val="ka-GE"/>
        </w:rPr>
        <w:t>საანგარიშო პერიოდში ანტიკორუფციული პოლიტიკის შემუშავების პროცესის ხელშეწყობის მიზნით, ანტიკორუფციულ საკითხებზე კვლევითი საქმიანობის და სამომავლო თანამშრომლობის დასაგეგმად, განხორციელდა სამუშაო ვიზიტი გერმანიაში, ქალაქ მიუნხენში, რომლის ფარგლებშიც რეგენსბურგის უნივერსიტეტსა და სსიპ - ანტიკორუფციულ ბიუროს შორის მოეწერა ხელი</w:t>
      </w:r>
      <w:r w:rsidRPr="006C2A87">
        <w:rPr>
          <w:rFonts w:ascii="Sylfaen" w:hAnsi="Sylfaen"/>
          <w:noProof/>
        </w:rPr>
        <w:t xml:space="preserve"> </w:t>
      </w:r>
      <w:r w:rsidRPr="006C2A87">
        <w:rPr>
          <w:rFonts w:ascii="Sylfaen" w:hAnsi="Sylfaen"/>
          <w:noProof/>
          <w:lang w:val="ka-GE"/>
        </w:rPr>
        <w:t>ურთიერთანამშრომლობის მემორანდუმს;</w:t>
      </w:r>
    </w:p>
    <w:p w:rsidR="002F0DD4" w:rsidRPr="006C2A87" w:rsidRDefault="002F0DD4" w:rsidP="006C2A87">
      <w:pPr>
        <w:numPr>
          <w:ilvl w:val="0"/>
          <w:numId w:val="76"/>
        </w:numPr>
        <w:spacing w:after="0" w:line="240" w:lineRule="auto"/>
        <w:ind w:left="0"/>
        <w:jc w:val="both"/>
        <w:rPr>
          <w:rFonts w:ascii="Sylfaen" w:hAnsi="Sylfaen"/>
          <w:noProof/>
          <w:lang w:val="ka-GE"/>
        </w:rPr>
      </w:pPr>
      <w:r w:rsidRPr="006C2A87">
        <w:rPr>
          <w:rFonts w:ascii="Sylfaen" w:hAnsi="Sylfaen"/>
          <w:noProof/>
          <w:lang w:val="ka-GE"/>
        </w:rPr>
        <w:t>ქმედითი ანტიკორუფციული პოლიტიკის დოკუმენტის შემუშავების და  საუკეთესო საერთაშორისო გამოცდილების გაზიარების მიზნით, სსიპ - ანტიკორუფციული ბიუროს ორგანიზებით ჩატარდა საერთაშორისო კონფერენცია - „კორუფციის პრევენცია: ანტიკორუფციული რეფორმა საქართველოში და საერთაშორისო პრაქტიკა”;</w:t>
      </w:r>
    </w:p>
    <w:p w:rsidR="002F0DD4" w:rsidRPr="006C2A87" w:rsidRDefault="002F0DD4" w:rsidP="006C2A87">
      <w:pPr>
        <w:numPr>
          <w:ilvl w:val="0"/>
          <w:numId w:val="76"/>
        </w:numPr>
        <w:spacing w:after="0" w:line="240" w:lineRule="auto"/>
        <w:ind w:left="0"/>
        <w:jc w:val="both"/>
        <w:rPr>
          <w:rFonts w:ascii="Sylfaen" w:hAnsi="Sylfaen"/>
          <w:noProof/>
          <w:lang w:val="ka-GE"/>
        </w:rPr>
      </w:pPr>
      <w:r w:rsidRPr="006C2A87">
        <w:rPr>
          <w:rFonts w:ascii="Sylfaen" w:hAnsi="Sylfaen"/>
          <w:noProof/>
          <w:lang w:val="ka-GE"/>
        </w:rPr>
        <w:t>საერთაშორისო ურთიერთობების გაღრმავების მიზნით ანტიკორუფციული ბიუროს წარმომადგენლები დაესწრნენ მსოფლიო ბანკის მიერ ორგანიზებულ შეხვედრას „სამართლიანობისა და კანონის უზენაესობის გლობალურ ფორუმს ინკლუზიური და მდგრადი განვითარების ხელშეწყობა“;</w:t>
      </w:r>
    </w:p>
    <w:p w:rsidR="002F0DD4" w:rsidRPr="006C2A87" w:rsidRDefault="002F0DD4" w:rsidP="006C2A87">
      <w:pPr>
        <w:numPr>
          <w:ilvl w:val="0"/>
          <w:numId w:val="76"/>
        </w:numPr>
        <w:spacing w:after="0" w:line="240" w:lineRule="auto"/>
        <w:ind w:left="0"/>
        <w:jc w:val="both"/>
        <w:rPr>
          <w:rFonts w:ascii="Sylfaen" w:hAnsi="Sylfaen"/>
          <w:noProof/>
          <w:lang w:val="ka-GE"/>
        </w:rPr>
      </w:pPr>
      <w:r w:rsidRPr="006C2A87">
        <w:rPr>
          <w:rFonts w:ascii="Sylfaen" w:hAnsi="Sylfaen"/>
          <w:noProof/>
          <w:lang w:val="ka-GE"/>
        </w:rPr>
        <w:t>სსიპ - ანტიკორუფციული ბიუროს წარმომადგენლებმა მონაწილეობა მიიღეს ლიეტუვაში, ქალაქ ვილნიუსში გამართულ 21-ე საერთაშორისო ანტიკორუფციულ კონფერენციაში, რომელიც წარმოადგენს მსოფლიოში მთავარ გლობალურ ფორუმს და აერთიანებს სახელმწიფოთა მაღალი დონის თანამდებობის პირებს, სამოქალაქო საზოგადოებისა და კერძო სექტორის წარმომადგენლებს, რათა ერთობლივად იქნეს დაძლეული კორუფციასთან დაკავშირებული გამოწვევები;</w:t>
      </w:r>
    </w:p>
    <w:p w:rsidR="002F0DD4" w:rsidRPr="006C2A87" w:rsidRDefault="002F0DD4" w:rsidP="006C2A87">
      <w:pPr>
        <w:numPr>
          <w:ilvl w:val="0"/>
          <w:numId w:val="76"/>
        </w:numPr>
        <w:spacing w:after="0" w:line="240" w:lineRule="auto"/>
        <w:ind w:left="0"/>
        <w:jc w:val="both"/>
        <w:rPr>
          <w:rFonts w:ascii="Sylfaen" w:hAnsi="Sylfaen"/>
          <w:noProof/>
          <w:lang w:val="ka-GE"/>
        </w:rPr>
      </w:pPr>
      <w:r w:rsidRPr="006C2A87">
        <w:rPr>
          <w:rFonts w:ascii="Sylfaen" w:hAnsi="Sylfaen"/>
          <w:noProof/>
          <w:lang w:val="ka-GE"/>
        </w:rPr>
        <w:t>საანგარიშო პერიოდში სსიპ - ანტიკორუფციულ ბიუროში შესული იქნა სულ 32 განცხადება, რაზეც განხორციელდა შესაბამისი რეაგირება;</w:t>
      </w:r>
    </w:p>
    <w:p w:rsidR="002F0DD4" w:rsidRPr="006C2A87" w:rsidRDefault="002F0DD4" w:rsidP="006C2A87">
      <w:pPr>
        <w:numPr>
          <w:ilvl w:val="0"/>
          <w:numId w:val="76"/>
        </w:numPr>
        <w:spacing w:after="0" w:line="240" w:lineRule="auto"/>
        <w:ind w:left="0"/>
        <w:jc w:val="both"/>
        <w:rPr>
          <w:rFonts w:ascii="Sylfaen" w:hAnsi="Sylfaen"/>
          <w:noProof/>
          <w:lang w:val="ka-GE"/>
        </w:rPr>
      </w:pPr>
      <w:r w:rsidRPr="006C2A87">
        <w:rPr>
          <w:rFonts w:ascii="Sylfaen" w:hAnsi="Sylfaen"/>
          <w:noProof/>
          <w:lang w:val="ka-GE"/>
        </w:rPr>
        <w:t>თანამდებობის პირის ქონებრივი მდგომარეობის დეკლარაციის მიღების, შევსების და ჩაბარების კონტროლის უზრუნველყოფის ფარგლებში: სხვადასხვა ვალდებულებით დეკლარაცია წარადგინა 4 078  პირმა, ცხელ ხაზზე დეკლარაციის შევსებასთან დაკავშირებით დაფიქსირდა 4 702 პასუხგაცემული ზარი</w:t>
      </w:r>
      <w:r w:rsidRPr="006C2A87">
        <w:rPr>
          <w:rFonts w:ascii="Sylfaen" w:hAnsi="Sylfaen"/>
          <w:noProof/>
        </w:rPr>
        <w:t>,</w:t>
      </w:r>
      <w:r w:rsidRPr="006C2A87">
        <w:rPr>
          <w:rFonts w:ascii="Sylfaen" w:hAnsi="Sylfaen"/>
          <w:noProof/>
          <w:lang w:val="ka-GE"/>
        </w:rPr>
        <w:t xml:space="preserve"> ცხელი ხაზის მეშვეობით დეკლარანტებთან დაკავშირებით მომართვის 868, ხოლო ონლაინ დახმარების მეშვეობით -  340 შემთხვევა დაფიქსირდა.</w:t>
      </w:r>
    </w:p>
    <w:p w:rsidR="00283527" w:rsidRPr="006C2A87" w:rsidRDefault="00283527" w:rsidP="006C2A87">
      <w:pPr>
        <w:pStyle w:val="abzacixml"/>
        <w:spacing w:line="240" w:lineRule="auto"/>
        <w:ind w:firstLine="0"/>
        <w:rPr>
          <w:sz w:val="22"/>
          <w:szCs w:val="22"/>
        </w:rPr>
      </w:pPr>
    </w:p>
    <w:p w:rsidR="00A21CB7" w:rsidRPr="006C2A87" w:rsidRDefault="00A21CB7" w:rsidP="006C2A87">
      <w:pPr>
        <w:pStyle w:val="Heading2"/>
        <w:spacing w:line="240" w:lineRule="auto"/>
        <w:jc w:val="both"/>
        <w:rPr>
          <w:rFonts w:ascii="Sylfaen" w:hAnsi="Sylfaen" w:cs="Sylfaen"/>
          <w:sz w:val="22"/>
          <w:szCs w:val="22"/>
        </w:rPr>
      </w:pPr>
      <w:r w:rsidRPr="006C2A87">
        <w:rPr>
          <w:rFonts w:ascii="Sylfaen" w:hAnsi="Sylfaen" w:cs="Sylfaen"/>
          <w:sz w:val="22"/>
          <w:szCs w:val="22"/>
        </w:rPr>
        <w:t>6.1</w:t>
      </w:r>
      <w:r w:rsidRPr="006C2A87">
        <w:rPr>
          <w:rFonts w:ascii="Sylfaen" w:hAnsi="Sylfaen" w:cs="Sylfaen"/>
          <w:sz w:val="22"/>
          <w:szCs w:val="22"/>
          <w:lang w:val="ka-GE"/>
        </w:rPr>
        <w:t>2</w:t>
      </w:r>
      <w:r w:rsidRPr="006C2A87">
        <w:rPr>
          <w:rFonts w:ascii="Sylfaen" w:hAnsi="Sylfaen" w:cs="Sylfaen"/>
          <w:sz w:val="22"/>
          <w:szCs w:val="22"/>
        </w:rPr>
        <w:t xml:space="preserve"> ეროვნული საარქივო ფონდის დაცულობის, მომსახურების თანამედროვე ტექნოლოგიების დანერგვის და დოკუმენტების ხელმისაწვდომობის უზრუნველყოფა (პროგრამული კოდი 26 03)</w:t>
      </w:r>
    </w:p>
    <w:p w:rsidR="00A21CB7" w:rsidRPr="006C2A87" w:rsidRDefault="00A21CB7" w:rsidP="006C2A87">
      <w:pPr>
        <w:pStyle w:val="abzacixml"/>
        <w:spacing w:line="240" w:lineRule="auto"/>
        <w:ind w:firstLine="0"/>
        <w:rPr>
          <w:sz w:val="22"/>
          <w:szCs w:val="22"/>
        </w:rPr>
      </w:pPr>
    </w:p>
    <w:p w:rsidR="00A21CB7" w:rsidRPr="006C2A87" w:rsidRDefault="00A21CB7"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A21CB7" w:rsidRPr="006C2A87" w:rsidRDefault="00A21CB7" w:rsidP="006C2A87">
      <w:pPr>
        <w:pStyle w:val="ListParagraph"/>
        <w:numPr>
          <w:ilvl w:val="0"/>
          <w:numId w:val="4"/>
        </w:numPr>
        <w:spacing w:after="0" w:line="240" w:lineRule="auto"/>
        <w:rPr>
          <w:rFonts w:ascii="Sylfaen" w:hAnsi="Sylfaen" w:cs="Sylfaen"/>
        </w:rPr>
      </w:pPr>
      <w:r w:rsidRPr="006C2A87">
        <w:rPr>
          <w:rFonts w:ascii="Sylfaen" w:hAnsi="Sylfaen" w:cs="Sylfaen"/>
        </w:rPr>
        <w:t>სსიპ - საქართველოს ეროვნული არქივი</w:t>
      </w:r>
      <w:r w:rsidR="009850CE" w:rsidRPr="006C2A87">
        <w:rPr>
          <w:rFonts w:ascii="Sylfaen" w:hAnsi="Sylfaen" w:cs="Sylfaen"/>
          <w:lang w:val="ka-GE"/>
        </w:rPr>
        <w:t>;</w:t>
      </w:r>
    </w:p>
    <w:p w:rsidR="00A21CB7" w:rsidRPr="006C2A87" w:rsidRDefault="00A21CB7" w:rsidP="006C2A87">
      <w:pPr>
        <w:pStyle w:val="abzacixml"/>
        <w:spacing w:line="240" w:lineRule="auto"/>
        <w:ind w:firstLine="0"/>
        <w:rPr>
          <w:sz w:val="22"/>
          <w:szCs w:val="22"/>
        </w:rPr>
      </w:pP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 xml:space="preserve">ეროვნული არქივის საქმიანობისა და მისი პოპულარიზაციის მიზნით მომზადდა </w:t>
      </w:r>
      <w:r w:rsidRPr="006C2A87">
        <w:rPr>
          <w:rFonts w:ascii="Sylfaen" w:hAnsi="Sylfaen"/>
          <w:lang w:val="ka-GE"/>
        </w:rPr>
        <w:t>86</w:t>
      </w:r>
      <w:r w:rsidRPr="006C2A87">
        <w:rPr>
          <w:rFonts w:ascii="Sylfaen" w:hAnsi="Sylfaen"/>
        </w:rPr>
        <w:t xml:space="preserve"> სატელევიზიო სიუჟეტი, </w:t>
      </w:r>
      <w:r w:rsidRPr="006C2A87">
        <w:rPr>
          <w:rFonts w:ascii="Sylfaen" w:hAnsi="Sylfaen"/>
          <w:lang w:val="ka-GE"/>
        </w:rPr>
        <w:t>98</w:t>
      </w:r>
      <w:r w:rsidRPr="006C2A87">
        <w:rPr>
          <w:rFonts w:ascii="Sylfaen" w:hAnsi="Sylfaen"/>
        </w:rPr>
        <w:t xml:space="preserve"> ინტერნეტსტატია, </w:t>
      </w:r>
      <w:r w:rsidRPr="006C2A87">
        <w:rPr>
          <w:rFonts w:ascii="Sylfaen" w:hAnsi="Sylfaen"/>
          <w:lang w:val="ka-GE"/>
        </w:rPr>
        <w:t>15</w:t>
      </w:r>
      <w:r w:rsidRPr="006C2A87">
        <w:rPr>
          <w:rFonts w:ascii="Sylfaen" w:hAnsi="Sylfaen"/>
        </w:rPr>
        <w:t xml:space="preserve"> საგაზეთო პუბლიკაცია, </w:t>
      </w:r>
      <w:r w:rsidRPr="006C2A87">
        <w:rPr>
          <w:rFonts w:ascii="Sylfaen" w:hAnsi="Sylfaen"/>
          <w:lang w:val="ka-GE"/>
        </w:rPr>
        <w:t>1</w:t>
      </w:r>
      <w:r w:rsidRPr="006C2A87">
        <w:rPr>
          <w:rFonts w:ascii="Sylfaen" w:hAnsi="Sylfaen"/>
        </w:rPr>
        <w:t>2 რადიოგადაცემა;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 xml:space="preserve">საკონსერვაციო-პროფილაქტიკური დამუშავება ჩაუტარდა </w:t>
      </w:r>
      <w:r w:rsidRPr="006C2A87">
        <w:rPr>
          <w:rFonts w:ascii="Sylfaen" w:hAnsi="Sylfaen"/>
          <w:lang w:val="ka-GE"/>
        </w:rPr>
        <w:t>53</w:t>
      </w:r>
      <w:r w:rsidRPr="006C2A87">
        <w:rPr>
          <w:rFonts w:ascii="Sylfaen" w:hAnsi="Sylfaen"/>
        </w:rPr>
        <w:t xml:space="preserve"> ერთეულ ფონოდოკუმენტს</w:t>
      </w:r>
      <w:r w:rsidRPr="006C2A87">
        <w:rPr>
          <w:rFonts w:ascii="Sylfaen" w:hAnsi="Sylfaen"/>
          <w:lang w:val="ka-GE"/>
        </w:rPr>
        <w:t>, 4</w:t>
      </w:r>
      <w:r w:rsidRPr="006C2A87">
        <w:rPr>
          <w:rFonts w:ascii="Sylfaen" w:hAnsi="Sylfaen"/>
        </w:rPr>
        <w:t xml:space="preserve">00 ერთეულ კინოდოკუმენტს, </w:t>
      </w:r>
      <w:r w:rsidRPr="006C2A87">
        <w:rPr>
          <w:rFonts w:ascii="Sylfaen" w:hAnsi="Sylfaen"/>
          <w:lang w:val="ka-GE"/>
        </w:rPr>
        <w:t>69</w:t>
      </w:r>
      <w:r w:rsidRPr="006C2A87">
        <w:rPr>
          <w:rFonts w:ascii="Sylfaen" w:hAnsi="Sylfaen"/>
        </w:rPr>
        <w:t xml:space="preserve"> ერთეულ ფოტოდოკუმენტს;</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ქაღალდისფუძიანი დოკუმენტების ფიზიკური დაცვის მიმართულებით შესრულდა: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რესტავრაცია − 14 </w:t>
      </w:r>
      <w:r w:rsidRPr="006C2A87">
        <w:rPr>
          <w:rFonts w:ascii="Sylfaen" w:hAnsi="Sylfaen" w:cs="Sylfaen"/>
          <w:lang w:val="ka-GE"/>
        </w:rPr>
        <w:t>766</w:t>
      </w:r>
      <w:r w:rsidRPr="006C2A87">
        <w:rPr>
          <w:rFonts w:ascii="Sylfaen" w:hAnsi="Sylfaen" w:cs="Sylfaen"/>
        </w:rPr>
        <w:t xml:space="preserve"> ფურცელი;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ყდაში ჩასმა-ჩაკერება −</w:t>
      </w:r>
      <w:r w:rsidRPr="006C2A87">
        <w:rPr>
          <w:rFonts w:ascii="Sylfaen" w:hAnsi="Sylfaen" w:cs="Sylfaen"/>
          <w:lang w:val="ka-GE"/>
        </w:rPr>
        <w:t xml:space="preserve"> 634</w:t>
      </w:r>
      <w:r w:rsidRPr="006C2A87">
        <w:rPr>
          <w:rFonts w:ascii="Sylfaen" w:hAnsi="Sylfaen" w:cs="Sylfaen"/>
        </w:rPr>
        <w:t xml:space="preserve"> საქმე;</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საქმეთა შეკერვა − </w:t>
      </w:r>
      <w:r w:rsidRPr="006C2A87">
        <w:rPr>
          <w:rFonts w:ascii="Sylfaen" w:hAnsi="Sylfaen" w:cs="Sylfaen"/>
          <w:lang w:val="ka-GE"/>
        </w:rPr>
        <w:t>9</w:t>
      </w:r>
      <w:r w:rsidRPr="006C2A87">
        <w:rPr>
          <w:rFonts w:ascii="Sylfaen" w:hAnsi="Sylfaen" w:cs="Sylfaen"/>
        </w:rPr>
        <w:t xml:space="preserve"> </w:t>
      </w:r>
      <w:r w:rsidRPr="006C2A87">
        <w:rPr>
          <w:rFonts w:ascii="Sylfaen" w:hAnsi="Sylfaen" w:cs="Sylfaen"/>
          <w:lang w:val="ka-GE"/>
        </w:rPr>
        <w:t>859</w:t>
      </w:r>
      <w:r w:rsidRPr="006C2A87">
        <w:rPr>
          <w:rFonts w:ascii="Sylfaen" w:hAnsi="Sylfaen" w:cs="Sylfaen"/>
        </w:rPr>
        <w:t xml:space="preserve"> საქმე.</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განსაკუთრებული ღირებულების მქონე დოკუმენტების გადათვალიერების შედეგად შეირჩა: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ქაღალდისფუძიანი დოკუმენტები − 200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ფოტოდოკუმენტები − 120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ფონოდოკუმენტები − 331 შესანახი ერთეული.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დოკუმენტების არსებობისა და მდგომარეობის შემოწმება: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ქაღალდისფუძიანი დოკუმენტები − 76 069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კინოდოკუმენტები − </w:t>
      </w:r>
      <w:r w:rsidRPr="006C2A87">
        <w:rPr>
          <w:rFonts w:ascii="Sylfaen" w:hAnsi="Sylfaen" w:cs="Sylfaen"/>
          <w:lang w:val="ka-GE"/>
        </w:rPr>
        <w:t>1 500</w:t>
      </w:r>
      <w:r w:rsidRPr="006C2A87">
        <w:rPr>
          <w:rFonts w:ascii="Sylfaen" w:hAnsi="Sylfaen" w:cs="Sylfaen"/>
        </w:rPr>
        <w:t xml:space="preserve"> შესანახი ერთეული; </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ფოტოდოკუმენტები − </w:t>
      </w:r>
      <w:r w:rsidRPr="006C2A87">
        <w:rPr>
          <w:rFonts w:ascii="Sylfaen" w:hAnsi="Sylfaen" w:cs="Sylfaen"/>
          <w:lang w:val="ka-GE"/>
        </w:rPr>
        <w:t>400</w:t>
      </w:r>
      <w:r w:rsidRPr="006C2A87">
        <w:rPr>
          <w:rFonts w:ascii="Sylfaen" w:hAnsi="Sylfaen" w:cs="Sylfaen"/>
        </w:rPr>
        <w:t xml:space="preserve">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ფონოდოკუმენტები − </w:t>
      </w:r>
      <w:r w:rsidRPr="006C2A87">
        <w:rPr>
          <w:rFonts w:ascii="Sylfaen" w:hAnsi="Sylfaen" w:cs="Sylfaen"/>
          <w:lang w:val="ka-GE"/>
        </w:rPr>
        <w:t>957</w:t>
      </w:r>
      <w:r w:rsidRPr="006C2A87">
        <w:rPr>
          <w:rFonts w:ascii="Sylfaen" w:hAnsi="Sylfaen" w:cs="Sylfaen"/>
        </w:rPr>
        <w:t xml:space="preserve"> შესანახი ერთეული.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საინფორმაციო-საძიებო სისტემის  შექმნისა და განვითარების მიზნით აღიწერა ჩანაწერები: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მმართველობითი დოკუმენტაცია − </w:t>
      </w:r>
      <w:r w:rsidRPr="006C2A87">
        <w:rPr>
          <w:rFonts w:ascii="Sylfaen" w:hAnsi="Sylfaen" w:cs="Sylfaen"/>
          <w:lang w:val="ka-GE"/>
        </w:rPr>
        <w:t>6</w:t>
      </w:r>
      <w:r w:rsidRPr="006C2A87">
        <w:rPr>
          <w:rFonts w:ascii="Sylfaen" w:hAnsi="Sylfaen" w:cs="Sylfaen"/>
        </w:rPr>
        <w:t xml:space="preserve"> </w:t>
      </w:r>
      <w:r w:rsidRPr="006C2A87">
        <w:rPr>
          <w:rFonts w:ascii="Sylfaen" w:hAnsi="Sylfaen" w:cs="Sylfaen"/>
          <w:lang w:val="ka-GE"/>
        </w:rPr>
        <w:t>1</w:t>
      </w:r>
      <w:r w:rsidRPr="006C2A87">
        <w:rPr>
          <w:rFonts w:ascii="Sylfaen" w:hAnsi="Sylfaen" w:cs="Sylfaen"/>
        </w:rPr>
        <w:t xml:space="preserve">34  ერთეული; </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პირადი წარმოშობის დოკუმენტები − </w:t>
      </w:r>
      <w:r w:rsidRPr="006C2A87">
        <w:rPr>
          <w:rFonts w:ascii="Sylfaen" w:hAnsi="Sylfaen" w:cs="Sylfaen"/>
          <w:lang w:val="ka-GE"/>
        </w:rPr>
        <w:t>300</w:t>
      </w:r>
      <w:r w:rsidRPr="006C2A87">
        <w:rPr>
          <w:rFonts w:ascii="Sylfaen" w:hAnsi="Sylfaen" w:cs="Sylfaen"/>
        </w:rPr>
        <w:t xml:space="preserve">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სამეცნიერო-ტექნიკური დოკუმენტაცია − </w:t>
      </w:r>
      <w:r w:rsidRPr="006C2A87">
        <w:rPr>
          <w:rFonts w:ascii="Sylfaen" w:hAnsi="Sylfaen" w:cs="Sylfaen"/>
          <w:lang w:val="ka-GE"/>
        </w:rPr>
        <w:t>1</w:t>
      </w:r>
      <w:r w:rsidRPr="006C2A87">
        <w:rPr>
          <w:rFonts w:ascii="Sylfaen" w:hAnsi="Sylfaen" w:cs="Sylfaen"/>
        </w:rPr>
        <w:t xml:space="preserve"> </w:t>
      </w:r>
      <w:r w:rsidRPr="006C2A87">
        <w:rPr>
          <w:rFonts w:ascii="Sylfaen" w:hAnsi="Sylfaen" w:cs="Sylfaen"/>
          <w:lang w:val="ka-GE"/>
        </w:rPr>
        <w:t>972</w:t>
      </w:r>
      <w:r w:rsidRPr="006C2A87">
        <w:rPr>
          <w:rFonts w:ascii="Sylfaen" w:hAnsi="Sylfaen" w:cs="Sylfaen"/>
        </w:rPr>
        <w:t xml:space="preserve">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კინოდოკუმენტები − </w:t>
      </w:r>
      <w:r w:rsidRPr="006C2A87">
        <w:rPr>
          <w:rFonts w:ascii="Sylfaen" w:hAnsi="Sylfaen" w:cs="Sylfaen"/>
          <w:lang w:val="ka-GE"/>
        </w:rPr>
        <w:t>27</w:t>
      </w:r>
      <w:r w:rsidRPr="006C2A87">
        <w:rPr>
          <w:rFonts w:ascii="Sylfaen" w:hAnsi="Sylfaen" w:cs="Sylfaen"/>
        </w:rPr>
        <w:t xml:space="preserve">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ფოტოდოკუმენტები − 1 </w:t>
      </w:r>
      <w:r w:rsidRPr="006C2A87">
        <w:rPr>
          <w:rFonts w:ascii="Sylfaen" w:hAnsi="Sylfaen" w:cs="Sylfaen"/>
          <w:lang w:val="ka-GE"/>
        </w:rPr>
        <w:t>1</w:t>
      </w:r>
      <w:r w:rsidRPr="006C2A87">
        <w:rPr>
          <w:rFonts w:ascii="Sylfaen" w:hAnsi="Sylfaen" w:cs="Sylfaen"/>
        </w:rPr>
        <w:t xml:space="preserve">53 ერთეული; </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ფონო</w:t>
      </w:r>
      <w:r w:rsidRPr="006C2A87">
        <w:rPr>
          <w:rFonts w:ascii="Sylfaen" w:hAnsi="Sylfaen" w:cs="Sylfaen"/>
          <w:lang w:val="ka-GE"/>
        </w:rPr>
        <w:t>დო</w:t>
      </w:r>
      <w:r w:rsidRPr="006C2A87">
        <w:rPr>
          <w:rFonts w:ascii="Sylfaen" w:hAnsi="Sylfaen" w:cs="Sylfaen"/>
        </w:rPr>
        <w:t>კუმენტები – 2</w:t>
      </w:r>
      <w:r w:rsidRPr="006C2A87">
        <w:rPr>
          <w:rFonts w:ascii="Sylfaen" w:hAnsi="Sylfaen" w:cs="Sylfaen"/>
          <w:lang w:val="ka-GE"/>
        </w:rPr>
        <w:t>63</w:t>
      </w:r>
      <w:r w:rsidRPr="006C2A87">
        <w:rPr>
          <w:rFonts w:ascii="Sylfaen" w:hAnsi="Sylfaen" w:cs="Sylfaen"/>
        </w:rPr>
        <w:t xml:space="preserve"> შესანახი ერთეული.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ეროვნული საარქივო ფონდის ფორმირების/დაკომპლექტების მიზნით ეროვნულმა არქივმა მიიღო:</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მმართველობითი დოკუმენტაცია − 13 011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სამეცნიერო-ტექნიკური დოკუმენტაცია − 12 258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კინოდოკუმენტები − 146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ფოტოდოკუმენტები − 1 666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ფონოდოკუმენტები − 567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პირადი შემადგენლობის დოკუმენტები − 3 322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პირადი წარმოშობის დოკუმენტების მოქალაქეებისაგან მიღება − 532 შესანახი ერთეული.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დოკუმენტების ანაწერების გადამუშავება (ანაწერების გადამუშავების აქტში შესული შესანახი ერთეულების რაოდენობა):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მმართველობითი დოკუმენტაცია − 9 168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კინოდოკუმენტები − 400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ფოტოდოკუმენტები − 749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ფონოდოკუმენტები − 235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პირადი შემადგენლობის დოკუმენტები − 312 შესანახი ერთეული.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დოკუმენტების კატალოგიზაციის მიმართულებით:</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მმართველობითი დოკუმენტაციისა და პირადი წარმოშობის დოკუმენტები − 322 ბარათი;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კინოდოკუმენტები − 200  ბარათი;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ფოტოდოკუმენტები − 1 153 ბარათი;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ფონოდოკუმენტები − 308 ბარათი.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ეროვნულ საარქივო ფონდს შეემატა 64 სხვა და სხვა წყარო-დაწესებულებების დოკუმენტები; ფოტოგანყოფილება  დაკომპლექტდა 1 666 შესანახი ერთეული ფოტოდოკუმენტით; კინოგანყოფილება შეივსო 146 შესანახი ერთეული კინოდოკუმენტით; ფონოგანყოფილებამ დაცვაზე მიიღო 567 შესანახი ერთეული, მათ შორის: ცნობილ საოპერო მომღერალ იმერი კავსაძის (მსახიობ კახი კავსაძის ძმა) კომპაქტდისკი; ველომრბოლელ ჯუმბერ ლეჟავას, ჯაზმომღერალ მაია ბარათაშვილის, ნანი ბრეგვაძის საოჯახო არქივის მაგნიტური ფირები, ფირფიტები, აუდიოკასეტები. ასევე, საქართველოს ცენტრალურმა საარჩევნო კომისიამ გადმოსცა არქივს საარჩევნო პროცესების ამსახველი აუდიოკასეტები და სხვა. სამეცნიერო-საცნობარო ბიბლიოთეკის ფონდი შეივსო საჩუქრად გადმოცემული 69 ერთეული მედიამასალით;</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მონაცემების შეყვანა სამ კატალოგში: „ერეკლე მეორე“, „ხელნაწერები“, კინოკატალოგი და მუშაობა მკვლევართა მომსახურების ახალ პროგრამაზე;</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ელექტრონული არქივის შექმნის მიზნით, USAID-ის მხარდაჭერით, გაიმართა კონსულტაციები  ექსპერტებთან;</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 xml:space="preserve">საინფორმაციო-საცნობარო მომსახურება გაეწიათ მოქალაქეებს, სხვადასხვა სახელმწიფო და კერძო ორგანიზაციას: </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„მიწის ნაკვეთებზე უფლებათა სისტემური და სპორადული რეგისტრაციის სპეციალური წესისა და საკადასტრო მონაცემების სრულყოფის შესახებ“ სახელმწიფო პროექტის ფარგლებში, სსიპ „საჯარო რეესტრის ეროვნული სააგენტოს“ მიერ მოთხოვნილ ინფორმაციასთან დაკავშირებით პასუხის სახით გაიგზავნა 293 675 (289 066 სისტემური რეგისტრაცია, 4 609 სპორადული რეგისტრაცია) წერილი; </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მოქალაქეთა მომართვის საფუძველზე დარეგისტრირდა და მომზადდა სოციალურ-უფლებრივი ხასიათის 9 979 საარქივო ცნობა;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უნიკალური საარქივო მასალების გაცნობის მიზნით მკვლევართა დარბაზში 1 259 მკვლევარმა იმუშავა (მათ შორის,  71 უცხო ქვეყნის მოქალაქე), მათზე გაიცა 35 000 შესანახი ერთეული.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ეროვნული არქივის საგამოფენო პავილიონში გაიმართა გამოფენები: „ხელოვანი იუსტიციელები“, „სოხუმი“ და საქართველოს პირველი რესპუბლიკის გამოფენა;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საგანმანათლებლო-სამეცნიერო მიმართულება: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მიმდინარეობდა მონაწილეობის მსურველთა რეგისტრაცია და თეზისების მიღება მეცხრე სამეცნიერო საერთაშორისო კონფერენციისთვის „არქივთმცოდნეობა, წყაროთმცოდნეობა – ტენდენციები და გამოწვევები“;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დაიწყო საარქივო ფილმების მესამე საერთაშორისო ფესტივალში მონაწილეობის მსურველთა განაცხადების მიღება და სკოლის მოსწავლეთა მეცხრე საგანმანათლებლო პროექტში „საქართველოს პირველი დემოკრატიული რესპუბლიკის“ მონაწილეთა რეგისტრაცია;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გაიმართა წიგნის „ბერძნები საქართველოში“ პრეზენტაცია;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რეჟისორ თენგიზ აბულაძის 100 წლის იუბილე მისი ფილმების კვირეულით აღინიშნა;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გაიმართა რეჟისორ ოთარ იოსელიანის ფილმების რეტროსპექტივა;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აკაკი ჩხენკელის დაბადებიდან 150 წლის საიუბილეო ღონისძიებებთან დაკავშირებით გაფორმდა ურთიერთთანამშრომლობის მემორანდუმი საქართველოს საგარეო საქმეთა სამინისტროს, საქართველოს ეროვნულ არქივსა და თბილისის სახელმწიფო უნივერსიტეტს შორის;</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ეროვნულ არქივსა და კინოსტუდია „ქართულ ფილმში“ დაცული კინოდოკუმენტების შესახებ ინფორმაციის მისაღებად შეიქმნა ონლაინ კატალოგი;  </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ბავშვთა დაცვის საერთაშორისო დღესთან დაკავშირებით ეროვნული არქივში გაიმართა ანიმაციური ფილმების ორდღიანი ჩვენება.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ქართველი და გერმანელი მეცნიერების კვლევითი საქმიანობის ხელშეწყობის მიზნით ეროვნულ არქივსა და მაქს ვებერის ფონდის საქართველოს ოფისს შორის გაფორმდა თანამშრომლობის მემორანდუმი;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ჩეხეთის კინოარქივთან თანამშრომლობით ჩატარდა ჩეხური ფილმების ჩვენება („აღმოაჩინე ჩეხური კინომემკვიდრეობა“);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საქართველოს ეროვნული არქივის მიერ დამუშავდა 41 სხვადასხვა ორგანიზაციის დოკუმენტები სამეცნიერო-ტექნიკური კუთხით;</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მუშაობა 5 სამეცნიერო კვლევით თემასა (ხელნაწერთა ანალიტიკური კატალოგი, V ტომი; II მსოფლიო ომი; ბერძნების მიგრაცია საქართველოში; თბილისის კულტურული დაწესებულებების არქიტექტურა; ანტისაბჭოთა ეროვნული მოძრაობა და აჯანყებები საქართველოში 1921-1924 წწ.) და გამოცემებზე;</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დოკუმენტების ელექტრონულად შენახვისა და გამოყენების მიზნით გაციფრულდა:</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წერილობითი დოკუმენტი – 1 550 000 ფაილი;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კინოდოკუმენტი – 29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ფოტოდოკუმენტი – 3 605 შესანახი ერთეული;</w:t>
      </w:r>
    </w:p>
    <w:p w:rsidR="00F25922" w:rsidRPr="006C2A87" w:rsidRDefault="00F25922"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ფონოდოკუმენტი – 181 შესანახი ერთეული. </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ეროვნული არქივის 191 თანამშრომელმა გაიარა სხვადასხვა ტრენინგკურსი.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შიდა ქართლის (გორი) რეგიონული არქივის ახალი შენობის სამშენებლო სამუშაოები;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 xml:space="preserve">შემუშავდა მცხეთა-მთიანეთის რეგიონული არქივის ახალი შენობის საპროექტო-სახარჯთაღრიცხვო დოკუმენტაცია; </w:t>
      </w:r>
    </w:p>
    <w:p w:rsidR="00D219BF"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სამეგრელოს, გურიისა და სამცხე-ჯავახეთის რეგიონული არქივის შენობების საცავებში განხორციელდა განათების სისტემის სარეაბილიტაციო სამუშაოები;</w:t>
      </w:r>
    </w:p>
    <w:p w:rsidR="009850CE" w:rsidRPr="006C2A87" w:rsidRDefault="00F25922" w:rsidP="006C2A87">
      <w:pPr>
        <w:numPr>
          <w:ilvl w:val="3"/>
          <w:numId w:val="20"/>
        </w:numPr>
        <w:spacing w:after="0" w:line="240" w:lineRule="auto"/>
        <w:ind w:left="0"/>
        <w:jc w:val="both"/>
        <w:rPr>
          <w:rFonts w:ascii="Sylfaen" w:hAnsi="Sylfaen"/>
        </w:rPr>
      </w:pPr>
      <w:r w:rsidRPr="006C2A87">
        <w:t>მიმდინარეობდა ახალი კინოსაცავის პროექტის კორექტირების პროცესი.</w:t>
      </w:r>
    </w:p>
    <w:p w:rsidR="009850CE" w:rsidRPr="006C2A87" w:rsidRDefault="009850CE" w:rsidP="006C2A87">
      <w:pPr>
        <w:pStyle w:val="abzacixml"/>
        <w:spacing w:line="240" w:lineRule="auto"/>
        <w:ind w:firstLine="0"/>
        <w:rPr>
          <w:sz w:val="22"/>
          <w:szCs w:val="22"/>
        </w:rPr>
      </w:pPr>
    </w:p>
    <w:p w:rsidR="00EC285D" w:rsidRPr="006C2A87" w:rsidRDefault="00EC285D" w:rsidP="006C2A87">
      <w:pPr>
        <w:pStyle w:val="Heading2"/>
        <w:spacing w:line="240" w:lineRule="auto"/>
        <w:jc w:val="both"/>
        <w:rPr>
          <w:rFonts w:ascii="Sylfaen" w:hAnsi="Sylfaen" w:cs="Sylfaen"/>
          <w:sz w:val="22"/>
          <w:szCs w:val="22"/>
        </w:rPr>
      </w:pPr>
      <w:r w:rsidRPr="006C2A87">
        <w:rPr>
          <w:rFonts w:ascii="Sylfaen" w:hAnsi="Sylfaen" w:cs="Sylfaen"/>
          <w:sz w:val="22"/>
          <w:szCs w:val="22"/>
        </w:rPr>
        <w:t>6.13 პერსონალურ მონაცემთა დაცვის სამსახური ((პროგრამული კოდი 39 00)</w:t>
      </w:r>
    </w:p>
    <w:p w:rsidR="00EC285D" w:rsidRPr="006C2A87" w:rsidRDefault="00EC285D" w:rsidP="006C2A87">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rPr>
          <w:color w:val="000000" w:themeColor="text1"/>
          <w:sz w:val="22"/>
          <w:szCs w:val="22"/>
        </w:rPr>
      </w:pPr>
    </w:p>
    <w:p w:rsidR="00EC285D" w:rsidRPr="006C2A87" w:rsidRDefault="00EC285D" w:rsidP="006C2A87">
      <w:pPr>
        <w:spacing w:after="0" w:line="240" w:lineRule="auto"/>
        <w:jc w:val="both"/>
        <w:rPr>
          <w:rFonts w:ascii="Sylfaen" w:hAnsi="Sylfaen"/>
          <w:bCs/>
        </w:rPr>
      </w:pPr>
      <w:r w:rsidRPr="006C2A87">
        <w:rPr>
          <w:rFonts w:ascii="Sylfaen" w:hAnsi="Sylfaen"/>
          <w:bCs/>
        </w:rPr>
        <w:t xml:space="preserve">პროგრამის განმახორციელებელი: </w:t>
      </w:r>
    </w:p>
    <w:p w:rsidR="00EC285D" w:rsidRPr="006C2A87" w:rsidRDefault="00EC285D" w:rsidP="006C2A87">
      <w:pPr>
        <w:numPr>
          <w:ilvl w:val="0"/>
          <w:numId w:val="6"/>
        </w:numPr>
        <w:spacing w:after="0" w:line="240" w:lineRule="auto"/>
        <w:ind w:left="900" w:hanging="270"/>
        <w:jc w:val="both"/>
        <w:rPr>
          <w:rFonts w:ascii="Sylfaen" w:eastAsia="Sylfaen" w:hAnsi="Sylfaen"/>
        </w:rPr>
      </w:pPr>
      <w:r w:rsidRPr="006C2A87">
        <w:rPr>
          <w:rFonts w:ascii="Sylfaen" w:eastAsiaTheme="majorEastAsia" w:hAnsi="Sylfaen" w:cs="Sylfaen"/>
          <w:lang w:val="ka-GE"/>
        </w:rPr>
        <w:t xml:space="preserve">პერსონალურ მონაცემთა დაცვის </w:t>
      </w:r>
      <w:r w:rsidRPr="006C2A87">
        <w:rPr>
          <w:rFonts w:ascii="Sylfaen" w:eastAsiaTheme="majorEastAsia" w:hAnsi="Sylfaen" w:cs="Sylfaen"/>
        </w:rPr>
        <w:t>სამსახური</w:t>
      </w:r>
      <w:r w:rsidR="009850CE" w:rsidRPr="006C2A87">
        <w:rPr>
          <w:rFonts w:ascii="Sylfaen" w:eastAsiaTheme="majorEastAsia" w:hAnsi="Sylfaen" w:cs="Sylfaen"/>
          <w:lang w:val="ka-GE"/>
        </w:rPr>
        <w:t>;</w:t>
      </w:r>
    </w:p>
    <w:p w:rsidR="00E65053" w:rsidRPr="006C2A87" w:rsidRDefault="00E65053" w:rsidP="006C2A87">
      <w:pPr>
        <w:spacing w:after="0" w:line="240" w:lineRule="auto"/>
        <w:jc w:val="both"/>
        <w:rPr>
          <w:rFonts w:ascii="Sylfaen" w:eastAsiaTheme="majorEastAsia" w:hAnsi="Sylfaen" w:cs="Sylfaen"/>
        </w:rPr>
      </w:pPr>
    </w:p>
    <w:p w:rsidR="00E65053" w:rsidRPr="006C2A87" w:rsidRDefault="00E65053"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სამსახურმა მიიღო მოქალაქეთა 631 განცხადება და 604 შეტყობინება;</w:t>
      </w:r>
    </w:p>
    <w:p w:rsidR="00E65053" w:rsidRPr="006C2A87" w:rsidRDefault="00E65053"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სამსახურმა დაიწყო მონაცემთა დამუშავების კანონიერების შემოწმება (ინსპექტირება) 93 ფაქტზე (36 ინსპექტირება დაიწყო გეგმიურად, ხოლო 57 -  არაგეგმიურად);</w:t>
      </w:r>
    </w:p>
    <w:p w:rsidR="00E65053" w:rsidRPr="006C2A87" w:rsidRDefault="00E65053"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გამოვლინდა სამართალდარღვევის 145 ფაქტი, რომელთაგან 25 შემთხვევა გამოვლენილ იქნა 2023 წელს დაწყებული და საანგარიშო პერიოდში დასრულებული, ხოლო 120 ფაქტი ― საანგარიშო პერიოდში დაწყებული და დასრულებული შემოწმების (ინსპექტირების)  საფუძველზე. გამოვლენილ სამართალდარღვევათაგან, სამსახურმა ადმინისტრაციული სახდელის სახით ჯარიმა და გაფრთხილება გამოიყენა 124 შემთხვევაში. გარდა ადმინისტრაციული სახდელის დაკისრებისა, აღმოჩენილ ნაკლოვანებათა აღმოფხვრის მიზნით, გამოვლენილი ხარვეზების გამოსასწორებლად, სამსახური გასცემს რეკომენდაციებსა და შესასრულებლად სავალდებულო დავალებებს. სამსახურმა საჯარო დაწესებულებებისთვის, კერძო ორგანიზაციებისთვისა და სამართალდამცავი ორგანოებისათვის გასცა 208 დავალება და რეკომენდაცია; </w:t>
      </w:r>
    </w:p>
    <w:p w:rsidR="00E65053" w:rsidRPr="006C2A87" w:rsidRDefault="00E65053"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პერსონალურ მონაცემთა დაცვასთან დაკავშირებულ საკითხებზე, კონსულტაცია გაეწიათ საჯარო დაწესებულებებს, კერძო ორგანიზაციებს, სამართალდამცავ ორგანოებსა და ასევე, ფიზიკურ პირებს. საანგარიშო პერიოდში გაიცა 11 201 კონსულტაცია.</w:t>
      </w:r>
    </w:p>
    <w:p w:rsidR="00E65053" w:rsidRPr="006C2A87" w:rsidRDefault="00E65053"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ჩატარდა საქართველოს სახელით დასადები 8 საერთაშორისო შეთანხმების ექსპერტიზა;</w:t>
      </w:r>
    </w:p>
    <w:p w:rsidR="00E65053" w:rsidRPr="006C2A87" w:rsidRDefault="00E65053"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საანგარიშო პერიოდში სამსახურმა მონაცემთა უსაფრთხოების დარღვევის (ინციდენტი) თაობაზე მონაცემთა დამუშავებისთვის პასუხისმგებელი პირისგან მიიღო 1 შეტყობინება; </w:t>
      </w:r>
    </w:p>
    <w:p w:rsidR="00E65053" w:rsidRPr="006C2A87" w:rsidRDefault="00E65053"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პერსონალური მონაცემების დაცვის საკითხებზე საჯარო მოსა</w:t>
      </w:r>
      <w:r w:rsidRPr="006C2A87">
        <w:rPr>
          <w:rFonts w:ascii="Sylfaen" w:eastAsiaTheme="minorEastAsia" w:hAnsi="Sylfaen" w:cs="Sylfaen"/>
          <w:bCs/>
          <w:color w:val="000000"/>
          <w:shd w:val="clear" w:color="auto" w:fill="FFFFFF"/>
          <w:lang w:val="ka-GE"/>
        </w:rPr>
        <w:softHyphen/>
        <w:t>მსახურეების, კერძო სექტორის წარმომადგენლების, დაინტერესებული პირებისა და სხვადასხვა მიზნობრივი ჯგუფის ცნობიერების ამაღლების მიზნით, სამსახურის მიერ ჩატარდა 87 ტრენინგი/საინფორმაციო შეხვედრა, რომელშიც 5.2 ათასი მსმენელი მონაწილეობდა;</w:t>
      </w:r>
    </w:p>
    <w:p w:rsidR="00E65053" w:rsidRPr="006C2A87" w:rsidRDefault="00E65053" w:rsidP="006C2A87">
      <w:pPr>
        <w:numPr>
          <w:ilvl w:val="0"/>
          <w:numId w:val="6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ფარული საგამოძიებო მოქმედებებისა და ელექტრონული კომუნიკაციის მაიდენტიფიცირებელ მონაცემთა ცენტრალურ ბანკში განხორციელებული აქტივობების კონტროლის ფარგლებში, სამსახურმა სატელეფონო კომუნიკაციის ფარული მიყურადება-ჩაწერის შეჩერების მექანიზმი (კონტროლის ელექტრონული სისტემის საშუალებით) 43 შემთხვევაში გამოიყენა, რაც გამოწვეული იყო სასამართლოს განჩინების დაგვიანებით წარმოდგენით.</w:t>
      </w:r>
    </w:p>
    <w:p w:rsidR="00EC285D" w:rsidRPr="006C2A87" w:rsidRDefault="00EC285D" w:rsidP="006C2A87">
      <w:pPr>
        <w:pStyle w:val="abzacixml"/>
        <w:spacing w:line="240" w:lineRule="auto"/>
        <w:ind w:firstLine="0"/>
        <w:rPr>
          <w:sz w:val="22"/>
          <w:szCs w:val="22"/>
        </w:rPr>
      </w:pPr>
    </w:p>
    <w:p w:rsidR="00A21CB7" w:rsidRPr="006C2A87" w:rsidRDefault="00A21CB7" w:rsidP="006C2A87">
      <w:pPr>
        <w:pStyle w:val="Heading2"/>
        <w:spacing w:line="240" w:lineRule="auto"/>
        <w:jc w:val="both"/>
        <w:rPr>
          <w:rFonts w:ascii="Sylfaen" w:hAnsi="Sylfaen" w:cs="Sylfaen"/>
          <w:sz w:val="22"/>
          <w:szCs w:val="22"/>
        </w:rPr>
      </w:pPr>
      <w:r w:rsidRPr="006C2A87">
        <w:rPr>
          <w:rFonts w:ascii="Sylfaen" w:hAnsi="Sylfaen" w:cs="Sylfaen"/>
          <w:sz w:val="22"/>
          <w:szCs w:val="22"/>
        </w:rPr>
        <w:t>6.</w:t>
      </w:r>
      <w:r w:rsidR="00EC285D" w:rsidRPr="006C2A87">
        <w:rPr>
          <w:rFonts w:ascii="Sylfaen" w:hAnsi="Sylfaen" w:cs="Sylfaen"/>
          <w:sz w:val="22"/>
          <w:szCs w:val="22"/>
          <w:lang w:val="ka-GE"/>
        </w:rPr>
        <w:t>14</w:t>
      </w:r>
      <w:r w:rsidRPr="006C2A87">
        <w:rPr>
          <w:rFonts w:ascii="Sylfaen" w:hAnsi="Sylfaen" w:cs="Sylfaen"/>
          <w:sz w:val="22"/>
          <w:szCs w:val="22"/>
        </w:rPr>
        <w:t xml:space="preserve"> იუსტიციის სახლის მომსახურებათა განვითარება და ხელმისაწვდომობა (პროგრამული კოდი 26 07)</w:t>
      </w:r>
    </w:p>
    <w:p w:rsidR="00A21CB7" w:rsidRPr="006C2A87" w:rsidRDefault="00A21CB7" w:rsidP="006C2A87">
      <w:pPr>
        <w:pStyle w:val="abzacixml"/>
        <w:spacing w:line="240" w:lineRule="auto"/>
        <w:ind w:firstLine="0"/>
        <w:rPr>
          <w:sz w:val="22"/>
          <w:szCs w:val="22"/>
        </w:rPr>
      </w:pPr>
    </w:p>
    <w:p w:rsidR="00A21CB7" w:rsidRPr="006C2A87" w:rsidRDefault="00A21CB7"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A21CB7" w:rsidRPr="006C2A87" w:rsidRDefault="00A21CB7" w:rsidP="006C2A87">
      <w:pPr>
        <w:pStyle w:val="ListParagraph"/>
        <w:numPr>
          <w:ilvl w:val="0"/>
          <w:numId w:val="4"/>
        </w:numPr>
        <w:spacing w:after="0" w:line="240" w:lineRule="auto"/>
        <w:rPr>
          <w:rFonts w:ascii="Sylfaen" w:hAnsi="Sylfaen" w:cs="Sylfaen"/>
        </w:rPr>
      </w:pPr>
      <w:r w:rsidRPr="006C2A87">
        <w:rPr>
          <w:rFonts w:ascii="Sylfaen" w:hAnsi="Sylfaen" w:cs="Sylfaen"/>
        </w:rPr>
        <w:t>სსიპ - იუსტიციის სახლი</w:t>
      </w:r>
      <w:r w:rsidR="009850CE" w:rsidRPr="006C2A87">
        <w:rPr>
          <w:rFonts w:ascii="Sylfaen" w:hAnsi="Sylfaen" w:cs="Sylfaen"/>
          <w:lang w:val="ka-GE"/>
        </w:rPr>
        <w:t>;</w:t>
      </w:r>
    </w:p>
    <w:p w:rsidR="00F25922" w:rsidRPr="006C2A87" w:rsidRDefault="00F25922" w:rsidP="006C2A87">
      <w:pPr>
        <w:spacing w:after="0" w:line="240" w:lineRule="auto"/>
        <w:rPr>
          <w:rFonts w:ascii="Sylfaen" w:hAnsi="Sylfaen" w:cs="Sylfaen"/>
          <w:lang w:val="ka-GE"/>
        </w:rPr>
      </w:pP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კომუნიკაციის სხვადასხვა საშუალებით („Facebook“ გვერდი, სატელეფონო ცენტრი, კანცელარიის პროგრამა, მომხმარებლის ხმა, ელექტრონული ფოსტა) შემოვიდა 6 637 მომხმარებლის უკუკავშირი, რომელსაც მოჰყვა შესაბამისი რეაგირება;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საქართველოში მიმდინარე საჯარო მმართველობის რეფორმის ფარგლებში, სახელმწიფო უწყებებში ხარისხის მართვის ერთიანი სისტემის ჩამოყალიბების მიზნით იუსტიციის სახლმა წარმატებით განახორციელა საქმიანობის შეფასების განმეორებითი ციკლი ხარისხის მართვის საერთაშორისო მოდელის − შეფასების ერთიანი სისტემის (Common Assessment Framework  − СAF) გამოყენებით;</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ვანის, საჩხერის, ლანჩხუთისა და წნორის ფილიალებში დაინერგა რიგის მართვის ელექტრონული სისტემა Qmatic orchestra 7;</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რუსთავის ფილიალში QMATIC-ის დაზიანებული ფიზიკური მოწყობილობების ჩანაცვლების ფარგლებში შეიცვალა 2 ცალი მცირე ზომის სპეციალიზებული კომპიუტერი;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 xml:space="preserve">სსიპ </w:t>
      </w:r>
      <w:r w:rsidRPr="006C2A87">
        <w:rPr>
          <w:rFonts w:ascii="Sylfaen" w:hAnsi="Sylfaen"/>
          <w:lang w:val="ka-GE"/>
        </w:rPr>
        <w:t xml:space="preserve">- </w:t>
      </w:r>
      <w:r w:rsidRPr="006C2A87">
        <w:rPr>
          <w:rFonts w:ascii="Sylfaen" w:hAnsi="Sylfaen"/>
        </w:rPr>
        <w:t>იუსტიციის სახლის ფილიალებში, მობილურ იუსტიციის სახლებში, ქორწინების სახლებსა და პენიტენციურ დაწესებულებებში გაწეული მომსახურების შესახებ სტატისტიკური მონაცემების მარტივად და სასურველი ფორმით დამუშავების მიზნით შემუშავდა BI პლატფორმა;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საპილოტე რეჟიმში ამოქმედდა თვითმომსახურების სივრცეები (თვითმომსახურების სივრცის აპარატებში ინტეგრირებულია ელექტრონული სერვისების ერთიანი პორტალი my.gov.ge, სადაც შესაძლებელია უძრავი ქონების, ბიზნესრეესტრის ამონაწერის, ასლების, ეროვნული არქივის ცნობის მომზადება და სხვა. მოქალაქეებს თვითმომსახურების აპარატებიდან უფასოდ შეუძლიათ სანოტარო ხელშეკრულების და სხვა ტიპის დოკუმენტაციის ამობეჭდვა);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 xml:space="preserve">იუსტიციის სახლმა უმასპინძლა სხვადასხვა ქვეყნის 17 დელეგაციას. ცნობადობის გაზრდის და იმიჯის გამყარების მიზნით დელეგაციებისთვის ჩატარდა ტურები იუსტიციის სახლის მომსახურების სივრცეში, რა დროსაც მათ შესაძლებლობა ჰქონდათ, გასცნობოდნენ იუსტიციის სახლის კონცეფციასა და  დანერგილ ინოვაციებს; </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დასრულდა იუსტიციის სახლის განახლებული ვებგვერდის დიზაინსა და დეველოპმენტზე  მუშაობა. ვებგვერდის სატესტო ვერსია გაეშვა და მიმდინარეობს შემოწმება;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სამტრედიისა და ბათუმის იუსტიციის სახლის ფილიალები აღიჭურვა მარკეტინგული ატრიბუტიკით;</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გაიმართა სამტრედიის იუსტიციის სახლის საზეიმო გახსნის ღონისძიება;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იუსტიციის სახლისა და UNDP-ის საერთო პროექტის ფარგლებში, ეთნიკური უმცირესობების წარმომადგენლებისა და შეზღუდული შესაძლებლობების მქონე პირებისთვის შემუშავდა 10 საინფორმაციო ვიდეორგოლი ყველაზე მოთხოვნადი სერვისების შესახებ;</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იუსტიციის სახლის სერვისების ცნობადობის გაზრდის მიზნით შემუშავდა 13 ვიდეორგოლი;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იუსტიციის სახლის რუსთავის ფილიალში დაიწყო ინფრასტრუქტურული სამუშაოები;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დასრულდა თბილისის ცენტრალურ იუსტიციის სახლში სამართლის ისტორიის ჰოლოგრამული მუზეუმის მოწყობის ინფრასტრუქტურული სამუშაოები და თბილისის ცენტრალურ იუსტიციის სახლში პერსონალური ასისტენტის სივრცის სარემონტო სამუშაოები. მიმდინარეობდა საჭირო ავეჯით აღჭურვა;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სარემონტო სამუშაოები 5 ფილიალში (სტრუქტურული ერთეულები), თბილისის ცენტრალური იუსტიციის სახლის სახურავის №9 პეტალის სარეაბილიტაციო სამუშაოები, ყველა იუსტიციის სახლის ტექნიკური მომსახურე კომპანიების მიერ ინფრასტრუქტურული ხარვეზების აღმოფხვრა;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ქვეყნის მასშტაბით 23 ფილიალში (სტრუქტურული ერთეულები) დასრულდა სარემონტო-სარეაბილიტაციო სამუშაოები, თბილისის ცენტრალური იუსტიციის სახლის შიდა პერიმეტრზე თბური ფარდების მონტაჟი, ზესტაფონის იუსტიციის სახლში ფარდა-როლეტების მონტაჟი, გურჯაანის იუსტიციის სახლში ახალი, ცენტრალური უწყვეტი კვების წყაროს (UPS)  მონტაჟი, ფოთის იუსტიციის სახლში უწყვეტი კვების წყაროს (UPS) დაზიანებული აკუმულატორების ახლით ჩანაცვლება;</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სტრუქტურულ ერთეულებში ახალი გენერატორების მონტაჟი (9 ერთეული); თბილისის ცენტრალური იუსტიციის სახლის გათბობის სისტემის სარეაბილიტაციო სამუშაოები; სამტრედიისა და ხაშურის იუსტიციის სახლების საჭიროებისათვის სადროშეების მონტაჟი; რუსთავის იუსტიციის სახლის სარემონტო-სარეაბილიტაციო სამუშაოები;</w:t>
      </w:r>
    </w:p>
    <w:p w:rsidR="00924A9F" w:rsidRPr="006C2A87" w:rsidRDefault="00924A9F" w:rsidP="006C2A87">
      <w:pPr>
        <w:numPr>
          <w:ilvl w:val="3"/>
          <w:numId w:val="20"/>
        </w:numPr>
        <w:spacing w:after="0" w:line="240" w:lineRule="auto"/>
        <w:ind w:left="0"/>
        <w:jc w:val="both"/>
        <w:rPr>
          <w:rFonts w:ascii="Sylfaen" w:hAnsi="Sylfaen"/>
        </w:rPr>
      </w:pPr>
      <w:r w:rsidRPr="006C2A87">
        <w:rPr>
          <w:rFonts w:ascii="Sylfaen" w:hAnsi="Sylfaen"/>
        </w:rPr>
        <w:t>დასრულდა თბილისის, გორის, სენაკის, რუსთავის, თელავის, მარნეულის და სამტრედიის იუსტიციის სახლების შიდა და გარე მოწყობის, ასევე, ბათუმის იუსტიციის სახლის შენობის სახურავის შეკეთების სამუშაოები;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ახმეტის იუსტიციის სახლის კორექტირებულ კონსტრუქციის პროექტზე მიღებულ იქნა დადებითი ექსპერტიზის დასკვნა და დაიწყო სამშენებლო სამუშაოები;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თერჯოლის იუსტიციის სახლის სამშენებლო სამუშაოები კონსტრუქციულ ნაწილსა და გარე ფასადზე;</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 xml:space="preserve">ხაშურისა და სამტრედიის იუსტიციის სახლებისათვის შეძენილ იქნა საოფისე ავეჯი და კომპიუტერული ტექნიკა; </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დასრულდა გლდანის, ხელვაჩაურის, შროშის, ცაიშის, საგარეჯოს, ტოლების იუსტიციის სახლების საძირკველის სამუშაოები, მიმდინარეობდა კონსტრუქციული ნაწილის მოწყობის სამუშაოები;</w:t>
      </w:r>
    </w:p>
    <w:p w:rsidR="00F25922" w:rsidRPr="006C2A87" w:rsidRDefault="00F25922" w:rsidP="006C2A87">
      <w:pPr>
        <w:numPr>
          <w:ilvl w:val="3"/>
          <w:numId w:val="20"/>
        </w:numPr>
        <w:spacing w:after="0" w:line="240" w:lineRule="auto"/>
        <w:ind w:left="0"/>
        <w:jc w:val="both"/>
        <w:rPr>
          <w:rFonts w:ascii="Sylfaen" w:hAnsi="Sylfaen"/>
        </w:rPr>
      </w:pPr>
      <w:r w:rsidRPr="006C2A87">
        <w:rPr>
          <w:rFonts w:ascii="Sylfaen" w:hAnsi="Sylfaen"/>
        </w:rPr>
        <w:t>ზოტის იუსტიციის სახლში მიმდინარეობდა საძირკვლის მოწყობის სამუშაოები.</w:t>
      </w:r>
    </w:p>
    <w:p w:rsidR="00A21CB7" w:rsidRPr="006C2A87" w:rsidRDefault="00A21CB7" w:rsidP="006C2A87">
      <w:pPr>
        <w:pStyle w:val="abzacixml"/>
        <w:spacing w:line="240" w:lineRule="auto"/>
        <w:ind w:firstLine="0"/>
        <w:rPr>
          <w:sz w:val="22"/>
          <w:szCs w:val="22"/>
        </w:rPr>
      </w:pPr>
    </w:p>
    <w:p w:rsidR="005E0DDE" w:rsidRPr="006C2A87" w:rsidRDefault="005E0DDE" w:rsidP="006C2A87">
      <w:pPr>
        <w:spacing w:after="0" w:line="240" w:lineRule="auto"/>
        <w:ind w:left="360"/>
        <w:jc w:val="both"/>
        <w:rPr>
          <w:rFonts w:ascii="Sylfaen" w:eastAsia="Calibri" w:hAnsi="Sylfaen" w:cs="Sylfaen"/>
        </w:rPr>
      </w:pPr>
    </w:p>
    <w:p w:rsidR="00EC285D" w:rsidRPr="006C2A87" w:rsidRDefault="00EC285D" w:rsidP="006C2A87">
      <w:pPr>
        <w:pStyle w:val="Heading2"/>
        <w:spacing w:line="240" w:lineRule="auto"/>
        <w:jc w:val="both"/>
        <w:rPr>
          <w:rFonts w:ascii="Sylfaen" w:hAnsi="Sylfaen" w:cs="Sylfaen"/>
          <w:sz w:val="22"/>
          <w:szCs w:val="22"/>
        </w:rPr>
      </w:pPr>
      <w:r w:rsidRPr="006C2A87">
        <w:rPr>
          <w:rFonts w:ascii="Sylfaen" w:hAnsi="Sylfaen" w:cs="Sylfaen"/>
          <w:sz w:val="22"/>
          <w:szCs w:val="22"/>
        </w:rPr>
        <w:t>6.</w:t>
      </w:r>
      <w:r w:rsidRPr="006C2A87">
        <w:rPr>
          <w:rFonts w:ascii="Sylfaen" w:hAnsi="Sylfaen" w:cs="Sylfaen"/>
          <w:sz w:val="22"/>
          <w:szCs w:val="22"/>
          <w:lang w:val="ka-GE"/>
        </w:rPr>
        <w:t>15</w:t>
      </w:r>
      <w:r w:rsidRPr="006C2A87">
        <w:rPr>
          <w:rFonts w:ascii="Sylfaen" w:hAnsi="Sylfaen" w:cs="Sylfaen"/>
          <w:sz w:val="22"/>
          <w:szCs w:val="22"/>
        </w:rPr>
        <w:t xml:space="preserve"> საქართველოს მდგრადი სოფლის მეურნეობის, ირიგაციისა და მიწის პროექტი (საჯარო რეესტრის ეროვნული სააგენტოს კომპონენტი) (WB) (პროგრამული კოდი 26 </w:t>
      </w:r>
      <w:r w:rsidRPr="006C2A87">
        <w:rPr>
          <w:rFonts w:ascii="Sylfaen" w:hAnsi="Sylfaen" w:cs="Sylfaen"/>
          <w:sz w:val="22"/>
          <w:szCs w:val="22"/>
          <w:lang w:val="ka-GE"/>
        </w:rPr>
        <w:t>09</w:t>
      </w:r>
      <w:r w:rsidRPr="006C2A87">
        <w:rPr>
          <w:rFonts w:ascii="Sylfaen" w:hAnsi="Sylfaen" w:cs="Sylfaen"/>
          <w:sz w:val="22"/>
          <w:szCs w:val="22"/>
        </w:rPr>
        <w:t>)</w:t>
      </w:r>
    </w:p>
    <w:p w:rsidR="00EC285D" w:rsidRPr="006C2A87" w:rsidRDefault="00EC285D" w:rsidP="006C2A87">
      <w:pPr>
        <w:spacing w:line="240" w:lineRule="auto"/>
      </w:pPr>
    </w:p>
    <w:p w:rsidR="00EC285D" w:rsidRPr="006C2A87" w:rsidRDefault="00EC285D"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rPr>
      </w:pPr>
      <w:r w:rsidRPr="006C2A87">
        <w:rPr>
          <w:rFonts w:ascii="Sylfaen" w:hAnsi="Sylfaen" w:cs="Sylfaen"/>
        </w:rPr>
        <w:t>პროგრამის განმახორციელებელი:</w:t>
      </w:r>
    </w:p>
    <w:p w:rsidR="00EC285D" w:rsidRPr="006C2A87" w:rsidRDefault="00EC285D" w:rsidP="006C2A87">
      <w:pPr>
        <w:pStyle w:val="ListParagraph"/>
        <w:numPr>
          <w:ilvl w:val="0"/>
          <w:numId w:val="4"/>
        </w:numPr>
        <w:spacing w:after="0" w:line="240" w:lineRule="auto"/>
        <w:rPr>
          <w:rFonts w:ascii="Sylfaen" w:hAnsi="Sylfaen" w:cs="Sylfaen"/>
        </w:rPr>
      </w:pPr>
      <w:r w:rsidRPr="006C2A87">
        <w:rPr>
          <w:rFonts w:ascii="Sylfaen" w:hAnsi="Sylfaen" w:cs="Sylfaen"/>
        </w:rPr>
        <w:t>სსიპ - საჯარო რეესტრის ეროვნული სააგენტო</w:t>
      </w:r>
      <w:r w:rsidR="009850CE" w:rsidRPr="006C2A87">
        <w:rPr>
          <w:rFonts w:ascii="Sylfaen" w:hAnsi="Sylfaen" w:cs="Sylfaen"/>
          <w:lang w:val="ka-GE"/>
        </w:rPr>
        <w:t>;</w:t>
      </w:r>
    </w:p>
    <w:p w:rsidR="00EC285D" w:rsidRPr="006C2A87" w:rsidRDefault="00EC285D" w:rsidP="006C2A87">
      <w:pPr>
        <w:spacing w:after="0" w:line="240" w:lineRule="auto"/>
        <w:jc w:val="both"/>
        <w:rPr>
          <w:rFonts w:ascii="Sylfaen" w:hAnsi="Sylfaen"/>
        </w:rPr>
      </w:pPr>
    </w:p>
    <w:p w:rsidR="00943EA7" w:rsidRPr="006C2A87" w:rsidRDefault="00943EA7" w:rsidP="006C2A87">
      <w:pPr>
        <w:numPr>
          <w:ilvl w:val="3"/>
          <w:numId w:val="20"/>
        </w:numPr>
        <w:spacing w:after="0" w:line="240" w:lineRule="auto"/>
        <w:ind w:left="0"/>
        <w:jc w:val="both"/>
        <w:rPr>
          <w:rFonts w:ascii="Sylfaen" w:hAnsi="Sylfaen"/>
        </w:rPr>
      </w:pPr>
      <w:r w:rsidRPr="006C2A87">
        <w:rPr>
          <w:rFonts w:ascii="Sylfaen" w:hAnsi="Sylfaen"/>
        </w:rPr>
        <w:t>მუშაობა დასრულდა IPRS-ის მიმართულების ხედვის და დაინტერესებული მხარეების მენეჯმენტის სტრატეგიის დოკუმენტებზე;</w:t>
      </w:r>
    </w:p>
    <w:p w:rsidR="00943EA7" w:rsidRPr="006C2A87" w:rsidRDefault="00943EA7"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პროგრამის განახლებაზე მუშაობა შემდეგი მიმართულებების შესაბამისად: დამისამართება, შემდგომი რეგისტრაციები, სისტემური და სპორადული რეგისტრაცია,  გეოდეზია-კადასტრი და საჯარო სამართლებრივი შეზღუდვები;</w:t>
      </w:r>
    </w:p>
    <w:p w:rsidR="00943EA7" w:rsidRPr="006C2A87" w:rsidRDefault="00943EA7" w:rsidP="006C2A87">
      <w:pPr>
        <w:numPr>
          <w:ilvl w:val="3"/>
          <w:numId w:val="20"/>
        </w:numPr>
        <w:spacing w:after="0" w:line="240" w:lineRule="auto"/>
        <w:ind w:left="0"/>
        <w:jc w:val="both"/>
        <w:rPr>
          <w:rFonts w:ascii="Sylfaen" w:hAnsi="Sylfaen"/>
        </w:rPr>
      </w:pPr>
      <w:r w:rsidRPr="006C2A87">
        <w:rPr>
          <w:rFonts w:ascii="Sylfaen" w:hAnsi="Sylfaen"/>
        </w:rPr>
        <w:t xml:space="preserve">მუშაობა დასრულდა შემდეგი დოკუმენტების პროექტებზე: </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ეროვნულ გეოპორტალზე სივრცითი მონაცემების გამოქვეყნებისთვის პასუხისმგებელი შესაბამისი უფლებამოსილი სუბიექტებისა და მათ მიერ უფლებამოსილებების ფარგლებში გამოსაქვეყნებელი მონაცემები; </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მეტამონაცემების ეროვნული პროფილი; </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მონაცემთა პროდუქტის სპეციფიკაციის ეროვნული პროფილი;</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საკოორდინაციო საბჭოს შემადგენლობა და დებულება;</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ეროვნულ გეოპორტალზე გამოქვეყნებული სივრცითი მონაცემების რესურსებთან დაშვების (ლიცენზიის), მათი გამოყენებისა და გაზიარების პირობები და წესები; </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ტექნიკური ჩარჩო რეგლამენტი; </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მონაცემთა გაცვლისა და ერთობლივი გამოყენების მოდელის ეროვნული პროფილი; </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მონიტორინგის ყოველწლიური ანგარიშის ეროვნული პროფილი; </w:t>
      </w:r>
    </w:p>
    <w:p w:rsidR="00943EA7" w:rsidRPr="006C2A87" w:rsidRDefault="00943EA7" w:rsidP="006C2A87">
      <w:pPr>
        <w:numPr>
          <w:ilvl w:val="3"/>
          <w:numId w:val="20"/>
        </w:numPr>
        <w:spacing w:after="0" w:line="240" w:lineRule="auto"/>
        <w:ind w:left="0"/>
        <w:jc w:val="both"/>
        <w:rPr>
          <w:rFonts w:ascii="Sylfaen" w:hAnsi="Sylfaen"/>
        </w:rPr>
      </w:pPr>
      <w:r w:rsidRPr="006C2A87">
        <w:rPr>
          <w:rFonts w:ascii="Sylfaen" w:hAnsi="Sylfaen"/>
        </w:rPr>
        <w:t xml:space="preserve">მუშაობა მიმდინარეობდა შემდეგი დოკუმენტების პროექტებზე: </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ეროვნული სივრცითი მონაცემების ინფრასტრუქტურის შექმნის, მართვის, ფუნქციონირებისა და განვითარების მიზნით ეროვნული სივრცითი მონაცემების ინფრასტრუქტურის სტრატეგიისა და შესაბამისი წლის სამოქმედო გეგმა; </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მონაცემთა მოდელის ტექნიკური სპეციფიკაცია; </w:t>
      </w:r>
    </w:p>
    <w:p w:rsidR="00943EA7" w:rsidRPr="006C2A87" w:rsidRDefault="00943EA7"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ქსელური სერვისების იმპლემენტაციის ტექნიკური სპეციფიკაცია; ასევე, მიმდინარეობს სივრცითი მონაცემების ინფრასტრუქტურის   ეროვნული გეოპორტალის არსებული ვერსიის bug-ების გასწორების (bug fixing) პროცესი;</w:t>
      </w:r>
    </w:p>
    <w:p w:rsidR="00943EA7" w:rsidRPr="006C2A87" w:rsidRDefault="00943EA7" w:rsidP="006C2A87">
      <w:pPr>
        <w:numPr>
          <w:ilvl w:val="3"/>
          <w:numId w:val="20"/>
        </w:numPr>
        <w:spacing w:after="0" w:line="240" w:lineRule="auto"/>
        <w:ind w:left="0"/>
        <w:jc w:val="both"/>
        <w:rPr>
          <w:rFonts w:ascii="Sylfaen" w:hAnsi="Sylfaen"/>
        </w:rPr>
      </w:pPr>
      <w:r w:rsidRPr="006C2A87">
        <w:rPr>
          <w:rFonts w:ascii="Sylfaen" w:hAnsi="Sylfaen"/>
        </w:rPr>
        <w:t>„გონიერი კონტრაქტის“ ელექტრონული სერვისის განვითარების ფარგლებში, პროექტის შესაბამისად დაკომპლექტდა ეჯაილ გუნდი. დაქვემდებარების ხელშეკრულების თანახმად, სსიპ - ციფრული მმართველობის სააგენტოსთან მიმდინარეობდა მოლაპარაკებები ტექნიკური დახმარების ხელშეკრულების პროექტის შეთანხმების მიზნით (ხელშეკრულების პროექტი კომენტარებისთვის გადაეგზავნა მსოფლიო ბანკს);</w:t>
      </w:r>
    </w:p>
    <w:p w:rsidR="00943EA7" w:rsidRPr="006C2A87" w:rsidRDefault="00943EA7"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„გონიერი კონტრაქტის“ საჯარო რეესტრში მიგრაცია და „გონიერი კონტრაქტის“ გუნდის ჩამოყალიბება. პარალელურად დაინტერესებულ მხარეებთან ტარდებოდა აქტიური მოლაპარაკებები და სამუშაო შეხვედრები;</w:t>
      </w:r>
    </w:p>
    <w:p w:rsidR="00943EA7" w:rsidRPr="006C2A87" w:rsidRDefault="00943EA7" w:rsidP="006C2A87">
      <w:pPr>
        <w:numPr>
          <w:ilvl w:val="3"/>
          <w:numId w:val="20"/>
        </w:numPr>
        <w:spacing w:after="0" w:line="240" w:lineRule="auto"/>
        <w:ind w:left="0"/>
        <w:jc w:val="both"/>
        <w:rPr>
          <w:rFonts w:ascii="Sylfaen" w:hAnsi="Sylfaen"/>
        </w:rPr>
      </w:pPr>
      <w:r w:rsidRPr="006C2A87">
        <w:rPr>
          <w:rFonts w:ascii="Sylfaen" w:hAnsi="Sylfaen"/>
        </w:rPr>
        <w:t>შეიქმნა „გონიერი კონტრაქტის“ მომხმარებლის სახელმძღვანელო, ვიზიტის დაჯავშნის სახელმძღვანელოს და ოპერატორის სახელმძღვანელოს პირველადი ვერსია; განხორციელდა საქართველოს კანონმდებლობის ანალიზი ვიდეოჩანაწერის მომსახურების სახით გაცემის სამართლებრივი პრაქტიკის მიმართულებით; მომზადდა „გონიერი კონტრაქტის“ მეშვეობით დასადები ხელშეკრულებების ბოლოს მხარეთა ხელმოწერის ვიზუალიზაციის ახალი ვერსია; მომზადდა „გონიერი კონტრაქტის“ ფარგლებში დასამუშავებელი სტატისტიკური მონაცემების ჩამონათვალი; მიმდინარეობდა გონიერი კონტრაქტის ახალი ვერსიის ტესტირება; მომზადდა „გონიერი კონტრაქტის“ ფარგლებში დასადები ხელშეკრულების შაბლონი;</w:t>
      </w:r>
    </w:p>
    <w:p w:rsidR="00943EA7" w:rsidRPr="006C2A87" w:rsidRDefault="00943EA7" w:rsidP="006C2A87">
      <w:pPr>
        <w:numPr>
          <w:ilvl w:val="3"/>
          <w:numId w:val="20"/>
        </w:numPr>
        <w:spacing w:after="0" w:line="240" w:lineRule="auto"/>
        <w:ind w:left="0"/>
        <w:jc w:val="both"/>
        <w:rPr>
          <w:rFonts w:ascii="Sylfaen" w:hAnsi="Sylfaen"/>
        </w:rPr>
      </w:pPr>
      <w:r w:rsidRPr="006C2A87">
        <w:rPr>
          <w:rFonts w:ascii="Sylfaen" w:hAnsi="Sylfaen"/>
        </w:rPr>
        <w:t>ხელოვნურ ინტელექტზე დაფუძნებული დისტანციური იდენტიფიკაციის/ვერიფიკაციის სერვისის მიწოდების ფარგლებში, მიმდინარეობს შპს „Identomat Inc-„ის ფუნქციონალების ინტეგრაცია „გონიერი კონტრაქტის“ ინტერფეისში.</w:t>
      </w:r>
    </w:p>
    <w:p w:rsidR="00943EA7" w:rsidRPr="006C2A87" w:rsidRDefault="00943EA7" w:rsidP="006C2A87">
      <w:pPr>
        <w:numPr>
          <w:ilvl w:val="3"/>
          <w:numId w:val="20"/>
        </w:numPr>
        <w:spacing w:after="0" w:line="240" w:lineRule="auto"/>
        <w:ind w:left="0"/>
        <w:jc w:val="both"/>
        <w:rPr>
          <w:rFonts w:ascii="Sylfaen" w:hAnsi="Sylfaen"/>
        </w:rPr>
      </w:pPr>
      <w:r w:rsidRPr="006C2A87">
        <w:rPr>
          <w:rFonts w:ascii="Sylfaen" w:hAnsi="Sylfaen"/>
          <w:lang w:val="ka-GE"/>
        </w:rPr>
        <w:t xml:space="preserve">სსიპ - </w:t>
      </w:r>
      <w:r w:rsidRPr="006C2A87">
        <w:rPr>
          <w:rFonts w:ascii="Sylfaen" w:hAnsi="Sylfaen"/>
        </w:rPr>
        <w:t>საჯარო რეესტრის ეროვნული სააგენტოს წარმომადგენლებმა მონაწილეობა მიიღეს მსოფლიო ბანკის „მდგრადი სოფლის მეურნეობის, ირიგაციის და მიწის“ პროექტის ფარგლებში კლიმატის ცვლილებასთან დაკავშირებული სამუშაო შეხვედრაში;</w:t>
      </w:r>
    </w:p>
    <w:p w:rsidR="00EC285D" w:rsidRPr="006C2A87" w:rsidRDefault="00EC285D" w:rsidP="006C2A87">
      <w:pPr>
        <w:spacing w:after="0" w:line="240" w:lineRule="auto"/>
        <w:jc w:val="both"/>
        <w:rPr>
          <w:rFonts w:ascii="Sylfaen" w:eastAsiaTheme="minorEastAsia" w:hAnsi="Sylfaen" w:cs="Sylfaen"/>
          <w:bCs/>
          <w:color w:val="000000"/>
          <w:shd w:val="clear" w:color="auto" w:fill="FFFFFF"/>
          <w:lang w:val="ka-GE"/>
        </w:rPr>
      </w:pPr>
    </w:p>
    <w:p w:rsidR="00AF6277" w:rsidRPr="006C2A87" w:rsidRDefault="00AF6277" w:rsidP="006C2A87">
      <w:pPr>
        <w:pStyle w:val="Heading2"/>
        <w:spacing w:line="240" w:lineRule="auto"/>
        <w:jc w:val="both"/>
        <w:rPr>
          <w:rFonts w:ascii="Sylfaen" w:hAnsi="Sylfaen" w:cs="Sylfaen"/>
          <w:sz w:val="22"/>
          <w:szCs w:val="22"/>
        </w:rPr>
      </w:pPr>
      <w:r w:rsidRPr="006C2A87">
        <w:rPr>
          <w:rFonts w:ascii="Sylfaen" w:hAnsi="Sylfaen" w:cs="Sylfaen"/>
          <w:sz w:val="22"/>
          <w:szCs w:val="22"/>
        </w:rPr>
        <w:t>6.1</w:t>
      </w:r>
      <w:r w:rsidR="00EC285D" w:rsidRPr="006C2A87">
        <w:rPr>
          <w:rFonts w:ascii="Sylfaen" w:hAnsi="Sylfaen" w:cs="Sylfaen"/>
          <w:sz w:val="22"/>
          <w:szCs w:val="22"/>
          <w:lang w:val="ka-GE"/>
        </w:rPr>
        <w:t>6</w:t>
      </w:r>
      <w:r w:rsidRPr="006C2A87">
        <w:rPr>
          <w:rFonts w:ascii="Sylfaen" w:hAnsi="Sylfaen" w:cs="Sylfaen"/>
          <w:sz w:val="22"/>
          <w:szCs w:val="22"/>
        </w:rPr>
        <w:t xml:space="preserve"> ელექტრონული მმართველობის განვითარება (პროგრამული კოდი 26 05)</w:t>
      </w:r>
    </w:p>
    <w:p w:rsidR="00AF6277" w:rsidRPr="006C2A87" w:rsidRDefault="00AF6277" w:rsidP="006C2A87">
      <w:pPr>
        <w:pStyle w:val="abzacixml"/>
        <w:spacing w:line="240" w:lineRule="auto"/>
        <w:ind w:firstLine="0"/>
        <w:rPr>
          <w:sz w:val="22"/>
          <w:szCs w:val="22"/>
        </w:rPr>
      </w:pPr>
    </w:p>
    <w:p w:rsidR="00AF6277" w:rsidRPr="006C2A87" w:rsidRDefault="00AF6277"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AF6277" w:rsidRPr="006C2A87" w:rsidRDefault="00AF6277" w:rsidP="006C2A87">
      <w:pPr>
        <w:pStyle w:val="ListParagraph"/>
        <w:numPr>
          <w:ilvl w:val="0"/>
          <w:numId w:val="4"/>
        </w:numPr>
        <w:spacing w:after="0" w:line="240" w:lineRule="auto"/>
        <w:rPr>
          <w:rFonts w:ascii="Sylfaen" w:hAnsi="Sylfaen" w:cs="Sylfaen"/>
        </w:rPr>
      </w:pPr>
      <w:r w:rsidRPr="006C2A87">
        <w:rPr>
          <w:rFonts w:ascii="Sylfaen" w:hAnsi="Sylfaen" w:cs="Sylfaen"/>
        </w:rPr>
        <w:t>სსიპ - ციფრული მმართველობის სააგენტო</w:t>
      </w:r>
      <w:r w:rsidR="009850CE" w:rsidRPr="006C2A87">
        <w:rPr>
          <w:rFonts w:ascii="Sylfaen" w:hAnsi="Sylfaen" w:cs="Sylfaen"/>
          <w:lang w:val="ka-GE"/>
        </w:rPr>
        <w:t>;</w:t>
      </w:r>
    </w:p>
    <w:p w:rsidR="00AF6277" w:rsidRPr="006C2A87" w:rsidRDefault="00AF6277" w:rsidP="006C2A87">
      <w:pPr>
        <w:pStyle w:val="abzacixml"/>
        <w:spacing w:line="240" w:lineRule="auto"/>
        <w:ind w:firstLine="0"/>
        <w:rPr>
          <w:sz w:val="22"/>
          <w:szCs w:val="22"/>
        </w:rPr>
      </w:pPr>
    </w:p>
    <w:p w:rsidR="00C96C7D" w:rsidRPr="006C2A87" w:rsidRDefault="00C96C7D" w:rsidP="006C2A87">
      <w:pPr>
        <w:numPr>
          <w:ilvl w:val="3"/>
          <w:numId w:val="20"/>
        </w:numPr>
        <w:spacing w:after="0" w:line="240" w:lineRule="auto"/>
        <w:ind w:left="0"/>
        <w:jc w:val="both"/>
        <w:rPr>
          <w:rFonts w:ascii="Sylfaen" w:hAnsi="Sylfaen"/>
        </w:rPr>
      </w:pPr>
      <w:r w:rsidRPr="006C2A87">
        <w:rPr>
          <w:rFonts w:ascii="Sylfaen" w:hAnsi="Sylfaen"/>
        </w:rPr>
        <w:t>My.gov.ge-ს სახელმწიფო სერვისების მიწოდების გასაუმჯობესებლად განხორციელ</w:t>
      </w:r>
      <w:r w:rsidRPr="006C2A87">
        <w:rPr>
          <w:rFonts w:ascii="Sylfaen" w:hAnsi="Sylfaen"/>
          <w:lang w:val="ka-GE"/>
        </w:rPr>
        <w:t>და</w:t>
      </w:r>
      <w:r w:rsidRPr="006C2A87">
        <w:rPr>
          <w:rFonts w:ascii="Sylfaen" w:hAnsi="Sylfaen"/>
        </w:rPr>
        <w:t>:</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სატესტო რეჟიმშია „სახელმწიფო სერვისების განვითარების სააგენტოს“ სერვისები, გაფართოებული ძიების ფუნქციონალი, სერვისი „ძებნა სამეწარმეო რეესტრში“;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მიმდინარეობდა მუშაობა სერვისზე „ძებნა ეკონომიკური საქმიანობების რეესტრში“, კანცელარიის სერვისების (iframe) ჩანაცვლებასა და საქართველოს განათლების, მეცნიერებისა და ახალგაზრდობის სამინისტროს ახალ სერვისზე;</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დაიწყო მოსამზადებელი სამუშაოები „ქართუ“ ბანკის გადახდების ინტეგრაციაზე;</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მიმდინარეობდა ანალიტიკა სამეწარმეო რეესტრის გათიშული სერვისების აღდგენისთვის საჭირო ცვლილებებსა და  სემეკ-ის ახალი სერვისების ინტეგრაციაზე</w:t>
      </w:r>
      <w:r w:rsidRPr="006C2A87">
        <w:rPr>
          <w:rFonts w:ascii="Sylfaen" w:hAnsi="Sylfaen" w:cs="Sylfaen"/>
          <w:lang w:val="ka-GE"/>
        </w:rPr>
        <w:t>.</w:t>
      </w:r>
    </w:p>
    <w:p w:rsidR="00C96C7D" w:rsidRPr="006C2A87" w:rsidRDefault="00C96C7D" w:rsidP="006C2A87">
      <w:pPr>
        <w:numPr>
          <w:ilvl w:val="3"/>
          <w:numId w:val="20"/>
        </w:numPr>
        <w:spacing w:after="0" w:line="240" w:lineRule="auto"/>
        <w:ind w:left="0"/>
        <w:jc w:val="both"/>
        <w:rPr>
          <w:rFonts w:ascii="Sylfaen" w:hAnsi="Sylfaen"/>
        </w:rPr>
      </w:pPr>
      <w:r w:rsidRPr="006C2A87">
        <w:rPr>
          <w:rFonts w:ascii="Sylfaen" w:hAnsi="Sylfaen"/>
        </w:rPr>
        <w:t>საანგარიშო პერიოდში: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პორტალზე ინტეგრირებული სერვისების რაოდენობას დაემატა 4 ახალი სერვისი; </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სერვისების გამოყენების ჯამური მაჩვენებელი – 3 313 645  სერვისი;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სტანდარტულად ინტეგრირებული სერვისების გამოყენების მაჩვენებელი – 321 042 სერვისი;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ელექტრონული დოკუმენტის მიწოდების სერვისის გამოყენების მაჩვენებელი – 211 824 სერვისი;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სხვა დანარჩენი სერვისების გამოყენების მაჩვენებელი – 109 218 სერვისი;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პორტალზე რეგისტრირებულია – 20 143 იურიდიული და 6 262 ფიზიკური პირი.</w:t>
      </w:r>
    </w:p>
    <w:p w:rsidR="00C96C7D" w:rsidRPr="006C2A87" w:rsidRDefault="00C96C7D" w:rsidP="006C2A87">
      <w:pPr>
        <w:numPr>
          <w:ilvl w:val="3"/>
          <w:numId w:val="20"/>
        </w:numPr>
        <w:spacing w:after="0" w:line="240" w:lineRule="auto"/>
        <w:ind w:left="0"/>
        <w:jc w:val="both"/>
        <w:rPr>
          <w:rFonts w:ascii="Sylfaen" w:hAnsi="Sylfaen"/>
        </w:rPr>
      </w:pPr>
      <w:r w:rsidRPr="006C2A87">
        <w:rPr>
          <w:rFonts w:ascii="Sylfaen" w:hAnsi="Sylfaen"/>
        </w:rPr>
        <w:t>My.gov.ge-ს მობილური აპლიკაციის ტესტირების რეჟიმშია გაფართოებული ძებნის ფუნქციონალი და QR-ის საშუალებით დოკუმენტების გაზიარება;</w:t>
      </w:r>
    </w:p>
    <w:p w:rsidR="00C96C7D" w:rsidRPr="006C2A87" w:rsidRDefault="00C96C7D" w:rsidP="006C2A87">
      <w:pPr>
        <w:numPr>
          <w:ilvl w:val="3"/>
          <w:numId w:val="20"/>
        </w:numPr>
        <w:spacing w:after="0" w:line="240" w:lineRule="auto"/>
        <w:ind w:left="0"/>
        <w:jc w:val="both"/>
        <w:rPr>
          <w:rFonts w:ascii="Sylfaen" w:hAnsi="Sylfaen"/>
        </w:rPr>
      </w:pPr>
      <w:r w:rsidRPr="006C2A87">
        <w:rPr>
          <w:rFonts w:ascii="Sylfaen" w:hAnsi="Sylfaen"/>
        </w:rPr>
        <w:t>მუდმივ რეჟიმში ხორციელდებოდა My.gov.ge-ზე ინტეგრირებული სერვისების ტექნიკური მხარდაჭერა და მონიტორინგი;</w:t>
      </w:r>
    </w:p>
    <w:p w:rsidR="00C96C7D" w:rsidRPr="006C2A87" w:rsidRDefault="00C96C7D" w:rsidP="006C2A87">
      <w:pPr>
        <w:numPr>
          <w:ilvl w:val="3"/>
          <w:numId w:val="20"/>
        </w:numPr>
        <w:spacing w:after="0" w:line="240" w:lineRule="auto"/>
        <w:ind w:left="0"/>
        <w:jc w:val="both"/>
        <w:rPr>
          <w:rFonts w:ascii="Sylfaen" w:hAnsi="Sylfaen"/>
        </w:rPr>
      </w:pPr>
      <w:r w:rsidRPr="006C2A87">
        <w:rPr>
          <w:rFonts w:ascii="Sylfaen" w:hAnsi="Sylfaen"/>
        </w:rPr>
        <w:t xml:space="preserve">მონაცემთა გაცვლის ერთიანი ინფრასტრუქტურის განვითარების მიზნით მიმდინარეობდა სისტემის კომპონენტების დეველოპმენტი: </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ინფრასტრუქტურაში ჩაერთო 5 ახალი ორგანიზაცია (სულ ჯამში ინფრასტრუქტურაში ჩართულია 280 ორგანიზაცია);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მონაცემთა გაცვლის ინფრასტრუქტურაში ხელმისაწვდომი სერვისების რაოდენობა –   176 მთავარი სერვისი (530 ქვესერვისი);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ინფრასტრუქტურაში ტრანზაქციების რაოდენობა – 123 076 389 ტრანზაქცია;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ელექტრონული დოკუმენტბრუნვის სახელმწიფო ინფრასტრუქტურის გავლით გაგზავნილი ელექტრონული დოკუმენტების რაოდენობა – 493 712 დოკუმენტი.</w:t>
      </w:r>
    </w:p>
    <w:p w:rsidR="00C96C7D" w:rsidRPr="006C2A87" w:rsidRDefault="00C96C7D" w:rsidP="006C2A87">
      <w:pPr>
        <w:numPr>
          <w:ilvl w:val="3"/>
          <w:numId w:val="20"/>
        </w:numPr>
        <w:spacing w:after="0" w:line="240" w:lineRule="auto"/>
        <w:ind w:left="0"/>
        <w:jc w:val="both"/>
        <w:rPr>
          <w:rFonts w:ascii="Sylfaen" w:hAnsi="Sylfaen"/>
        </w:rPr>
      </w:pPr>
      <w:r w:rsidRPr="006C2A87">
        <w:rPr>
          <w:rFonts w:ascii="Sylfaen" w:hAnsi="Sylfaen"/>
        </w:rPr>
        <w:t>მიმდინარეობდა მუშაობა შემდეგ მნიშვნელოვან პროექტებზე:</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ბრალდებულთა/მსჯავრდებულთა აღრიცხვის სისტემა (OIS); </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საქართველოს საკანონმდებლო მაცნეს მართვის ავტომატური საშუალებების სისტემა;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cis.gov.ge – სისხლის სამართლის საქმისწარმოების სისტემის სასამართლოსთან ინტეგრაცია (დოკუმენტების მიმოცვლის ელექტრონული სერვისი); </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სისხლის სამართლის საქმისწარმოების სისტემა (cis.gov.ge; e-enforcement.ge);</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სააღსრულებო საქმისწარმოების ელექტრონული სისტემის განახლება;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სააღსრულებო საქმისწარმოების ელექტრონული სისტემა;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ქართული ენის ელექტრონული სწავლების პლატფორმა (eacademy.tcj.gov.ge);</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 xml:space="preserve">ბილინგის მართვის და მონიტორინგის სისტემა; </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ელექტრონული მართვის სისტემა (EMS);</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იუსტიციის სახლის ვებგვერდი;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იუსტიციის სახლის ელექტრონული სისტემა;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პენიტენციური სამსახურის ჯავშნების სისტემა;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BI სისტემის ინტეგრაცია;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სახელმწიფო შესყიდვების ერთიანი ელექტრონული სისტემა;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აჭარის ავტონომიური რესპუბლიკის განათლების, კულტურისა და სპორტის სამინისტროს საქვეუწყებო დაწესებულების – საარქივო სამმართველოს, არქივის მართვის სისტემის შექმნა;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სახელმწიფო შესყიდვების ერთიანი ელ. სისტემა  (არსებული და GE-GP (system));</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ქართული ენის პორტალი;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პოლიტიკის შემუშავებისა და კოორდინაციის მართვის ელექტრონული სისტემა – PDCEMS;</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კიბერუსაფრთხოების ეროვნული სტრატეგიისა და სამოქმედო გეგმის შესრულების პროცესის მონიტორინგსა და შეფასების ელექტრონული სისტემა;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მინისტერიალის ვებგვერდი;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უნივერსალური ადმინისტრირების პანელი;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სტუდია „იუსტიცია“;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cpp.gov.ge დანაშაულის პრევენციის, არასაპატიმრო სასჯელთა აღსრულებისა და პრობაციის ეროვნული სააგენტოს სისტემა;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საქართველოს იუსტიციის სამინისტროს ვებგვერდი (justice.gov.ge);</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სახალხო დამცველის აპარატის შიდა სოფტი (ქეის მენეჯმენტი);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RE_BOX სისტემა;</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EMS – საქართველო-ევროკავშირის ასოცირების შეთანხმების განხორციელების დაგეგმვისა და მონიტორინგის ელექტრონული სისტემა (დაახლოების მონაცემთა ბაზა – იუსტიციის სამინისტრო);</w:t>
      </w:r>
    </w:p>
    <w:p w:rsidR="00C96C7D" w:rsidRPr="006C2A87" w:rsidRDefault="00C96C7D" w:rsidP="006C2A87">
      <w:pPr>
        <w:numPr>
          <w:ilvl w:val="3"/>
          <w:numId w:val="20"/>
        </w:numPr>
        <w:spacing w:after="0" w:line="240" w:lineRule="auto"/>
        <w:ind w:left="0"/>
        <w:jc w:val="both"/>
        <w:rPr>
          <w:rFonts w:ascii="Sylfaen" w:hAnsi="Sylfaen"/>
        </w:rPr>
      </w:pPr>
      <w:r w:rsidRPr="006C2A87">
        <w:rPr>
          <w:rFonts w:ascii="Sylfaen" w:hAnsi="Sylfaen"/>
        </w:rPr>
        <w:t>ამასთან, მიმდინარეობდა ზემოაღნიშნული პროექტების, სისტემებისა თუ ვებგვერდის ტექნიკური მხარდაჭერა და მონიტორინგი;</w:t>
      </w:r>
    </w:p>
    <w:p w:rsidR="00C96C7D" w:rsidRPr="006C2A87" w:rsidRDefault="00C96C7D" w:rsidP="006C2A87">
      <w:pPr>
        <w:numPr>
          <w:ilvl w:val="3"/>
          <w:numId w:val="20"/>
        </w:numPr>
        <w:spacing w:after="0" w:line="240" w:lineRule="auto"/>
        <w:ind w:left="0"/>
        <w:jc w:val="both"/>
        <w:rPr>
          <w:rFonts w:ascii="Sylfaen" w:hAnsi="Sylfaen"/>
        </w:rPr>
      </w:pPr>
      <w:r w:rsidRPr="006C2A87">
        <w:rPr>
          <w:rFonts w:ascii="Sylfaen" w:hAnsi="Sylfaen"/>
        </w:rPr>
        <w:t>IT და ინტერნეტმომსახურება გაეწია 156 ორგანიზაციას, ხოლო G3-ის ფარგლებში – 280 ორგანიზაციას.</w:t>
      </w:r>
    </w:p>
    <w:p w:rsidR="00C96C7D" w:rsidRPr="006C2A87" w:rsidRDefault="00C96C7D" w:rsidP="006C2A87">
      <w:pPr>
        <w:numPr>
          <w:ilvl w:val="3"/>
          <w:numId w:val="20"/>
        </w:numPr>
        <w:spacing w:after="0" w:line="240" w:lineRule="auto"/>
        <w:ind w:left="0"/>
        <w:jc w:val="both"/>
        <w:rPr>
          <w:rFonts w:ascii="Sylfaen" w:hAnsi="Sylfaen"/>
        </w:rPr>
      </w:pPr>
      <w:r w:rsidRPr="006C2A87">
        <w:rPr>
          <w:rFonts w:ascii="Sylfaen" w:hAnsi="Sylfaen"/>
        </w:rPr>
        <w:t>კიბერინციდენტებზე რეაგირების, კიბერსისუსტეებისა და კიბერინციდენტების აღმოჩენის მიმართულებით განხორციელებული ღონისძიებები:</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კომპიუტერულ ინციდენტებზე დახმარების ჯგუფმა „CERT.DGA.GOV.GE“-მ რეაგირება მოახდინა საქართველოს კიბერსივრცეში დაფიქსირებულ 64 ინციდენტზე;</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მიმდინარეობდა მუშაობა სხვადასხვა საერთაშორისო ორგანიზაციისგან საფრთხეების შესახებ მიღებული ინფორმაციის ავტომატურ რეჟიმში მესამე კატეგორიის კრიტიკული ინფორმაციული სისტემის სუბიექტებთან შეტყობინების თაობაზე;</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განხორციელდა კიბერუსაფრთხოების აუდიტი სააგენტოში არსებულ რამდენიმე სერვერზე;</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მიმდინარეობდა მუშაობა სხვადასხვა საერთაშორისო ორგანიზაციისგან საფრთხეების შესახებ მიღებული ინფორმაციის ავტომატურ რეჟიმში მესამე კატეგორიის კრიტიკული ინფორმაციული სისტემის სუბიექტებთან შეტყობინების თაობაზე;</w:t>
      </w:r>
    </w:p>
    <w:p w:rsidR="00C96C7D" w:rsidRPr="006C2A87" w:rsidRDefault="00C96C7D" w:rsidP="006C2A87">
      <w:pPr>
        <w:pStyle w:val="ListParagraph"/>
        <w:numPr>
          <w:ilvl w:val="0"/>
          <w:numId w:val="4"/>
        </w:numPr>
        <w:spacing w:after="0" w:line="240" w:lineRule="auto"/>
        <w:jc w:val="both"/>
        <w:rPr>
          <w:rFonts w:ascii="Sylfaen" w:hAnsi="Sylfaen" w:cs="Sylfaen"/>
        </w:rPr>
      </w:pPr>
      <w:r w:rsidRPr="006C2A87">
        <w:rPr>
          <w:rFonts w:ascii="Sylfaen" w:hAnsi="Sylfaen" w:cs="Sylfaen"/>
        </w:rPr>
        <w:t>მომზადდა ღია წყაროების კვლევისა და პასიური სკანირების (OSINT) მეთოდოლოგია;</w:t>
      </w:r>
    </w:p>
    <w:p w:rsidR="00C96C7D" w:rsidRPr="006C2A87" w:rsidRDefault="00C96C7D" w:rsidP="006C2A87">
      <w:pPr>
        <w:numPr>
          <w:ilvl w:val="3"/>
          <w:numId w:val="20"/>
        </w:numPr>
        <w:spacing w:after="0" w:line="240" w:lineRule="auto"/>
        <w:ind w:left="0"/>
        <w:jc w:val="both"/>
        <w:rPr>
          <w:rFonts w:ascii="Sylfaen" w:hAnsi="Sylfaen"/>
        </w:rPr>
      </w:pPr>
      <w:r w:rsidRPr="006C2A87">
        <w:rPr>
          <w:rFonts w:ascii="Sylfaen" w:hAnsi="Sylfaen"/>
        </w:rPr>
        <w:t>მუდმივად ხორციელდებოდა კიბერინციდენტებზე რეაგირება და გავრცელებული ფიშინგის შემთხვევების დაბლოკვა ინტერნეტ სერვის პროვაიდერებთან კომუნიკაციის გზით.</w:t>
      </w:r>
    </w:p>
    <w:p w:rsidR="00C96C7D" w:rsidRPr="006C2A87" w:rsidRDefault="00C96C7D" w:rsidP="006C2A87">
      <w:pPr>
        <w:pStyle w:val="abzacixml"/>
        <w:spacing w:line="240" w:lineRule="auto"/>
        <w:ind w:firstLine="0"/>
        <w:rPr>
          <w:sz w:val="22"/>
          <w:szCs w:val="22"/>
        </w:rPr>
      </w:pPr>
    </w:p>
    <w:p w:rsidR="00C96C7D" w:rsidRPr="006C2A87" w:rsidRDefault="00C96C7D" w:rsidP="006C2A87">
      <w:pPr>
        <w:pStyle w:val="abzacixml"/>
        <w:spacing w:line="240" w:lineRule="auto"/>
        <w:ind w:firstLine="0"/>
        <w:rPr>
          <w:sz w:val="22"/>
          <w:szCs w:val="22"/>
        </w:rPr>
      </w:pPr>
    </w:p>
    <w:p w:rsidR="00EC285D" w:rsidRPr="006C2A87" w:rsidRDefault="00EC285D" w:rsidP="006C2A87">
      <w:pPr>
        <w:pStyle w:val="Heading2"/>
        <w:spacing w:line="240" w:lineRule="auto"/>
        <w:jc w:val="both"/>
        <w:rPr>
          <w:rFonts w:ascii="Sylfaen" w:hAnsi="Sylfaen" w:cs="Sylfaen"/>
          <w:sz w:val="22"/>
          <w:szCs w:val="22"/>
        </w:rPr>
      </w:pPr>
      <w:r w:rsidRPr="006C2A87">
        <w:rPr>
          <w:rFonts w:ascii="Sylfaen" w:hAnsi="Sylfaen" w:cs="Sylfaen"/>
          <w:sz w:val="22"/>
          <w:szCs w:val="22"/>
        </w:rPr>
        <w:t>6.1</w:t>
      </w:r>
      <w:r w:rsidRPr="006C2A87">
        <w:rPr>
          <w:rFonts w:ascii="Sylfaen" w:hAnsi="Sylfaen" w:cs="Sylfaen"/>
          <w:sz w:val="22"/>
          <w:szCs w:val="22"/>
          <w:lang w:val="ka-GE"/>
        </w:rPr>
        <w:t>7</w:t>
      </w:r>
      <w:r w:rsidRPr="006C2A87">
        <w:rPr>
          <w:rFonts w:ascii="Sylfaen" w:hAnsi="Sylfaen" w:cs="Sylfaen"/>
          <w:sz w:val="22"/>
          <w:szCs w:val="22"/>
        </w:rPr>
        <w:t xml:space="preserve"> საარჩევნო ინსტიტუციის განვითარების და სამოქალაქო განათლების ხელშეწყობა (პროგრამული კოდი 06 02)</w:t>
      </w:r>
    </w:p>
    <w:p w:rsidR="00EC285D" w:rsidRPr="006C2A87" w:rsidRDefault="00EC285D" w:rsidP="006C2A87">
      <w:pPr>
        <w:pStyle w:val="abzacixml"/>
        <w:spacing w:line="240" w:lineRule="auto"/>
        <w:ind w:left="990" w:firstLine="0"/>
        <w:rPr>
          <w:sz w:val="22"/>
          <w:szCs w:val="22"/>
        </w:rPr>
      </w:pPr>
    </w:p>
    <w:p w:rsidR="00EC285D" w:rsidRPr="006C2A87" w:rsidRDefault="00EC285D" w:rsidP="006C2A87">
      <w:pPr>
        <w:pStyle w:val="abzacixml"/>
        <w:spacing w:line="240" w:lineRule="auto"/>
        <w:ind w:firstLine="0"/>
        <w:rPr>
          <w:rFonts w:eastAsiaTheme="minorHAnsi"/>
          <w:color w:val="auto"/>
          <w:sz w:val="22"/>
          <w:szCs w:val="22"/>
        </w:rPr>
      </w:pPr>
      <w:r w:rsidRPr="006C2A87">
        <w:rPr>
          <w:rFonts w:eastAsiaTheme="minorHAnsi"/>
          <w:color w:val="auto"/>
          <w:sz w:val="22"/>
          <w:szCs w:val="22"/>
        </w:rPr>
        <w:t>პროგრამის განმახორციელებელი:</w:t>
      </w:r>
    </w:p>
    <w:p w:rsidR="00EC285D" w:rsidRPr="006C2A87" w:rsidRDefault="00EC285D" w:rsidP="006C2A87">
      <w:pPr>
        <w:pStyle w:val="ListParagraph"/>
        <w:numPr>
          <w:ilvl w:val="0"/>
          <w:numId w:val="4"/>
        </w:numPr>
        <w:spacing w:after="0" w:line="240" w:lineRule="auto"/>
        <w:rPr>
          <w:rFonts w:ascii="Sylfaen" w:hAnsi="Sylfaen" w:cs="Sylfaen"/>
          <w:lang w:val="ka-GE"/>
        </w:rPr>
      </w:pPr>
      <w:r w:rsidRPr="006C2A87">
        <w:rPr>
          <w:rFonts w:ascii="Sylfaen" w:hAnsi="Sylfaen" w:cs="Sylfaen"/>
          <w:lang w:val="ka-GE"/>
        </w:rPr>
        <w:t>სსიპ - საარჩევნო სისტემების განვითარების,  რეფორმებისა და სწავლების ცენტრი</w:t>
      </w:r>
      <w:r w:rsidR="009850CE" w:rsidRPr="006C2A87">
        <w:rPr>
          <w:rFonts w:ascii="Sylfaen" w:hAnsi="Sylfaen" w:cs="Sylfaen"/>
          <w:lang w:val="ka-GE"/>
        </w:rPr>
        <w:t>;</w:t>
      </w:r>
    </w:p>
    <w:p w:rsidR="00D91909" w:rsidRPr="006C2A87" w:rsidRDefault="00D91909" w:rsidP="006C2A87">
      <w:pPr>
        <w:pStyle w:val="ListParagraph"/>
        <w:spacing w:after="0" w:line="240" w:lineRule="auto"/>
        <w:rPr>
          <w:rFonts w:ascii="Sylfaen" w:hAnsi="Sylfaen" w:cs="Sylfaen"/>
        </w:rPr>
      </w:pPr>
    </w:p>
    <w:p w:rsidR="009108D3" w:rsidRPr="006C2A87" w:rsidRDefault="009108D3" w:rsidP="006C2A87">
      <w:pPr>
        <w:pStyle w:val="ListParagraph"/>
        <w:spacing w:after="0" w:line="240" w:lineRule="auto"/>
        <w:rPr>
          <w:rFonts w:ascii="Sylfaen" w:hAnsi="Sylfaen" w:cs="Sylfaen"/>
        </w:rPr>
      </w:pPr>
    </w:p>
    <w:p w:rsidR="009108D3" w:rsidRPr="006C2A87" w:rsidRDefault="009108D3" w:rsidP="006C2A87">
      <w:pPr>
        <w:numPr>
          <w:ilvl w:val="3"/>
          <w:numId w:val="20"/>
        </w:numPr>
        <w:spacing w:after="0" w:line="240" w:lineRule="auto"/>
        <w:ind w:left="0"/>
        <w:jc w:val="both"/>
        <w:rPr>
          <w:rFonts w:ascii="Sylfaen" w:hAnsi="Sylfaen"/>
          <w:lang w:val="ka-GE"/>
        </w:rPr>
      </w:pPr>
      <w:r w:rsidRPr="006C2A87">
        <w:rPr>
          <w:rFonts w:ascii="Sylfaen" w:hAnsi="Sylfaen"/>
          <w:lang w:val="ka-GE"/>
        </w:rPr>
        <w:t>უმაღლეს საგანმანათლებლო დაწესებულებებში სემესტრული სასწავლო პროგრამა „საარჩევნო სამართალი“ - 2023-2024 სასწავლო წლის შემოდგომის სემესტრში 4 უმაღლეს სასწავლებელში 233 სტუდენტმა გაიარა;</w:t>
      </w:r>
    </w:p>
    <w:p w:rsidR="009108D3" w:rsidRPr="006C2A87" w:rsidRDefault="009108D3" w:rsidP="006C2A87">
      <w:pPr>
        <w:numPr>
          <w:ilvl w:val="3"/>
          <w:numId w:val="20"/>
        </w:numPr>
        <w:spacing w:after="0" w:line="240" w:lineRule="auto"/>
        <w:ind w:left="0"/>
        <w:jc w:val="both"/>
        <w:rPr>
          <w:rFonts w:ascii="Sylfaen" w:hAnsi="Sylfaen"/>
          <w:lang w:val="ka-GE"/>
        </w:rPr>
      </w:pPr>
      <w:r w:rsidRPr="006C2A87">
        <w:rPr>
          <w:rFonts w:ascii="Sylfaen" w:hAnsi="Sylfaen"/>
          <w:lang w:val="ka-GE"/>
        </w:rPr>
        <w:t>2024 წლის არჩევნებისთვის ჩატარდა საუბნო საარჩევნო კომისიის ხელმძღვანელ პირთა და წევრთა სერტიფიცირების გამოცდები;</w:t>
      </w:r>
    </w:p>
    <w:p w:rsidR="009108D3" w:rsidRPr="006C2A87" w:rsidRDefault="009108D3" w:rsidP="006C2A87">
      <w:pPr>
        <w:numPr>
          <w:ilvl w:val="3"/>
          <w:numId w:val="20"/>
        </w:numPr>
        <w:spacing w:after="0" w:line="240" w:lineRule="auto"/>
        <w:ind w:left="0"/>
        <w:jc w:val="both"/>
        <w:rPr>
          <w:rFonts w:ascii="Sylfaen" w:hAnsi="Sylfaen"/>
          <w:lang w:val="ka-GE"/>
        </w:rPr>
      </w:pPr>
      <w:r w:rsidRPr="006C2A87">
        <w:rPr>
          <w:rFonts w:ascii="Sylfaen" w:hAnsi="Sylfaen"/>
          <w:lang w:val="ka-GE"/>
        </w:rPr>
        <w:t>ჩატარდა საარჩევნო ადმინისტრაციის მოხელის სასერტიფიკაციო გამოცდები;</w:t>
      </w:r>
    </w:p>
    <w:p w:rsidR="009108D3" w:rsidRPr="006C2A87" w:rsidRDefault="009108D3" w:rsidP="006C2A87">
      <w:pPr>
        <w:numPr>
          <w:ilvl w:val="3"/>
          <w:numId w:val="20"/>
        </w:numPr>
        <w:spacing w:after="0" w:line="240" w:lineRule="auto"/>
        <w:ind w:left="0"/>
        <w:jc w:val="both"/>
        <w:rPr>
          <w:rFonts w:ascii="Sylfaen" w:hAnsi="Sylfaen"/>
          <w:lang w:val="ka-GE"/>
        </w:rPr>
      </w:pPr>
      <w:r w:rsidRPr="006C2A87">
        <w:rPr>
          <w:rFonts w:ascii="Sylfaen" w:hAnsi="Sylfaen"/>
          <w:lang w:val="ka-GE"/>
        </w:rPr>
        <w:t>საჯარო სკოლებში საინფორმაციო-სასწავლო კურსის „არჩევნები და ახალგაზრდა ამომრჩეველი“ - პროექტმა 64 მუნიციპალიტეტში განლაგებული 353 საჯარო სკოლა მოიცვა;</w:t>
      </w:r>
    </w:p>
    <w:p w:rsidR="009108D3" w:rsidRPr="006C2A87" w:rsidRDefault="009108D3" w:rsidP="006C2A87">
      <w:pPr>
        <w:numPr>
          <w:ilvl w:val="3"/>
          <w:numId w:val="20"/>
        </w:numPr>
        <w:spacing w:after="0" w:line="240" w:lineRule="auto"/>
        <w:ind w:left="0"/>
        <w:jc w:val="both"/>
        <w:rPr>
          <w:rFonts w:ascii="Sylfaen" w:hAnsi="Sylfaen"/>
          <w:lang w:val="ka-GE"/>
        </w:rPr>
      </w:pPr>
      <w:r w:rsidRPr="006C2A87">
        <w:rPr>
          <w:rFonts w:ascii="Sylfaen" w:hAnsi="Sylfaen"/>
          <w:lang w:val="ka-GE"/>
        </w:rPr>
        <w:t>ჩატარდა საგანმანათლებლო შეხვედრა „დემოკრატიული არჩევნები და საარჩევნო გარემო“ - ახალი პროექტი საჯარო სკოლების სამოქალაქო განათლების პედაგოგებისთვის, რომელიც ახალგაზრდა თაობის სამოქალაქო საარჩევნო ცნობიერების ამაღლებას ემსახურება. აღნიშნული პროექტის ფარგლებში შეხვედრა ჩატარდა 22 მუნიციპალიტეტში (მათ შორის, ეთნიკური უმცირესობებით კომპაქტურად დასახლებულ მუნიციპალიტეტებში) მოქმედ საგანმანათლებლო რესურსცენტრებში;</w:t>
      </w:r>
    </w:p>
    <w:p w:rsidR="009108D3" w:rsidRPr="006C2A87" w:rsidRDefault="009108D3" w:rsidP="006C2A87">
      <w:pPr>
        <w:numPr>
          <w:ilvl w:val="3"/>
          <w:numId w:val="20"/>
        </w:numPr>
        <w:spacing w:after="0" w:line="240" w:lineRule="auto"/>
        <w:ind w:left="0"/>
        <w:jc w:val="both"/>
        <w:rPr>
          <w:rFonts w:ascii="Sylfaen" w:hAnsi="Sylfaen"/>
          <w:lang w:val="ka-GE"/>
        </w:rPr>
      </w:pPr>
      <w:r w:rsidRPr="006C2A87">
        <w:rPr>
          <w:rFonts w:ascii="Sylfaen" w:hAnsi="Sylfaen"/>
          <w:lang w:val="ka-GE"/>
        </w:rPr>
        <w:t>სასწავლო პროგრამა „საარჩევნო ადმინისტრატორის კურსები - საუბნო საარჩევნო კომისიების პოტენციური ხელმძღვანელი პირებისა და წევრებისთვის“ განხორციელდა 64 მუნიციპალიტეტში.</w:t>
      </w:r>
    </w:p>
    <w:p w:rsidR="009108D3" w:rsidRPr="006C2A87" w:rsidRDefault="009108D3" w:rsidP="006C2A87">
      <w:pPr>
        <w:pStyle w:val="ListParagraph"/>
        <w:spacing w:after="0" w:line="240" w:lineRule="auto"/>
        <w:rPr>
          <w:rFonts w:ascii="Sylfaen" w:hAnsi="Sylfaen" w:cs="Sylfaen"/>
        </w:rPr>
      </w:pPr>
    </w:p>
    <w:p w:rsidR="008A7900" w:rsidRPr="006C2A87" w:rsidRDefault="008A7900" w:rsidP="006C2A87">
      <w:pPr>
        <w:pStyle w:val="Heading2"/>
        <w:spacing w:line="240" w:lineRule="auto"/>
        <w:jc w:val="both"/>
        <w:rPr>
          <w:rFonts w:ascii="Sylfaen" w:hAnsi="Sylfaen" w:cs="Sylfaen"/>
          <w:sz w:val="22"/>
          <w:szCs w:val="22"/>
        </w:rPr>
      </w:pPr>
      <w:r w:rsidRPr="006C2A87">
        <w:rPr>
          <w:rFonts w:ascii="Sylfaen" w:hAnsi="Sylfaen" w:cs="Sylfaen"/>
          <w:sz w:val="22"/>
          <w:szCs w:val="22"/>
        </w:rPr>
        <w:t>6.1</w:t>
      </w:r>
      <w:r w:rsidR="00EC285D" w:rsidRPr="006C2A87">
        <w:rPr>
          <w:rFonts w:ascii="Sylfaen" w:hAnsi="Sylfaen" w:cs="Sylfaen"/>
          <w:sz w:val="22"/>
          <w:szCs w:val="22"/>
          <w:lang w:val="ka-GE"/>
        </w:rPr>
        <w:t>8</w:t>
      </w:r>
      <w:r w:rsidRPr="006C2A87">
        <w:rPr>
          <w:rFonts w:ascii="Sylfaen" w:hAnsi="Sylfaen" w:cs="Sylfaen"/>
          <w:sz w:val="22"/>
          <w:szCs w:val="22"/>
        </w:rPr>
        <w:t xml:space="preserve"> სსიპ - საჯარო სამსახურის ბიურო - (პროგრამული კოდი 35 00)</w:t>
      </w:r>
    </w:p>
    <w:p w:rsidR="008A7900" w:rsidRPr="006C2A87" w:rsidRDefault="008A7900" w:rsidP="006C2A87">
      <w:pPr>
        <w:pStyle w:val="abzacixml"/>
        <w:spacing w:line="240" w:lineRule="auto"/>
        <w:ind w:firstLine="0"/>
        <w:rPr>
          <w:sz w:val="22"/>
          <w:szCs w:val="22"/>
        </w:rPr>
      </w:pPr>
    </w:p>
    <w:p w:rsidR="008A7900" w:rsidRPr="006C2A87" w:rsidRDefault="008A7900" w:rsidP="006C2A87">
      <w:pPr>
        <w:pStyle w:val="abzacixml"/>
        <w:spacing w:line="240" w:lineRule="auto"/>
        <w:ind w:firstLine="0"/>
        <w:rPr>
          <w:sz w:val="22"/>
          <w:szCs w:val="22"/>
        </w:rPr>
      </w:pPr>
      <w:r w:rsidRPr="006C2A87">
        <w:rPr>
          <w:sz w:val="22"/>
          <w:szCs w:val="22"/>
        </w:rPr>
        <w:t>პროგრამის განმახორციელებელი:</w:t>
      </w:r>
    </w:p>
    <w:p w:rsidR="008A7900" w:rsidRPr="006C2A87" w:rsidRDefault="008A7900" w:rsidP="006C2A87">
      <w:pPr>
        <w:pStyle w:val="ListParagraph"/>
        <w:numPr>
          <w:ilvl w:val="0"/>
          <w:numId w:val="22"/>
        </w:numPr>
        <w:spacing w:after="0" w:line="240" w:lineRule="auto"/>
        <w:ind w:left="720"/>
        <w:rPr>
          <w:rFonts w:ascii="Sylfaen" w:hAnsi="Sylfaen" w:cs="Sylfaen"/>
        </w:rPr>
      </w:pPr>
      <w:r w:rsidRPr="006C2A87">
        <w:rPr>
          <w:rFonts w:ascii="Sylfaen" w:hAnsi="Sylfaen" w:cs="Sylfaen"/>
        </w:rPr>
        <w:t>სსიპ - საჯარო სამსახურის ბიურო</w:t>
      </w:r>
    </w:p>
    <w:p w:rsidR="008A7900" w:rsidRPr="006C2A87" w:rsidRDefault="008A7900" w:rsidP="006C2A87">
      <w:pPr>
        <w:pStyle w:val="ListParagraph"/>
        <w:spacing w:after="0" w:line="240" w:lineRule="auto"/>
        <w:rPr>
          <w:rFonts w:ascii="Sylfaen" w:hAnsi="Sylfaen" w:cs="Sylfaen"/>
        </w:rPr>
      </w:pP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საჯარო მმართველობის რეფორმის ფარგლებში აღებული ვალდებულებების შესასრულებლად, ასევე, საჯარო სამსახურის რეფორმის კონცეფციით განსაზღვრული ზოგადი მიზნების მისაღწევად, საჯარო სამსახურის ბიურო აგრძელებს მუშაობას საჯარო სამსახურის განვითარების 2025-2028 წლების სტრატეგიასა და მის თანმდევ სამოქმედო გეგმაზე. საანგარიშო პერიოდში შემუშავებულია სტრატეგიისა და სამოქმედო გეგმის პირველადი ვერსია. საანგარიშო პერიოდში, ამერიკის შეერთებული შტატების საერთაშორისო განვითარების სააგენტოს (USAID) „ადგილობრივი მმართველობის პროგრამის“ მხარდაჭერით, საჯარო სამსახურის განვითარების სტრატეგიის პირველადი ვერსია შეფასდა საერთაშორისო ექსპერტის მიერ სამი ძირითადი ასპექტის კონტექსტში: შემოთავაზებული ცვლილებების მიმართულებების რელევანტურობა; SIGMA-ს საჯარო მმართველობის პრინციპებთან და ადამიანური რესურსების მართვის საერთაშორისო ტენდენციებთან შესაბამისობა; დოკუმენტის სტრუქტურა.</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2024 წლის მარტში OECD/SIGMA-სა და საქართველოს მთავრობის ადმინისტრაციის ორგანიზებით საქართველოში გაიმართა საჯარო მმართველობის განახლებული პრინციპების წარდგენა, რომლის ფარგლებშიც მაღალი დონის პანელური დისკუსიის ფორმატში განხილულ იქნა საჯარო მმართველობის რეფორმის ჭრილში განხორციელებული რეფორმები, არსებული გამოწვევები და შემდგომი ნაბიჯები. საჯარო მმართველობის განახლებული პრინციპების უკეთ გაცნობის მიზნით, ასევე ჩატარდა თემატური პანელური დისკუსიები, რომელშიც თემატიკის შესაბამისად იღებდნენ მონაწილეობას საჯარო სამსახურის ბიუროს წარმომადგენლები. </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საჯარო დაწესებულებების ორგანიზაციული მოწყობის სისტემურობის უზრუნველყოფის ხელშეწყობის მიზნით, საანგარიშო პერიოდში</w:t>
      </w:r>
      <w:r w:rsidR="005C4007" w:rsidRPr="006C2A87">
        <w:rPr>
          <w:rFonts w:ascii="Sylfaen" w:hAnsi="Sylfaen" w:cs="Sylfaen"/>
          <w:bCs/>
          <w:color w:val="000000"/>
          <w:shd w:val="clear" w:color="auto" w:fill="FFFFFF"/>
        </w:rPr>
        <w:t xml:space="preserve"> </w:t>
      </w:r>
      <w:r w:rsidRPr="006C2A87">
        <w:rPr>
          <w:rFonts w:ascii="Sylfaen" w:hAnsi="Sylfaen" w:cs="Sylfaen"/>
          <w:bCs/>
          <w:color w:val="000000"/>
          <w:shd w:val="clear" w:color="auto" w:fill="FFFFFF"/>
          <w:lang w:val="ka-GE"/>
        </w:rPr>
        <w:t xml:space="preserve">შეიქმნა ორგანიზაციული თვითშეფასების ინსტრუმენტი, რომლის მიზანია ორგანიზაციაში არსებული მდგომარეობის შეფასება დადგენილ ინდიკატორებთან მიმართებით და გაუმჯობესების სფეროების იდენტიფიცირება. </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ორგანიზაციული თვითშეფასების პროცესის პრაქტიკაში განხორციელების ხელშეწყობის მიზნით შემუშავდა სასწავლო მოდული, რომლის მიზანია საჯარო მოსამსახურეთა ცნობიერების ამაღლება საჯარო დაწესებულებების ფუნქციური და ინსტიტუციური ანალიზის პროცესების შესახებ, ორგანიზაციული თვითშეფასების ძირითად მიმართულებებზე, როლზე და მნიშვნელობაზე, ასევე, ინსტიტუციური თვითანალიზის ინსტრუმენტის გამოყენებასა და შედეგების ინტერპრეტაციაზე. სასწავლო მოდულის მიხედვით, ბიუროს თანამშრომლების მიერ ჩატარდა 5 ტრენინგი ცენტრალური საჯარო დაწესებულებების 75 წარმომადგენლის მონაწილეობით.</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„საჯარო სამსახურის შესახებ“ საქართველოს კანონის მოთხოვნათა გათვალისწინებით, საჯარო დაწესებულებაში ადამიანური რესურსების მართვის ერთიანი სახელმწიფო პოლიტიკის განხორციელების ხელშეწყობისთვის საჯარო სამსახურის ბიურო, თავისი კომპეტენციის ფარგლებში, აგრძელებ</w:t>
      </w:r>
      <w:r w:rsidR="005C4007" w:rsidRPr="006C2A87">
        <w:rPr>
          <w:rFonts w:ascii="Sylfaen" w:hAnsi="Sylfaen" w:cs="Sylfaen"/>
          <w:bCs/>
          <w:color w:val="000000"/>
          <w:shd w:val="clear" w:color="auto" w:fill="FFFFFF"/>
          <w:lang w:val="ka-GE"/>
        </w:rPr>
        <w:t>და</w:t>
      </w:r>
      <w:r w:rsidRPr="006C2A87">
        <w:rPr>
          <w:rFonts w:ascii="Sylfaen" w:hAnsi="Sylfaen" w:cs="Sylfaen"/>
          <w:bCs/>
          <w:color w:val="000000"/>
          <w:shd w:val="clear" w:color="auto" w:fill="FFFFFF"/>
          <w:lang w:val="ka-GE"/>
        </w:rPr>
        <w:t xml:space="preserve"> მუშაობას საჯარო სამსახურის სფეროში არსებული მდგომარეობის შესწავლისა და ერთიანი სახელმწიფო პოლიტიკის განხორციელების მონიტორინგის მიმართულებით.</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საანგარიშო პერიოდში გადაიხედა და მოწესრიგდა მონაცემთა ბაზები და წყაროები. არსებული მდგომარეობით, მონაცემების შეგროვება ხდება შემდეგი წყაროებიდან: კითხვარი ან/და შესავსები ფორმა, საჯარო სამსახურში დასაქმების ერთიანი პლატფორმა - hr.gov.ge, ადამიანური რესურსების მართვის ერთიანი ელექტრონული სისტემა - eHRMS. მონაცემთა შეგროვების პრაქტიკის გასაუმჯობესებლად, ბიურომ შეიმუშავა მეთოდოლოგია, რომლის მიხედვითაც კითხვარი/შესავსები ფორმა ადაპტირდება eHRMS სისტემასთან და კითხვები ჩაემატება არსებულ მონაცემთა ბაზებში.</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eHRMS სისტემაში განახლდა დასაქმებულთა და გათავისუფლებულთა ბაზების სტრუქტურა და მონაცემები გახდა სრულყოფილი.</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eHRMS სისტემისთვის</w:t>
      </w:r>
      <w:r w:rsidR="005C4007" w:rsidRPr="006C2A87">
        <w:rPr>
          <w:rFonts w:ascii="Sylfaen" w:hAnsi="Sylfaen" w:cs="Sylfaen"/>
          <w:bCs/>
          <w:color w:val="000000"/>
          <w:shd w:val="clear" w:color="auto" w:fill="FFFFFF"/>
          <w:lang w:val="ka-GE"/>
        </w:rPr>
        <w:t xml:space="preserve"> </w:t>
      </w:r>
      <w:r w:rsidRPr="006C2A87">
        <w:rPr>
          <w:rFonts w:ascii="Sylfaen" w:hAnsi="Sylfaen" w:cs="Sylfaen"/>
          <w:bCs/>
          <w:color w:val="000000"/>
          <w:shd w:val="clear" w:color="auto" w:fill="FFFFFF"/>
          <w:lang w:val="ka-GE"/>
        </w:rPr>
        <w:t>შემუშავდა მონაცემთა ბაზების დამუშავების პროცედურა, სადაც დეტალურადაა გაწერილი მონაცემების დამუშავების ყველა ეტაპი და ქმედება. აღნიშნული ეტაპები ინტეგრირდება eHRMS სისტემაში, რომელიც უზრუნველყოფს მონაცემთა ვალიდაციას.</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საჯარო სამსახურში ადამიანური რესურსების ელექტრონული მმართველობის პროცესის განვითარების მიზნით, განახლდა eHRMS სისტემის რამდენიმე მოდული, მათ შორის პროფესიული განვითარების მოდული, სადაც შესაძლებელი გახდა ინდივიდუალური პროფესიული განვითარების გეგმების შეტანა.</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შეიქმნა ვებგვერდის განახლების კონცეფცია, რომელიც ეფუძნება არსებული მდგომარეობის კვლევას და ითვალისწინებს რეკომენდაციებს საიტის გაუმჯობესებისათვის. შემუშავდა ტექნიკური დავალების დოკუმენტი, რომლის საფუძველზეც უნდა განხორციელდეს hr.gov.ge-ის გადაწერა ახალ ტექნოლოგიაზე დოკუმენტში არსებული მოთხოვნების გათვალისწინებით. შემუშავებული ტექნიკური დავალების საფუძველზე განხორციელდება სისტემაში არსებული ცალკეული ფუნქციონალების ლოგიკის ცვლილება, ახალი ფუნქციონალების შემუშავება და ახალი მოდულების ინტეგრირება. </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საანგარიშო პერიოდში, სრულად განახლდა www.hr.gov.ge-ზე არსებული ხშირად დასმული კითხვების ველი. შეიქმნა www.hr.gov.ge-ის საკითხებთან მიმართებით მოქალაქეთა კონსულტაციის ერთიანი დოკუმენტი, რომელიც აერთიანებს ვებგვერდზე რეგისტრირებულ და რეგისტრაციის მსურველ პირთა კონსულტაციას. ასევე, განახლდა hr.gov.ge-ის ტექნიკური განვითარების დოკუმენტი მოქალაქეთა კონსულტირების მიმართულებით. შეიქმნა ორგანიზაციებისათვის ბიუროს მიერ გაცემული რეკომენდაციების ერთიანი ბაზა, რომელშიც ასახულია როგორც ბიუროს მიდგომები, ისე საჯარო სამსახურში ადამიანური რესურსების მართვის საკითხებთან დაკავშირებული სხვადასხვა საკანონმდებლო ნორმის განმარტება. აღნიშნულ პერიოდში დაიწყო მუშაობა მოქალაქეთა მომსახურების სტანდარტის დოკუმენტზე, რომელიც უზრუნველყოფს ბიუროს საკომუნიკაციო არხების (სატელეფონო, ელ.ფოსტა, “ონლაინ” დახმარება) ერთიანი წესის ჩამოყალიბებას.</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საერთო ჯამში, ბიუროს მიერ ადმინისტრირებულ ვებგვერდზე – www.hr.gov.ge – გამოცხადდა</w:t>
      </w:r>
      <w:r w:rsidR="005C4007" w:rsidRPr="006C2A87">
        <w:rPr>
          <w:rFonts w:ascii="Sylfaen" w:hAnsi="Sylfaen" w:cs="Sylfaen"/>
          <w:bCs/>
          <w:color w:val="000000"/>
          <w:shd w:val="clear" w:color="auto" w:fill="FFFFFF"/>
          <w:lang w:val="ka-GE"/>
        </w:rPr>
        <w:t xml:space="preserve">      </w:t>
      </w:r>
      <w:r w:rsidRPr="006C2A87">
        <w:rPr>
          <w:rFonts w:ascii="Sylfaen" w:hAnsi="Sylfaen" w:cs="Sylfaen"/>
          <w:bCs/>
          <w:color w:val="000000"/>
          <w:shd w:val="clear" w:color="auto" w:fill="FFFFFF"/>
          <w:lang w:val="ka-GE"/>
        </w:rPr>
        <w:t xml:space="preserve"> 3</w:t>
      </w:r>
      <w:r w:rsidR="005C4007" w:rsidRPr="006C2A87">
        <w:rPr>
          <w:rFonts w:ascii="Sylfaen" w:hAnsi="Sylfaen" w:cs="Sylfaen"/>
          <w:bCs/>
          <w:color w:val="000000"/>
          <w:shd w:val="clear" w:color="auto" w:fill="FFFFFF"/>
          <w:lang w:val="ka-GE"/>
        </w:rPr>
        <w:t xml:space="preserve"> </w:t>
      </w:r>
      <w:r w:rsidRPr="006C2A87">
        <w:rPr>
          <w:rFonts w:ascii="Sylfaen" w:hAnsi="Sylfaen" w:cs="Sylfaen"/>
          <w:bCs/>
          <w:color w:val="000000"/>
          <w:shd w:val="clear" w:color="auto" w:fill="FFFFFF"/>
          <w:lang w:val="ka-GE"/>
        </w:rPr>
        <w:t>251 ვაკანსია. აქედან, 2</w:t>
      </w:r>
      <w:r w:rsidR="005C4007" w:rsidRPr="006C2A87">
        <w:rPr>
          <w:rFonts w:ascii="Sylfaen" w:hAnsi="Sylfaen" w:cs="Sylfaen"/>
          <w:bCs/>
          <w:color w:val="000000"/>
          <w:shd w:val="clear" w:color="auto" w:fill="FFFFFF"/>
          <w:lang w:val="ka-GE"/>
        </w:rPr>
        <w:t xml:space="preserve"> </w:t>
      </w:r>
      <w:r w:rsidRPr="006C2A87">
        <w:rPr>
          <w:rFonts w:ascii="Sylfaen" w:hAnsi="Sylfaen" w:cs="Sylfaen"/>
          <w:bCs/>
          <w:color w:val="000000"/>
          <w:shd w:val="clear" w:color="auto" w:fill="FFFFFF"/>
          <w:lang w:val="ka-GE"/>
        </w:rPr>
        <w:t xml:space="preserve">310 – ღია კონკურსი, 115 – დახურული, 282 – შიდა, 267– გამარტივებული, 217 – სტაჟირება და 60 – სხვა ტიპის კონკურსი. </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საანგარიშო პერიოდში, საჯარო სამსახურის ბიურო ახორციელებდა სახელმწიფო საბიუჯეტო ორგანიზაციების მიერ ვებგვერდზე (www.hr.gov.ge) გამოქვეყნებული ვაკანსიების საქართველოს კანონმდებლობასთან შესაბამისობის დადგენას, ორგანიზაციებთან კომუნიკაციას, ვაკანსიების ადმინისტრირებასა და გამოქვეყნებას. აღნიშნული კონკურსების ადმინისტრირების პროცესში, ბიუროს რეკომენდაციები ძირითადად მიმართული იყო ვაკანსიის განაცხადის ტექნიკური და შინაარსობრივი დეტალების დახვეწისა და გაუმჯობესების მიზნით. ვაკანსიების ადმინისტრირების პროცესის მონიტორინგისა და შეფასების შედეგად გამოკვეთილი გამოწვევების გათვალისწინებით, შერჩევის პროცესის დახვეწის ხელშეწყობის მიზნით, საჯარო სამსახურის ბიურო მუშაობს სარეკომენდაციო დოკუმენტის შემუშავების მიმართულებით. </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საანგარიშო პერიოდში, საჯარო დაწესებულებებმა ბიუროს დამატებითი საკვალიფიკაციო მოთხოვნების შეთანხმების მიზნით მიმართეს 108-ჯერ და თითოეული მომართვა მოიცავდა რამდენიმე პოზიციისთვის დადგენილი დამატებითი საკვალიფიკაციო მოთხოვნების საქართველოს კანონმდებლობასთან შესაბამისობის შეფასებას.</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„საჯარო სამსახურის შესახებ“ საქართველოს კანონის 21-ე მუხლის შესაბამისად, საჯარო სამსახურის სფეროში ერთიანი სახელმწიფო პოლიტიკის განხორციელების მონიტორინგისა და ერთგვაროვანი პრაქტიკის დანერგვის მიზნით, საჯარო სამსახურის ბიურომ შეისწავლა საჯარო დაწესებულებებში მოხელეთა შესარჩევი კონკურსების მიმდინარეობის პროცესი. ღია, დახურული და შიდა კონკურსის ფარგლებში, საკონკურსო კომისიის მუშაობასთან დაკავშირებით შესაბამისი დოკუმენტაციის წარმოდგენის მიზნით, ბიურომ მიმართა როგორც ცენტრალურ დაწესებულებებს, ისე ადგილობრივი თვითმმართველობის ორგანოებს, სასამართლოებს, ასევე, საჯარო სამართლის იურიდიულ პირებსა და საქვეუწყებო დაწესებულებებს. შერჩევის პროცესის მიმდინარეობის კომპლექსური ანალიზის მიზნით, ოქმები გამოთხოვილ იქნა იმ საჯარო დაწესებულებების შემთხვევაში, რომელშიც მიმდინარე კონკურსის გასაუბრების ეტაპს, მონიტორინგის მიზნით, დაესწრნენ ბიუროს წარმომადგენლები. გამოთხოვილი ინფორმაციის საფუძველზე, გაანალიზდა 10 საჯარო დაწესებულების მიერ გამოგზავნილი საკონკურსო დოკუმენტაცია. მიღებული დოკუმენტაციის განხილვისა და ანალიზის შედეგად გამოვლინდა რამდენიმე მნიშვნელოვანი საკითხი, რომელიც საჭიროებს დახვეწას „საჯარო სამსახურის შესახებ“ საქართველოს კანონის ერთგვაროვანი აღსრულების მიზნით.</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კონკურსის მონაწილე კანდიდატის უფლების დაცვისა და კონკურსის პირველ ეტაპზე კანდიდატის მიერ გაკეთებული განაცხადის ძირითად ფორმალურ მოთხოვნებთან შესაბამისობის დადგენის მიზნით, საჯარო სამსახურის ბიუროს მიმართა 5-მა კანდიდატმა 5 ვაკანტურ პოზიციასთან დაკავშირებით. საკონკურსო პირობებისა და კანდიდატის რეზიუმეში მოცემული ინფორმაციის გადამოწმების საფუძველზე, 5 შემთხვევაში დადგინდა ძირითად ფორმალურ მოთხოვნებთან შეუსაბამობა.</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გამარტივებული კონკურსის გარეშე გაფორმებული შრომითი ხელშეკრულებების მონიტორინგი. საანგარიშო პერიოდში საჯარო სამსახურის ბიუროს მიერ გადამოწმდა სხვადასხვა საჯარო დაწესებულებაში გამარტივებული საჯარო კონკურსის გარეშე გაფორმებული 615 შრომითი ხელშეკრულება.</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საანგარიშო პერიოდში გადამოწმებული შრომითი ხელშეკრულებებიდან სამინისტროებისა და სახელმწიფო მინისტრების აპარატების დონეზე გაფორმებულია 196 ხელშეკრულება, ადგილობრივ თვითმმართველობის ორგანოებში - 203, სასამართლოებში </w:t>
      </w:r>
      <w:r w:rsidRPr="006C2A87">
        <w:rPr>
          <w:rFonts w:ascii="Times New Roman" w:hAnsi="Times New Roman" w:cs="Times New Roman"/>
          <w:bCs/>
          <w:color w:val="000000"/>
          <w:shd w:val="clear" w:color="auto" w:fill="FFFFFF"/>
          <w:lang w:val="ka-GE"/>
        </w:rPr>
        <w:t>‒</w:t>
      </w:r>
      <w:r w:rsidRPr="006C2A87">
        <w:rPr>
          <w:rFonts w:ascii="Sylfaen" w:hAnsi="Sylfaen" w:cs="Sylfaen"/>
          <w:bCs/>
          <w:color w:val="000000"/>
          <w:shd w:val="clear" w:color="auto" w:fill="FFFFFF"/>
          <w:lang w:val="ka-GE"/>
        </w:rPr>
        <w:t xml:space="preserve"> 17, საქართველოს პარლამენტში </w:t>
      </w:r>
      <w:r w:rsidRPr="006C2A87">
        <w:rPr>
          <w:rFonts w:ascii="Times New Roman" w:hAnsi="Times New Roman" w:cs="Times New Roman"/>
          <w:bCs/>
          <w:color w:val="000000"/>
          <w:shd w:val="clear" w:color="auto" w:fill="FFFFFF"/>
          <w:lang w:val="ka-GE"/>
        </w:rPr>
        <w:t>‒</w:t>
      </w:r>
      <w:r w:rsidRPr="006C2A87">
        <w:rPr>
          <w:rFonts w:ascii="Sylfaen" w:hAnsi="Sylfaen" w:cs="Sylfaen"/>
          <w:bCs/>
          <w:color w:val="000000"/>
          <w:shd w:val="clear" w:color="auto" w:fill="FFFFFF"/>
          <w:lang w:val="ka-GE"/>
        </w:rPr>
        <w:t xml:space="preserve"> 67, სახელმწიფო რწმუნებულების - გუბერნატორების ადმინისტრაციებში - 41, აჭარის ავტონომიური რესპუბლიკის საჯარო დაწესებულებებში </w:t>
      </w:r>
      <w:r w:rsidRPr="006C2A87">
        <w:rPr>
          <w:rFonts w:ascii="Times New Roman" w:hAnsi="Times New Roman" w:cs="Times New Roman"/>
          <w:bCs/>
          <w:color w:val="000000"/>
          <w:shd w:val="clear" w:color="auto" w:fill="FFFFFF"/>
          <w:lang w:val="ka-GE"/>
        </w:rPr>
        <w:t>‒</w:t>
      </w:r>
      <w:r w:rsidRPr="006C2A87">
        <w:rPr>
          <w:rFonts w:ascii="Sylfaen" w:hAnsi="Sylfaen" w:cs="Sylfaen"/>
          <w:bCs/>
          <w:color w:val="000000"/>
          <w:shd w:val="clear" w:color="auto" w:fill="FFFFFF"/>
          <w:lang w:val="ka-GE"/>
        </w:rPr>
        <w:t xml:space="preserve"> 13, ხოლო აფხაზეთის ავტონომიური რესპუბლიკის საჯარო დაწესებულებებში </w:t>
      </w:r>
      <w:r w:rsidRPr="006C2A87">
        <w:rPr>
          <w:rFonts w:ascii="Times New Roman" w:hAnsi="Times New Roman" w:cs="Times New Roman"/>
          <w:bCs/>
          <w:color w:val="000000"/>
          <w:shd w:val="clear" w:color="auto" w:fill="FFFFFF"/>
          <w:lang w:val="ka-GE"/>
        </w:rPr>
        <w:t>‒</w:t>
      </w:r>
      <w:r w:rsidRPr="006C2A87">
        <w:rPr>
          <w:rFonts w:ascii="Sylfaen" w:hAnsi="Sylfaen" w:cs="Sylfaen"/>
          <w:bCs/>
          <w:color w:val="000000"/>
          <w:shd w:val="clear" w:color="auto" w:fill="FFFFFF"/>
          <w:lang w:val="ka-GE"/>
        </w:rPr>
        <w:t xml:space="preserve"> 15, სხვა საჯარო დაწესებულებებში - 63 შრომითი ხელშეკრულება. </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ბიურო თავისი კომპეტენციის ფარგლებში, ჩართული იყო საჯარო დაწესებულებების რეორგანიზაციის, ლიკვიდაციის ან/და სხვა დაწესებულებასთან შერწყმის გამო შტატის შემცირებისას მოხელის მობილობის პროცესში. საანგარიშო პერიოდში 16 საჯარო დაწესებულებაში განხორციელდა რეორგანიზაცია. სხვა საჯარო დაწესებულებაში მობილობის პროცედურის განხორციელების მიზნით საჯარო სამსახურის ბიუროში შემოსულია 2 განცხადება. რეორგანიზაციის ფარგლებში მობილობას დაექვემდებარა 86 მოხელე. საჯარო დაწესებულებების მიერ მოწოდებულ მონაცემებზე დაყრდნობით, რეორგანიზაციის შედეგად, სხვა საჯარო დაწესებულებაში არც ერთი მოხელე არ დასაქმებულა. ამჟამად, მოხელეთა რეზერვში ჩარიცხულია 33 მოხელე. </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საჯარო სამსახურის ბიუროსთვის წარდგენილი მონაცემების შესაბამისად, მოხელის პროფესიული განვითარების გეგმის მიხედვით, 2024 წლისთვის 1 131 საჯარო მოხელისთვის განისაზღვრა 123 დასახელების პროფესიული განვითარების როგორც საბაზისო, ასევე დამატებითი პროგრამები. განსაზღვრული კურსების რაოდენობის 25,1% საბაზისო პროგრამებია (ამათგან პიროვნული და პროფესიული კომპეტენციების განვითარების კურსი განესაზღვრა 88%-ს და მოხელის მენეჯერული უნარების პროგრამა კი 12%-ს), ხოლო 74,9% დამატებითი პროგრამებია. ასევე, აღსანიშნავია, რომ განსაზღვრული საბაზისო და დამატებითი პროგრამების 53,9% დაიგეგმა ადგილობრივი თვითმმართველობის დონეზე.</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საჯარო სამსახურის ბიუროს მიერ მომზადდა „პროფესიული საჯარო მოხელის პროფესიული განვითარების საჭიროებების განსაზღვრის წესის, პროფესიული განვითარების სტანდარტისა და წესის დამტკიცების შესახებ“ საქართველოს მთავრობის დადგენილებაში ცვლილების პროექტი</w:t>
      </w:r>
      <w:r w:rsidRPr="006C2A87">
        <w:rPr>
          <w:rFonts w:ascii="Sylfaen" w:hAnsi="Sylfaen" w:cs="Sylfaen"/>
          <w:bCs/>
          <w:color w:val="000000"/>
          <w:shd w:val="clear" w:color="auto" w:fill="FFFFFF"/>
        </w:rPr>
        <w:t>.</w:t>
      </w:r>
    </w:p>
    <w:p w:rsidR="005C4007"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საჯარო სამსახურის ბიუროს ინიციატივითა და გაეროს განვითარების პროგრამისა (UNDP) და დიდი ბრიტანეთისა და ჩრდილოეთ ირლანდიის გაერთიანებული სამეფოს მთავრობის UKaid-ის მხარდაჭერით, ფუნქციონირებს ერთიანი ელექტრონული პლატფორმა სწავლებისა და განვითარების მიმართულებით - Elearning.csb.gov.ge. აღნიშნულ პლატფორმას ადმინისტრირებას უწევს საჯარო სამსახურის ბიურო. იგი მომზადდა Moodle-ს ბაზაზე და შესაძლებლობას აძლევს პროფესიულ საჯარო მოხელეებსა და სხვა დაინტერესებულ პირებს გაიარონ/შეიძინონ ტრენინგ პროვაიდერების მიერ შეთავაზებული სხვადასხვა კურსი. საანგარიშო პერიოდში ელექტრონულ პლატფორმაზე სრულად აიტვირთა და ფუნქციონირებს ორი ელექტრონული კურსი - მართვა და ლიდერობა და საჯარო პოლიტიკის დაგეგმვა, მონიტორინგი და ანალიზი. </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საჯარო სამსახურის ბიურო, 2020 წლიდან ახორციელებს მენტორინგის პროგრამებს საჯარო დაწესებულებების წარმომადგენლების ჩართულობით. შესაბამისად, მენტორინგის პროგრამა უკვე რამდენიმე წარმატებული ეტაპისაგან შედგება. მათ შორის იყო თემატური მენტორინგის პროგრამები მართვისა და ლიდერობის, ეთიკისა და ასევე, ადგილობრივ დონეზე პროფესიული კომპეტენციებისა და ინსტიტუციური გაძლიერების ხელშეწყობის მიმართულებებით. </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საანგარიშო პერიოდში, გაეროს ქალთა ორგანიზაციის (UN Women) მხარდაჭერით, შემუშავ</w:t>
      </w:r>
      <w:r w:rsidR="003B786B" w:rsidRPr="006C2A87">
        <w:rPr>
          <w:rFonts w:ascii="Sylfaen" w:hAnsi="Sylfaen" w:cs="Sylfaen"/>
          <w:bCs/>
          <w:color w:val="000000"/>
          <w:shd w:val="clear" w:color="auto" w:fill="FFFFFF"/>
          <w:lang w:val="ka-GE"/>
        </w:rPr>
        <w:t>დ</w:t>
      </w:r>
      <w:r w:rsidRPr="006C2A87">
        <w:rPr>
          <w:rFonts w:ascii="Sylfaen" w:hAnsi="Sylfaen" w:cs="Sylfaen"/>
          <w:bCs/>
          <w:color w:val="000000"/>
          <w:shd w:val="clear" w:color="auto" w:fill="FFFFFF"/>
          <w:lang w:val="ka-GE"/>
        </w:rPr>
        <w:t>ა გენდერულად მგრძნობიარე დასაქმების პოლიტიკის შესახებ პრაქტიკული სახელმძღვანელო, რომლის მიზანია ხელი შეუწყოს საჯარო დაწესებულებების ადამიანური რესურსების მართვის ციკლში გენდერულად მგრძნობიარე დასაქმების პოლიტიკის არსის, ასევე, მისი შემადგენელი ელემენტების გააზრებას, ასევე, ადამიანური რესურსების მართვის ორგანიზაციულ პროცესებში გენდერულად მგრძნობიარე ინდიკატორების გაჩენას და შესაბამისი ინსტრუმენტების დანერგვას. აღნიშნულ სახელმძღვანელოზე დაყრდნობით, შეიქმნა ტრენინგ მოდული საჯარო დაწესებულებებში დასაქმებული ადამიანური რესურსების მართვის ერთეულების წარმომადგენლებისთვის და ჩატარდა ორი საპილოტე ტრენინგი, რომელშიც მონაწილეობა მიიღეს როგორც ცენტრალური, ასევე, ადგილობრივი თვითმმართველობის ორგანოების, მთავრობის და პრეზიდენტის ადმინისტრაციისა და სხვა დამოუკიდებელი უწყებების 40-მდე წარმომადგენელმა.</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საანგარიშო პერიოდში, გაეროს განვითარების პროგრამის (UNDP) მხარდაჭერით, საჯარო სამსახურის ბიურომ გამართა HR ფორუმი, რომლის მიზანიც იყო საჯარო სამსახურში ადამიანური რესურსების მართვის სისტემის გაძლიერება და პროცესების მართვის სტანდარტიზებული მიდგომების დანერგვის ხელშეწყობა, მონაცემებზე დაფუძნებული გადაწყვეტილებების წახალისება და ელექტრონული სასწავლო პლატფორმების გაცნობა. საჯარო სამსახურის ბიურომ, ასევე, წარადგინა ადამიანური რესურსების მართვის პროცესების კატალოგი, საჯარო სამსახურში არსებულ პრაქტიკასთან დაკავშირებული რეკომენდაციები და გასაუბრების მონიტორინგის ინსტრუმენტი. ასევე, ფორუმის ფარგლებში განხილულ იქნა პროფესიული განვითარების სისტემასთან დაკავშირებული სიახლეები და ელექტრონული სასწავლო პლატფორმა - Elearning.csb.gov.ge.</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ბიურო აქტიურად აგრძელებდა მუშაობას საჯარო სამსახურში დასაქმებული I და II რანგის მოხელეების შესაძლებლობების გაძლიერების კუთხით. საანგარიშო პერიოდისათვის ჩატარდა 4 სამდღიანი ონლაინ ტრენინგი მენეჯერებისათვის, რომელშიც მონაწილეობა მიიღო სამინისტროების საჯარო სამართლის იურიდიული პირების 67-მა თანამშრომელმა.</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ბიურომ დაასრულა კეთილსინდისიერების ამაღლების პროგრამის მომდევნო ეტაპი, რომელშიც ჩართულები იყვნენ კეთილსინდისიერების საკითხებზე მომუშავე საჯარო მოხელეები ცენტრალური საჯარო დაწესებულებებისა და ადგილობრივი თვითმმართველობის ორგანოებიდან - სულ 24 წარმომადგენელი. პროგრამა აერთიანებდა 11 თემატურ შეხვედრას საჯარო სამსახურში ეთიკისა და კეთილსინდისიერების საკითხებზე.</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საანგარიშო პერიოდში, საჯარო სამსახურის ბიურო მონაწილეობდა დასაქმების ფორუმში, რომელიც ორგანიზებული იყო ასოციაცია „საქართველოს SOS ბავშვთა სოფლის“ პროექტ “Vibes for youth“ - „ახალგაზრდების თვითგამორკვევის, კეთილდღეობისა და დასაქმების ხელშეწყობა“ ფარგლებში. აღნიშნულ ფორუმში მონაწილეობას იღებდნენ როგორც საჯარო, ასევე კერძო სექტორის წარმომადგენლები. ღონისძიების ფარგლებში საჯარო სამსახურის ბიუროს წარმომადგენლებმა დაინტერესებულ პირებს მიაწოდეს ინფორმაცია საჯარო სამსახურის ბიუროს საქმიანობისა და www.hr.gov.ge-ის შესახებ.</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საანგარიშო პერიოდში საჯარო სამსახურის ბიუროს თანამშრომლებმა მონაწილეობა მიიღეს სხვადასხვა საერთაშორისო პროფესიული განვითარების პროგრამებში, კონფერენციებსა და სასწავლო ვიზიტებში. მიმდინარე წლის აპრილში, საჯარო სამსახურის ბიუროს წარმომადგენელმა მონაწილეობა მიიღო პარიზში ორგანიზებულ სამუშაო შეხვედრაში, რომელშიც მონაწილეობდნენ აღმოსავლეთ პარტნიორობის ქვეყნების მთავრობის ადმინისტრაციის წარმომადგენლები.</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ბიუროს თანამშრომელმა მონაწილეობა მიიღო ბერლინსა და თბილისში ორგანიზებულ ჰერტის მმართველობის სკოლის ტრენინგ პროგრამაში „მონაცემთა მართვა და მტკიცებულებებზე დაფუძნებული პოლიტიკის შემუშავება.“</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ბიუროს წარმომადგენელმა მონაწილეობა მიიღო NISPAcee-ის 2024 წლის 32-ე ყოველწლიური კონფერენციის ფარგლებში - „საჯარო ადმინისტრირება პოსტ-კონფლიქტურ რეკონსტრუქციაში“ - USAID საჯარო მმართველობის პროგრამისა და UNDP-ის მხარდაჭერით გამართულ პანელურ დისკუსიაში, რომელიც მიეძღვნა საჯარო მმართველობის ძირითად ასპექტებს, რეფორმის მიმდინარეობას, მნიშვნელოვან მიღწევებსა და არსებულ გამოწვევებს. ასევე, ასტანას საჯარო სამსახურის ჰაბის (ACSH) მიერ ორგანიზებულ პანელურ სესიაზე.</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 xml:space="preserve">ბიუროს თანამშრომლები იმყოფებოდნენ ავსტრიაში, ვენის ინსტიტუტში (JVI) ერთკვირიან ტრენინგზე - </w:t>
      </w:r>
      <w:r w:rsidR="00F672AB" w:rsidRPr="006C2A87">
        <w:rPr>
          <w:rFonts w:ascii="Sylfaen" w:hAnsi="Sylfaen" w:cs="Sylfaen"/>
          <w:bCs/>
          <w:color w:val="000000"/>
          <w:shd w:val="clear" w:color="auto" w:fill="FFFFFF"/>
          <w:lang w:val="ka-GE"/>
        </w:rPr>
        <w:t>„</w:t>
      </w:r>
      <w:r w:rsidRPr="006C2A87">
        <w:rPr>
          <w:rFonts w:ascii="Sylfaen" w:hAnsi="Sylfaen" w:cs="Sylfaen"/>
          <w:bCs/>
          <w:color w:val="000000"/>
          <w:shd w:val="clear" w:color="auto" w:fill="FFFFFF"/>
          <w:lang w:val="ka-GE"/>
        </w:rPr>
        <w:t>ადამიანური რესურსების მართვის გამოწვევები თანამედროვე სამყაროში</w:t>
      </w:r>
      <w:r w:rsidR="00F672AB" w:rsidRPr="006C2A87">
        <w:rPr>
          <w:rFonts w:ascii="Sylfaen" w:hAnsi="Sylfaen" w:cs="Sylfaen"/>
          <w:bCs/>
          <w:color w:val="000000"/>
          <w:shd w:val="clear" w:color="auto" w:fill="FFFFFF"/>
          <w:lang w:val="ka-GE"/>
        </w:rPr>
        <w:t>“</w:t>
      </w:r>
      <w:r w:rsidRPr="006C2A87">
        <w:rPr>
          <w:rFonts w:ascii="Sylfaen" w:hAnsi="Sylfaen" w:cs="Sylfaen"/>
          <w:bCs/>
          <w:color w:val="000000"/>
          <w:shd w:val="clear" w:color="auto" w:fill="FFFFFF"/>
          <w:lang w:val="ka-GE"/>
        </w:rPr>
        <w:t>, რომელიც ეხებოდა ადამიანური რესურსების მენეჯმენტის ასპექტების ფართო სპექტრს გერმანიის ბუნდესბანკსა და ავსტრიის ეროვნულ ბანკში (OeNB).</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მიმდინარე წლის აპრილში, პროფესიული განვითარების მიზნით, ბიუროს თანამშრომლები ესწრებოდნენ საქართველოს სტრატეგიისა და საერთაშორისო ურთიერთობების კვლევის ფონდის (რონდელის ფონდი) მიერ ორგანიზებულ სემინარს თემაზე - თანამედროვე ადამიანური რესურსების მენეჯმენტი - თანამშრომელთა გამოკითხვა, პოლიტიკა და საჯარო სამსახურის როლი.</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საჯარო სამსახურის ბიუროს თანამშრომლებმა მონაწილეობა მიიღეს ბრიუსელში ჩატარებულ საერთაშორისო ღონისძიებაში “აღმოსავლეთ პარტნიორებთან კარგი მმართველობის ხელშეწყობა საჯარო მმართველობის რეფორმების ფარგლებში”. შეხვედრა ორგანიზებული იყო გერმანიის საერთაშორისო თანამშრომლობის საზოგადოებისა (GIZ) და ევროკავშირის მიერ, გერმანიის ეკონომიკური თანამშრომლობისა და განვითარების ფედერალური სამინისტროს (BMZ) თანადაფინანსებით, OECD/SIGMA-თან მჭიდრო თანამშრომლობით.</w:t>
      </w:r>
    </w:p>
    <w:p w:rsidR="00A5666F" w:rsidRPr="006C2A87" w:rsidRDefault="00A5666F" w:rsidP="006C2A87">
      <w:pPr>
        <w:numPr>
          <w:ilvl w:val="3"/>
          <w:numId w:val="20"/>
        </w:numPr>
        <w:spacing w:after="0" w:line="240" w:lineRule="auto"/>
        <w:ind w:left="0"/>
        <w:jc w:val="both"/>
        <w:rPr>
          <w:rFonts w:ascii="Sylfaen" w:hAnsi="Sylfaen" w:cs="Sylfaen"/>
          <w:bCs/>
          <w:color w:val="000000"/>
          <w:shd w:val="clear" w:color="auto" w:fill="FFFFFF"/>
          <w:lang w:val="ka-GE"/>
        </w:rPr>
      </w:pPr>
      <w:r w:rsidRPr="006C2A87">
        <w:rPr>
          <w:rFonts w:ascii="Sylfaen" w:hAnsi="Sylfaen" w:cs="Sylfaen"/>
          <w:bCs/>
          <w:color w:val="000000"/>
          <w:shd w:val="clear" w:color="auto" w:fill="FFFFFF"/>
          <w:lang w:val="ka-GE"/>
        </w:rPr>
        <w:t>ბიუროს წარმომადგენლებმა მონაწილეობა მიიღეს საქართველოს საგარეო საქმეთა სამინისტროს მიერ ორგანიზებულ სემინარში, რომელიც ეხებოდა ევროკავშირში გაწევრიანების საკითხებს. სემინარის მიზანი იყო რუმინეთის გამოცდილების გაზიარება, რომელმაც წარმატებით გაიარა გაწევრიანების პროცესი და გახდა ევროკავშირის წევრი ქვეყანა.</w:t>
      </w:r>
    </w:p>
    <w:p w:rsidR="00A23DA2" w:rsidRPr="006C2A87" w:rsidRDefault="00A23DA2" w:rsidP="006C2A87">
      <w:pPr>
        <w:spacing w:line="240" w:lineRule="auto"/>
        <w:rPr>
          <w:rFonts w:ascii="Sylfaen" w:hAnsi="Sylfaen"/>
        </w:rPr>
      </w:pPr>
    </w:p>
    <w:p w:rsidR="00664968" w:rsidRPr="006C2A87" w:rsidRDefault="00664968" w:rsidP="006C2A87">
      <w:pPr>
        <w:pStyle w:val="Heading2"/>
        <w:spacing w:line="240" w:lineRule="auto"/>
        <w:jc w:val="both"/>
        <w:rPr>
          <w:rFonts w:ascii="Sylfaen" w:hAnsi="Sylfaen" w:cs="Sylfaen"/>
          <w:sz w:val="22"/>
          <w:szCs w:val="22"/>
        </w:rPr>
      </w:pPr>
      <w:r w:rsidRPr="006C2A87">
        <w:rPr>
          <w:rFonts w:ascii="Sylfaen" w:hAnsi="Sylfaen" w:cs="Sylfaen"/>
          <w:sz w:val="22"/>
          <w:szCs w:val="22"/>
        </w:rPr>
        <w:t>6.</w:t>
      </w:r>
      <w:r w:rsidR="00EC285D" w:rsidRPr="006C2A87">
        <w:rPr>
          <w:rFonts w:ascii="Sylfaen" w:hAnsi="Sylfaen" w:cs="Sylfaen"/>
          <w:sz w:val="22"/>
          <w:szCs w:val="22"/>
          <w:lang w:val="ka-GE"/>
        </w:rPr>
        <w:t>20</w:t>
      </w:r>
      <w:r w:rsidRPr="006C2A87">
        <w:rPr>
          <w:rFonts w:ascii="Sylfaen" w:hAnsi="Sylfaen" w:cs="Sylfaen"/>
          <w:sz w:val="22"/>
          <w:szCs w:val="22"/>
        </w:rPr>
        <w:t xml:space="preserve"> საქართველოს პარლამენტის ანალიტიკური და კვლევითი საქმიანობის გაძლიერება (პროგრამული კოდი 01 04) </w:t>
      </w:r>
    </w:p>
    <w:p w:rsidR="00664968" w:rsidRPr="006C2A87" w:rsidRDefault="00664968" w:rsidP="006C2A87">
      <w:pPr>
        <w:spacing w:after="0" w:line="240" w:lineRule="auto"/>
        <w:jc w:val="both"/>
        <w:rPr>
          <w:rFonts w:ascii="Sylfaen" w:hAnsi="Sylfaen"/>
          <w:bCs/>
        </w:rPr>
      </w:pPr>
    </w:p>
    <w:p w:rsidR="00664968" w:rsidRPr="006C2A87" w:rsidRDefault="00664968" w:rsidP="006C2A87">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პროგრამის განმახორციელებელი:</w:t>
      </w:r>
    </w:p>
    <w:p w:rsidR="00664968" w:rsidRPr="006C2A87" w:rsidRDefault="00664968"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სსიპ - საქართველოს პარლამენტის კვლევითი ცენტრი</w:t>
      </w:r>
      <w:r w:rsidR="009850CE" w:rsidRPr="006C2A87">
        <w:rPr>
          <w:rFonts w:ascii="Sylfaen" w:hAnsi="Sylfaen"/>
          <w:bCs/>
          <w:lang w:val="ka-GE"/>
        </w:rPr>
        <w:t>;</w:t>
      </w:r>
    </w:p>
    <w:p w:rsidR="00664968" w:rsidRPr="006C2A87" w:rsidRDefault="00664968" w:rsidP="006C2A87">
      <w:pPr>
        <w:spacing w:line="240" w:lineRule="auto"/>
        <w:jc w:val="both"/>
        <w:rPr>
          <w:rFonts w:ascii="Sylfaen" w:hAnsi="Sylfaen"/>
          <w:lang w:val="ka-GE"/>
        </w:rPr>
      </w:pPr>
    </w:p>
    <w:p w:rsidR="00664968" w:rsidRPr="006C2A87" w:rsidRDefault="00FF5784" w:rsidP="006C2A87">
      <w:pPr>
        <w:spacing w:after="0" w:line="240" w:lineRule="auto"/>
        <w:jc w:val="both"/>
        <w:rPr>
          <w:rFonts w:ascii="Sylfaen" w:hAnsi="Sylfaen"/>
        </w:rPr>
      </w:pPr>
      <w:r w:rsidRPr="006C2A87">
        <w:rPr>
          <w:rFonts w:ascii="Sylfaen" w:hAnsi="Sylfaen"/>
          <w:lang w:val="ka-GE"/>
        </w:rPr>
        <w:t>საანგარიშო პერიოდში პარლამენტის საკანონმდებლო პროცესის გაუმჯობესებისა და საზედამხედველო საქმიანობაში დახმარების მიმართულებებით, შესაძლებლობების გაძლიერების მიზნით, საქართველოს პარლამენტის კვლევითმა ცენტრმა მოამზადა:</w:t>
      </w:r>
      <w:r w:rsidRPr="006C2A87">
        <w:rPr>
          <w:rFonts w:ascii="Sylfaen" w:hAnsi="Sylfaen"/>
        </w:rPr>
        <w:t xml:space="preserve"> პარლამენტის წევრებისა და აპარატის  კითხვებზე პასუხი</w:t>
      </w:r>
      <w:r w:rsidRPr="006C2A87">
        <w:rPr>
          <w:rFonts w:ascii="Sylfaen" w:hAnsi="Sylfaen"/>
          <w:lang w:val="ka-GE"/>
        </w:rPr>
        <w:t xml:space="preserve"> </w:t>
      </w:r>
      <w:r w:rsidRPr="006C2A87">
        <w:rPr>
          <w:rFonts w:ascii="Sylfaen" w:hAnsi="Sylfaen"/>
        </w:rPr>
        <w:t>- დაიჯესტი-54</w:t>
      </w:r>
      <w:r w:rsidRPr="006C2A87">
        <w:rPr>
          <w:rFonts w:ascii="Sylfaen" w:hAnsi="Sylfaen"/>
          <w:lang w:val="ka-GE"/>
        </w:rPr>
        <w:t>;</w:t>
      </w:r>
      <w:r w:rsidRPr="006C2A87">
        <w:rPr>
          <w:rFonts w:ascii="Sylfaen" w:hAnsi="Sylfaen"/>
        </w:rPr>
        <w:t xml:space="preserve"> ECPRD - კვლევისა და დოკუმენტაციის ევროპული ცენტრის შეკითხვებზე პასუხები - 35;</w:t>
      </w:r>
    </w:p>
    <w:p w:rsidR="00FF5784" w:rsidRPr="006C2A87" w:rsidRDefault="00FF5784" w:rsidP="006C2A87">
      <w:pPr>
        <w:spacing w:after="0" w:line="240" w:lineRule="auto"/>
        <w:jc w:val="both"/>
        <w:rPr>
          <w:rFonts w:ascii="Sylfaen" w:hAnsi="Sylfaen"/>
        </w:rPr>
      </w:pPr>
    </w:p>
    <w:p w:rsidR="00FF5784" w:rsidRPr="006C2A87" w:rsidRDefault="00FF5784" w:rsidP="006C2A87">
      <w:pPr>
        <w:spacing w:after="0" w:line="240" w:lineRule="auto"/>
        <w:jc w:val="both"/>
        <w:rPr>
          <w:rFonts w:ascii="Sylfaen" w:eastAsiaTheme="minorEastAsia" w:hAnsi="Sylfaen" w:cs="Sylfaen"/>
          <w:bCs/>
          <w:color w:val="000000"/>
          <w:shd w:val="clear" w:color="auto" w:fill="FFFFFF"/>
          <w:lang w:val="ka-GE"/>
        </w:rPr>
      </w:pPr>
    </w:p>
    <w:p w:rsidR="001A0CD0" w:rsidRPr="006C2A87" w:rsidRDefault="00EC285D" w:rsidP="006C2A87">
      <w:pPr>
        <w:pStyle w:val="Heading2"/>
        <w:spacing w:line="240" w:lineRule="auto"/>
        <w:jc w:val="both"/>
        <w:rPr>
          <w:rFonts w:ascii="Sylfaen" w:hAnsi="Sylfaen" w:cs="Sylfaen"/>
          <w:sz w:val="22"/>
          <w:szCs w:val="22"/>
        </w:rPr>
      </w:pPr>
      <w:r w:rsidRPr="006C2A87">
        <w:rPr>
          <w:rFonts w:ascii="Sylfaen" w:hAnsi="Sylfaen" w:cs="Sylfaen"/>
          <w:sz w:val="22"/>
          <w:szCs w:val="22"/>
        </w:rPr>
        <w:t>6.21</w:t>
      </w:r>
      <w:r w:rsidR="001A0CD0" w:rsidRPr="006C2A87">
        <w:rPr>
          <w:rFonts w:ascii="Sylfaen" w:hAnsi="Sylfaen" w:cs="Sylfaen"/>
          <w:sz w:val="22"/>
          <w:szCs w:val="22"/>
        </w:rPr>
        <w:t xml:space="preserve"> სსიპ − სახელმწიფო ენის დეპარტამენტი (პროგრამული კოდი 52 00)</w:t>
      </w:r>
    </w:p>
    <w:p w:rsidR="001A0CD0" w:rsidRPr="006C2A87" w:rsidRDefault="001A0CD0" w:rsidP="006C2A87">
      <w:pPr>
        <w:spacing w:line="240" w:lineRule="auto"/>
        <w:rPr>
          <w:rFonts w:ascii="Sylfaen" w:hAnsi="Sylfaen"/>
        </w:rPr>
      </w:pPr>
    </w:p>
    <w:p w:rsidR="001A0CD0" w:rsidRPr="006C2A87" w:rsidRDefault="001A0CD0" w:rsidP="006C2A87">
      <w:pPr>
        <w:spacing w:after="0" w:line="240" w:lineRule="auto"/>
        <w:jc w:val="both"/>
        <w:rPr>
          <w:rFonts w:ascii="Sylfaen" w:hAnsi="Sylfaen"/>
          <w:bCs/>
        </w:rPr>
      </w:pPr>
      <w:r w:rsidRPr="006C2A87">
        <w:rPr>
          <w:rFonts w:ascii="Sylfaen" w:hAnsi="Sylfaen"/>
          <w:bCs/>
        </w:rPr>
        <w:t xml:space="preserve">პროგრამის განმახორციელებელი: </w:t>
      </w:r>
    </w:p>
    <w:p w:rsidR="001A0CD0" w:rsidRPr="006C2A87" w:rsidRDefault="005D0467" w:rsidP="006C2A87">
      <w:pPr>
        <w:pStyle w:val="ListParagraph"/>
        <w:numPr>
          <w:ilvl w:val="0"/>
          <w:numId w:val="4"/>
        </w:numPr>
        <w:spacing w:after="3" w:line="240" w:lineRule="auto"/>
        <w:ind w:right="51"/>
        <w:jc w:val="both"/>
        <w:rPr>
          <w:rFonts w:ascii="Sylfaen" w:hAnsi="Sylfaen"/>
          <w:bCs/>
        </w:rPr>
      </w:pPr>
      <w:r w:rsidRPr="006C2A87">
        <w:rPr>
          <w:rFonts w:ascii="Sylfaen" w:hAnsi="Sylfaen"/>
          <w:bCs/>
        </w:rPr>
        <w:t>სსიპ − სახელმწიფო ენის დეპარტამენტი</w:t>
      </w:r>
      <w:r w:rsidR="009850CE" w:rsidRPr="006C2A87">
        <w:rPr>
          <w:rFonts w:ascii="Sylfaen" w:hAnsi="Sylfaen"/>
          <w:bCs/>
          <w:lang w:val="ka-GE"/>
        </w:rPr>
        <w:t>;</w:t>
      </w:r>
    </w:p>
    <w:p w:rsidR="005D0467" w:rsidRPr="006C2A87" w:rsidRDefault="005D0467" w:rsidP="006C2A87">
      <w:pPr>
        <w:pStyle w:val="ListParagraph"/>
        <w:spacing w:after="3" w:line="240" w:lineRule="auto"/>
        <w:ind w:right="51"/>
        <w:jc w:val="both"/>
        <w:rPr>
          <w:rFonts w:ascii="Sylfaen" w:hAnsi="Sylfaen"/>
          <w:bCs/>
        </w:rPr>
      </w:pPr>
    </w:p>
    <w:p w:rsidR="00E475A3" w:rsidRPr="006C2A87" w:rsidRDefault="00E475A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საანგარიშო პეროიდში სახელმწიფო ენის დეპარტამენტმა მოამზადა სახელმწიფო ენის სტრატეგიის 2023-2024 წლის სამოქმედო გეგმის შესრულების მონიტორინგის ანგარიში და წარუდგინა მთავრობას, ასევე, მიმდინარეობდა სახელმწიფო ენის სტრატეგიის 2025-2026 წლების სამოქმედო გეგმის შემუშავება, დაინტერესებულ მხარეებთან დეპარტამენტის კოორდინაციით დაიგეგმა და გაიმართა 20 სამუშაო შეხვედრა; </w:t>
      </w:r>
    </w:p>
    <w:p w:rsidR="009E68AB" w:rsidRPr="006C2A87" w:rsidRDefault="009E68AB"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დეპარტმენტის მიერ მომზადებული ტრანსლიტერაცია-ტრანსკრიფციის წესების მიხედვით სპეციალური პროგრამული აპლიკაციის (API) შემუშავება „მცდარბეჭდილმძებნის საძმოსთან“ თანამშრომლობით;</w:t>
      </w:r>
    </w:p>
    <w:p w:rsidR="00A94F7E" w:rsidRPr="006C2A87" w:rsidRDefault="00E475A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21 თებერვალს საქართველოს ეთნიკურ უმცირესობათა წარმომადგენლებთან დეპარტამენტის თანაორგანიზებით საზეიმოდ აღინიშნა მშობლიური ენის დღე</w:t>
      </w:r>
      <w:r w:rsidR="00A94F7E" w:rsidRPr="006C2A87">
        <w:rPr>
          <w:rFonts w:ascii="Sylfaen" w:eastAsiaTheme="minorEastAsia" w:hAnsi="Sylfaen" w:cs="Sylfaen"/>
          <w:bCs/>
          <w:color w:val="000000"/>
          <w:shd w:val="clear" w:color="auto" w:fill="FFFFFF"/>
          <w:lang w:val="ka-GE"/>
        </w:rPr>
        <w:t>;</w:t>
      </w:r>
    </w:p>
    <w:p w:rsidR="00E475A3" w:rsidRPr="006C2A87" w:rsidRDefault="00E475A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სახელმწიფო ენის დღესთან </w:t>
      </w:r>
      <w:r w:rsidR="00A94F7E" w:rsidRPr="006C2A87">
        <w:rPr>
          <w:rFonts w:ascii="Sylfaen" w:eastAsiaTheme="minorEastAsia" w:hAnsi="Sylfaen" w:cs="Sylfaen"/>
          <w:bCs/>
          <w:color w:val="000000"/>
          <w:shd w:val="clear" w:color="auto" w:fill="FFFFFF"/>
          <w:lang w:val="ka-GE"/>
        </w:rPr>
        <w:t xml:space="preserve">(14 აპრილი) </w:t>
      </w:r>
      <w:r w:rsidRPr="006C2A87">
        <w:rPr>
          <w:rFonts w:ascii="Sylfaen" w:eastAsiaTheme="minorEastAsia" w:hAnsi="Sylfaen" w:cs="Sylfaen"/>
          <w:bCs/>
          <w:color w:val="000000"/>
          <w:shd w:val="clear" w:color="auto" w:fill="FFFFFF"/>
          <w:lang w:val="ka-GE"/>
        </w:rPr>
        <w:t xml:space="preserve">დაკავშირებით </w:t>
      </w:r>
      <w:r w:rsidRPr="006C2A87">
        <w:rPr>
          <w:rFonts w:ascii="Sylfaen" w:hAnsi="Sylfaen"/>
        </w:rPr>
        <w:t>დეპარტამენტმა თბილისის სახელმწიფო უნივერსიტეტთან ერთად</w:t>
      </w:r>
      <w:r w:rsidRPr="006C2A87">
        <w:rPr>
          <w:rFonts w:ascii="Sylfaen" w:hAnsi="Sylfaen"/>
          <w:lang w:val="ka-GE"/>
        </w:rPr>
        <w:t xml:space="preserve"> </w:t>
      </w:r>
      <w:r w:rsidRPr="006C2A87">
        <w:rPr>
          <w:rFonts w:ascii="Sylfaen" w:eastAsiaTheme="minorEastAsia" w:hAnsi="Sylfaen" w:cs="Sylfaen"/>
          <w:bCs/>
          <w:color w:val="000000"/>
          <w:shd w:val="clear" w:color="auto" w:fill="FFFFFF"/>
          <w:lang w:val="ka-GE"/>
        </w:rPr>
        <w:t>გამართა სპეციალური კონფერენცია და მოაწყო 14 აპრილისადმი მიძღვნილი გამოფენა;</w:t>
      </w:r>
    </w:p>
    <w:p w:rsidR="009E68AB" w:rsidRPr="006C2A87" w:rsidRDefault="009E68AB" w:rsidP="006C2A87">
      <w:pPr>
        <w:numPr>
          <w:ilvl w:val="3"/>
          <w:numId w:val="2"/>
        </w:numPr>
        <w:spacing w:after="0" w:line="240" w:lineRule="auto"/>
        <w:ind w:left="0"/>
        <w:jc w:val="both"/>
        <w:rPr>
          <w:rFonts w:ascii="Sylfaen" w:hAnsi="Sylfaen"/>
        </w:rPr>
      </w:pPr>
      <w:r w:rsidRPr="006C2A87">
        <w:rPr>
          <w:rFonts w:ascii="Sylfaen" w:hAnsi="Sylfaen"/>
        </w:rPr>
        <w:t>სახელმწიფო ენის ექსპერტთა კომისიამ განიხილა და დაამტკიცა ქართული სალიტერატურო ენობრივი ნორმები და სხვადასხვა დარგის ტერმინოლოგია. სულ გაიმართა 3 სხდომა;</w:t>
      </w:r>
    </w:p>
    <w:p w:rsidR="009E68AB" w:rsidRPr="006C2A87" w:rsidRDefault="009E68AB"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hAnsi="Sylfaen"/>
        </w:rPr>
        <w:t>ქართული ენის განახლებული ნორმების გაცნობის მიზნით,</w:t>
      </w:r>
      <w:r w:rsidRPr="006C2A87">
        <w:rPr>
          <w:rFonts w:ascii="Sylfaen" w:hAnsi="Sylfaen"/>
          <w:lang w:val="ka-GE"/>
        </w:rPr>
        <w:t xml:space="preserve"> </w:t>
      </w:r>
      <w:r w:rsidRPr="006C2A87">
        <w:rPr>
          <w:rFonts w:ascii="Sylfaen" w:hAnsi="Sylfaen"/>
        </w:rPr>
        <w:t>სახელმწიფო ენის დეპარტამენტის ორგანიზებით საჯარო სამსახურებში დასაქმებული რედაქტორ-კორექტორებისთვის გაიმართა ტრენინგები</w:t>
      </w:r>
      <w:r w:rsidRPr="006C2A87">
        <w:rPr>
          <w:rFonts w:ascii="Sylfaen" w:hAnsi="Sylfaen"/>
          <w:lang w:val="ka-GE"/>
        </w:rPr>
        <w:t>;</w:t>
      </w:r>
      <w:r w:rsidRPr="006C2A87">
        <w:rPr>
          <w:rFonts w:ascii="Sylfaen" w:hAnsi="Sylfaen"/>
        </w:rPr>
        <w:t xml:space="preserve"> </w:t>
      </w:r>
    </w:p>
    <w:p w:rsidR="009E68AB" w:rsidRPr="006C2A87" w:rsidRDefault="009E68AB"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გაიცა ზეპირი და წერილობითი რეკომენდაციები ქართული სალიტერატურო ენის ნორმების დაცვის მიზნით; </w:t>
      </w:r>
    </w:p>
    <w:p w:rsidR="009E68AB" w:rsidRPr="006C2A87" w:rsidRDefault="009E68AB" w:rsidP="006C2A87">
      <w:pPr>
        <w:numPr>
          <w:ilvl w:val="3"/>
          <w:numId w:val="2"/>
        </w:numPr>
        <w:spacing w:after="0" w:line="240" w:lineRule="auto"/>
        <w:ind w:left="0"/>
        <w:jc w:val="both"/>
        <w:rPr>
          <w:rFonts w:ascii="Sylfaen" w:hAnsi="Sylfaen"/>
        </w:rPr>
      </w:pPr>
      <w:r w:rsidRPr="006C2A87">
        <w:rPr>
          <w:rFonts w:ascii="Sylfaen" w:hAnsi="Sylfaen" w:cs="Sylfaen"/>
          <w:bCs/>
          <w:color w:val="333333"/>
          <w:shd w:val="clear" w:color="auto" w:fill="FFFFFF"/>
          <w:lang w:val="ka-GE"/>
        </w:rPr>
        <w:t xml:space="preserve">სსიპ </w:t>
      </w:r>
      <w:r w:rsidRPr="006C2A87">
        <w:rPr>
          <w:rFonts w:ascii="Sylfaen" w:hAnsi="Sylfaen" w:cs="Helvetica"/>
          <w:bCs/>
          <w:color w:val="333333"/>
          <w:shd w:val="clear" w:color="auto" w:fill="FFFFFF"/>
        </w:rPr>
        <w:t xml:space="preserve">– </w:t>
      </w:r>
      <w:r w:rsidRPr="006C2A87">
        <w:rPr>
          <w:rFonts w:ascii="Sylfaen" w:hAnsi="Sylfaen" w:cs="Sylfaen"/>
          <w:bCs/>
          <w:color w:val="333333"/>
          <w:shd w:val="clear" w:color="auto" w:fill="FFFFFF"/>
        </w:rPr>
        <w:t>ციფრული</w:t>
      </w:r>
      <w:r w:rsidRPr="006C2A87">
        <w:rPr>
          <w:rFonts w:ascii="Sylfaen" w:hAnsi="Sylfaen" w:cs="Helvetica"/>
          <w:bCs/>
          <w:color w:val="333333"/>
          <w:shd w:val="clear" w:color="auto" w:fill="FFFFFF"/>
        </w:rPr>
        <w:t xml:space="preserve"> </w:t>
      </w:r>
      <w:r w:rsidRPr="006C2A87">
        <w:rPr>
          <w:rFonts w:ascii="Sylfaen" w:hAnsi="Sylfaen" w:cs="Sylfaen"/>
          <w:bCs/>
          <w:color w:val="333333"/>
          <w:shd w:val="clear" w:color="auto" w:fill="FFFFFF"/>
        </w:rPr>
        <w:t>მმართველობის</w:t>
      </w:r>
      <w:r w:rsidRPr="006C2A87">
        <w:rPr>
          <w:rFonts w:ascii="Sylfaen" w:hAnsi="Sylfaen" w:cs="Helvetica"/>
          <w:bCs/>
          <w:color w:val="333333"/>
          <w:shd w:val="clear" w:color="auto" w:fill="FFFFFF"/>
        </w:rPr>
        <w:t xml:space="preserve"> </w:t>
      </w:r>
      <w:r w:rsidRPr="006C2A87">
        <w:rPr>
          <w:rFonts w:ascii="Sylfaen" w:hAnsi="Sylfaen" w:cs="Sylfaen"/>
          <w:bCs/>
          <w:color w:val="333333"/>
          <w:shd w:val="clear" w:color="auto" w:fill="FFFFFF"/>
        </w:rPr>
        <w:t>სააგენტოს</w:t>
      </w:r>
      <w:r w:rsidRPr="006C2A87">
        <w:rPr>
          <w:rFonts w:ascii="Sylfaen" w:hAnsi="Sylfaen"/>
        </w:rPr>
        <w:t xml:space="preserve">თან </w:t>
      </w:r>
      <w:r w:rsidRPr="006C2A87">
        <w:rPr>
          <w:rFonts w:ascii="Sylfaen" w:hAnsi="Sylfaen"/>
          <w:lang w:val="ka-GE"/>
        </w:rPr>
        <w:t xml:space="preserve">(სააგენტოს სახელწოდება გადაამოწმებ რა) </w:t>
      </w:r>
      <w:r w:rsidRPr="006C2A87">
        <w:rPr>
          <w:rFonts w:ascii="Sylfaen" w:hAnsi="Sylfaen"/>
        </w:rPr>
        <w:t>თანამშრომლობით</w:t>
      </w:r>
      <w:r w:rsidRPr="006C2A87">
        <w:rPr>
          <w:rFonts w:ascii="Sylfaen" w:hAnsi="Sylfaen"/>
          <w:lang w:val="ka-GE"/>
        </w:rPr>
        <w:t xml:space="preserve"> </w:t>
      </w:r>
      <w:r w:rsidRPr="006C2A87">
        <w:rPr>
          <w:rFonts w:ascii="Sylfaen" w:hAnsi="Sylfaen"/>
        </w:rPr>
        <w:t>გრძელდება მუშაობა სახელმწიფო ენის პორტალის შექმნაზე ტექნოლოგიური და შინაარსობრივი მიმართულებებით;</w:t>
      </w:r>
    </w:p>
    <w:p w:rsidR="009E68AB" w:rsidRPr="006C2A87" w:rsidRDefault="009E68AB" w:rsidP="006C2A87">
      <w:pPr>
        <w:numPr>
          <w:ilvl w:val="3"/>
          <w:numId w:val="2"/>
        </w:numPr>
        <w:spacing w:after="0" w:line="240" w:lineRule="auto"/>
        <w:ind w:left="0"/>
        <w:jc w:val="both"/>
        <w:rPr>
          <w:rFonts w:ascii="Sylfaen" w:hAnsi="Sylfaen"/>
        </w:rPr>
      </w:pPr>
      <w:r w:rsidRPr="006C2A87">
        <w:rPr>
          <w:rFonts w:ascii="Sylfaen" w:hAnsi="Sylfaen"/>
          <w:lang w:val="ka-GE"/>
        </w:rPr>
        <w:t>მიმდინარეობდა</w:t>
      </w:r>
      <w:r w:rsidRPr="006C2A87">
        <w:rPr>
          <w:rFonts w:ascii="Sylfaen" w:hAnsi="Sylfaen"/>
        </w:rPr>
        <w:t xml:space="preserve"> მუშაობა ქართული ენის ეტიმოლოგიური ბაზის შექმნის მიზნით, რომელიც საბოლოოდ, სახელმწიფო ენის პორტალის შემადგენელი ნაწილი იქნება; </w:t>
      </w:r>
    </w:p>
    <w:p w:rsidR="009E68AB" w:rsidRPr="006C2A87" w:rsidRDefault="009E68AB" w:rsidP="006C2A87">
      <w:pPr>
        <w:numPr>
          <w:ilvl w:val="3"/>
          <w:numId w:val="2"/>
        </w:numPr>
        <w:spacing w:after="0" w:line="240" w:lineRule="auto"/>
        <w:ind w:left="0"/>
        <w:jc w:val="both"/>
        <w:rPr>
          <w:rFonts w:ascii="Sylfaen" w:hAnsi="Sylfaen"/>
        </w:rPr>
      </w:pPr>
      <w:r w:rsidRPr="006C2A87">
        <w:rPr>
          <w:rFonts w:ascii="Sylfaen" w:hAnsi="Sylfaen"/>
        </w:rPr>
        <w:t>მოეწყო შეხვედრა პროფესიული უნარების სააგენტოსა და პროფესიული კოლეჯების  ქართული ენის მასწავლებლებთან ქართული სალიტერატურო ენის განახლებული ნორმებისა</w:t>
      </w:r>
      <w:r w:rsidR="002F0DD4" w:rsidRPr="006C2A87">
        <w:rPr>
          <w:rFonts w:ascii="Sylfaen" w:hAnsi="Sylfaen"/>
        </w:rPr>
        <w:t xml:space="preserve"> </w:t>
      </w:r>
      <w:r w:rsidRPr="006C2A87">
        <w:rPr>
          <w:rFonts w:ascii="Sylfaen" w:hAnsi="Sylfaen"/>
        </w:rPr>
        <w:t>და სახელმწიფო ენის დეპარტამენტის გეგმებისა და ამოცანების შესახებ;</w:t>
      </w:r>
    </w:p>
    <w:p w:rsidR="009E68AB" w:rsidRPr="006C2A87" w:rsidRDefault="009E68AB" w:rsidP="006C2A87">
      <w:pPr>
        <w:numPr>
          <w:ilvl w:val="3"/>
          <w:numId w:val="2"/>
        </w:numPr>
        <w:spacing w:after="0" w:line="240" w:lineRule="auto"/>
        <w:ind w:left="0"/>
        <w:jc w:val="both"/>
        <w:rPr>
          <w:rFonts w:ascii="Sylfaen" w:hAnsi="Sylfaen"/>
        </w:rPr>
      </w:pPr>
      <w:r w:rsidRPr="006C2A87">
        <w:rPr>
          <w:rFonts w:ascii="Sylfaen" w:hAnsi="Sylfaen"/>
        </w:rPr>
        <w:t>გრძელდება მუშაობა პიროვნების სახელთა სარეკომენდაციო ბაზის პროგრამული და შინაარსობრივი უზრუნველყოფის მიზნით;</w:t>
      </w:r>
    </w:p>
    <w:p w:rsidR="00707281" w:rsidRPr="006C2A87" w:rsidRDefault="00707281" w:rsidP="006C2A87">
      <w:pPr>
        <w:spacing w:after="0" w:line="240" w:lineRule="auto"/>
        <w:jc w:val="both"/>
        <w:rPr>
          <w:rFonts w:ascii="Sylfaen" w:eastAsiaTheme="minorEastAsia" w:hAnsi="Sylfaen" w:cs="Sylfaen"/>
          <w:bCs/>
          <w:color w:val="000000"/>
          <w:shd w:val="clear" w:color="auto" w:fill="FFFFFF"/>
          <w:lang w:val="ka-GE"/>
        </w:rPr>
      </w:pPr>
    </w:p>
    <w:p w:rsidR="004D34B9" w:rsidRPr="006C2A87" w:rsidRDefault="004D34B9"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იძულებით გადაადგილებულ პირთა და მიგრანტთა სახელმწიფო მხარდაჭერა და რეინტეგრაციის ხელშეწყობა</w:t>
      </w:r>
    </w:p>
    <w:p w:rsidR="00707281" w:rsidRPr="006C2A87" w:rsidRDefault="00707281" w:rsidP="006C2A87">
      <w:pPr>
        <w:spacing w:line="240" w:lineRule="auto"/>
      </w:pPr>
    </w:p>
    <w:p w:rsidR="007E11B2" w:rsidRPr="006C2A87" w:rsidRDefault="007E11B2" w:rsidP="006C2A87">
      <w:pPr>
        <w:pStyle w:val="Heading2"/>
        <w:spacing w:line="240" w:lineRule="auto"/>
        <w:jc w:val="both"/>
        <w:rPr>
          <w:rFonts w:ascii="Sylfaen" w:hAnsi="Sylfaen" w:cs="Sylfaen"/>
          <w:sz w:val="22"/>
          <w:szCs w:val="22"/>
        </w:rPr>
      </w:pPr>
      <w:r w:rsidRPr="006C2A87">
        <w:rPr>
          <w:rFonts w:ascii="Sylfaen" w:hAnsi="Sylfaen" w:cs="Sylfaen"/>
          <w:sz w:val="22"/>
          <w:szCs w:val="22"/>
        </w:rPr>
        <w:t xml:space="preserve">7.1 იძულებით გადაადგილებულ პირთა და მიგრანტთა ხელშეწყობა (პროგრამული კოდი 27 06)  </w:t>
      </w: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7E11B2" w:rsidRPr="006C2A87" w:rsidRDefault="007E11B2" w:rsidP="006C2A87">
      <w:pPr>
        <w:spacing w:after="0" w:line="240" w:lineRule="auto"/>
        <w:jc w:val="both"/>
        <w:rPr>
          <w:rFonts w:ascii="Sylfaen" w:hAnsi="Sylfaen"/>
          <w:bCs/>
        </w:rPr>
      </w:pPr>
      <w:r w:rsidRPr="006C2A87">
        <w:rPr>
          <w:rFonts w:ascii="Sylfaen" w:hAnsi="Sylfaen"/>
          <w:bCs/>
        </w:rPr>
        <w:t xml:space="preserve">პროგრამის განმახორციელებელი: </w:t>
      </w:r>
    </w:p>
    <w:p w:rsidR="007E11B2" w:rsidRPr="006C2A87" w:rsidRDefault="007E11B2"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r w:rsidR="009850CE" w:rsidRPr="006C2A87">
        <w:rPr>
          <w:rFonts w:ascii="Sylfaen" w:eastAsia="Sylfaen" w:hAnsi="Sylfaen"/>
          <w:lang w:val="ka-GE"/>
        </w:rPr>
        <w:t>;</w:t>
      </w:r>
    </w:p>
    <w:p w:rsidR="007E11B2" w:rsidRPr="006C2A87" w:rsidRDefault="007E11B2"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დევნილთა, ეკომიგრანტთა და საარსებო წყაროებით უზრუნველყოფის სააგენტო</w:t>
      </w:r>
      <w:r w:rsidR="009850CE" w:rsidRPr="006C2A87">
        <w:rPr>
          <w:rFonts w:ascii="Sylfaen" w:eastAsia="Sylfaen" w:hAnsi="Sylfaen"/>
          <w:lang w:val="ka-GE"/>
        </w:rPr>
        <w:t>;</w:t>
      </w: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მიმდინარეობდა: </w:t>
      </w:r>
    </w:p>
    <w:p w:rsidR="00596698" w:rsidRPr="006C2A87" w:rsidRDefault="00596698" w:rsidP="006C2A87">
      <w:pPr>
        <w:pStyle w:val="ListParagraph"/>
        <w:numPr>
          <w:ilvl w:val="0"/>
          <w:numId w:val="93"/>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საქართველოში დაბრუნებულ მიგრანტთა სარეინტეგრაციო დახმარების ღონისძიებები;</w:t>
      </w:r>
    </w:p>
    <w:p w:rsidR="00596698" w:rsidRPr="006C2A87" w:rsidRDefault="00596698" w:rsidP="006C2A87">
      <w:pPr>
        <w:pStyle w:val="ListParagraph"/>
        <w:numPr>
          <w:ilvl w:val="0"/>
          <w:numId w:val="93"/>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ეკომიგრანტების საცხოვრებელი სახლებით უზრუნველყოფა;</w:t>
      </w:r>
    </w:p>
    <w:p w:rsidR="00596698" w:rsidRPr="006C2A87" w:rsidRDefault="00596698" w:rsidP="006C2A87">
      <w:pPr>
        <w:pStyle w:val="ListParagraph"/>
        <w:numPr>
          <w:ilvl w:val="0"/>
          <w:numId w:val="93"/>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იძულებით გადაადგილებულ პირთა − დევნილთა გრძელვადიანი განსახლება;</w:t>
      </w:r>
    </w:p>
    <w:p w:rsidR="00596698" w:rsidRPr="006C2A87" w:rsidRDefault="00596698" w:rsidP="006C2A87">
      <w:pPr>
        <w:pStyle w:val="ListParagraph"/>
        <w:numPr>
          <w:ilvl w:val="0"/>
          <w:numId w:val="93"/>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იძულებით გადაადგილებულ პირთათვის - დევნილთათვის სოციალური და საცხოვრებელი პირობების გაუმჯობესება;</w:t>
      </w:r>
    </w:p>
    <w:p w:rsidR="00596698" w:rsidRPr="006C2A87" w:rsidRDefault="00596698" w:rsidP="006C2A87">
      <w:pPr>
        <w:pStyle w:val="ListParagraph"/>
        <w:numPr>
          <w:ilvl w:val="0"/>
          <w:numId w:val="93"/>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საერთაშორისო დაცვის მქონე პირთა, თავშესაფრის მაძიებლებისა და საქართველოში სტატუსის მქონე, მოქალაქეობის არმქონე პირთა ინტეგრაციის უზრუნველსაყოფად სხვადასხვა  სერვისის შექმნა და განვითარება;</w:t>
      </w:r>
    </w:p>
    <w:p w:rsidR="00596698" w:rsidRPr="006C2A87" w:rsidRDefault="00596698" w:rsidP="006C2A87">
      <w:pPr>
        <w:pStyle w:val="ListParagraph"/>
        <w:numPr>
          <w:ilvl w:val="0"/>
          <w:numId w:val="93"/>
        </w:num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იძულებით გადაადგილებულ პირთა - დევნილთა და ეკომიგრანტთა საარსებო წყაროებით უზრუნველყოფა.</w:t>
      </w:r>
    </w:p>
    <w:p w:rsidR="00596698" w:rsidRPr="006C2A87" w:rsidRDefault="00596698" w:rsidP="006C2A87">
      <w:pPr>
        <w:spacing w:line="240" w:lineRule="auto"/>
        <w:rPr>
          <w:rFonts w:ascii="Sylfaen" w:hAnsi="Sylfaen"/>
          <w:lang w:val="ka-GE" w:eastAsia="ru-RU"/>
        </w:rPr>
      </w:pPr>
    </w:p>
    <w:p w:rsidR="000E48A3" w:rsidRPr="006C2A87" w:rsidRDefault="000E48A3"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themeColor="text1"/>
          <w:shd w:val="clear" w:color="auto" w:fill="FFFFFF"/>
          <w:lang w:val="ka-GE"/>
        </w:rPr>
        <w:t>მდგრადი განვითარების მიზნები - SDG 1 - არა სიღარიბეს 1.4.2.2-ის ფარგლებში: გრძელვადიანი განსახლებით უზრუნველყოფილი დევნილი ოჯახების რაოდენობა საანგარიშო პერიოდში შეადგენს 1 062-ს, სოციალური დახმარების სახით ფინანსური დახმარება გაეწია 10 735 დევნილს. აგრეთვე, სხვადასხვა ნგრევადი და შეჭრილი ობიექტებიდან უკიდურესად გაჭირვებულ 613 ოჯახს გაეწია ფულადი დახმარება დროებითი საცხოვრებელი ფართების დაქირავების მიზნით (ყოველთვიურად 50-დან 300 ლარამდე); ქ. თბილისის მერიასთან და სხვადასხვა მუნიციპალიტეტებთან თანადაფინანსებით სხვადასხვა სახის სარეაბილიტაციო სამუშაოები განხორციელდა 17 ობიექტზე; განხორციელდა 140 დევნილი ოჯახის ბუნებრივი გაზის გამანაწილებელ ქსელზე ახალი მომხმარებლის მიერთება (ინდივიდუალური გაზიფიცირება);</w:t>
      </w:r>
    </w:p>
    <w:p w:rsidR="000E48A3" w:rsidRPr="006C2A87" w:rsidRDefault="000E48A3" w:rsidP="006C2A87">
      <w:pPr>
        <w:numPr>
          <w:ilvl w:val="3"/>
          <w:numId w:val="2"/>
        </w:numPr>
        <w:spacing w:after="0" w:line="240" w:lineRule="auto"/>
        <w:ind w:left="0"/>
        <w:jc w:val="both"/>
        <w:rPr>
          <w:rFonts w:ascii="Sylfaen" w:eastAsiaTheme="minorEastAsia" w:hAnsi="Sylfaen" w:cs="Sylfaen"/>
          <w:bCs/>
          <w:color w:val="000000" w:themeColor="text1"/>
          <w:shd w:val="clear" w:color="auto" w:fill="FFFFFF"/>
          <w:lang w:val="ka-GE"/>
        </w:rPr>
      </w:pPr>
      <w:r w:rsidRPr="006C2A87">
        <w:rPr>
          <w:rFonts w:ascii="Sylfaen" w:eastAsiaTheme="minorEastAsia" w:hAnsi="Sylfaen" w:cs="Sylfaen"/>
          <w:bCs/>
          <w:color w:val="000000"/>
          <w:shd w:val="clear" w:color="auto" w:fill="FFFFFF"/>
          <w:lang w:val="ka-GE"/>
        </w:rPr>
        <w:t xml:space="preserve">მდგრადი განვითარების მიზნები - SDG 4 - ხარისხიანი განათლება </w:t>
      </w:r>
      <w:r w:rsidRPr="006C2A87">
        <w:rPr>
          <w:rFonts w:ascii="Sylfaen" w:eastAsiaTheme="minorEastAsia" w:hAnsi="Sylfaen" w:cs="Sylfaen"/>
          <w:lang w:val="ka-GE"/>
        </w:rPr>
        <w:t>4.5.1.2-ის ფარგლებში: საქართველოში საერთაშორისო დაცვის მქონე პირთა ინტეგრაციის ხელშეწყობის პროგრამაში მონაწილე ბენეფიციართა რაოდენობა შეადგენს  74-ს;</w:t>
      </w:r>
    </w:p>
    <w:p w:rsidR="000E48A3" w:rsidRPr="006C2A87" w:rsidRDefault="000E48A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მდგრადი განვითარების მიზნები - SDG 10: შემცირებული უთანასწორობა 10.7-ის ფარგლებში: სსიპ - დევნილთა, ეკომიგრტანტთა და საარსებო წყაროებით უზრუნევლეყოფის სააგენტოში შექმნილია შესაბამისი სამსახური, რომელიც პასუხისმეგებელია ინტეგრაციის სახელმწიფო პროგრამის განხორციელებაზე, გარდა ამისა, სამინისტროს ცენტრალურ აპარატში განსაზღვრულია უცხოელთა ინტეგრაციის პოლიტიკაზე პასუხისმგებელი სტრუქტურული ერთეული; </w:t>
      </w:r>
    </w:p>
    <w:p w:rsidR="000E48A3" w:rsidRPr="006C2A87" w:rsidRDefault="000E48A3"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დაბრუნებული მიგრანტების რეინტეგრაციის პროგრამის სხვადასხვა კომპონენტით ისარგებლა 160-მა ბენეფიციარმა</w:t>
      </w:r>
    </w:p>
    <w:p w:rsidR="000E48A3" w:rsidRPr="006C2A87" w:rsidRDefault="000E48A3" w:rsidP="006C2A87">
      <w:pPr>
        <w:numPr>
          <w:ilvl w:val="3"/>
          <w:numId w:val="2"/>
        </w:numPr>
        <w:spacing w:after="0" w:line="240" w:lineRule="auto"/>
        <w:ind w:left="0"/>
        <w:jc w:val="both"/>
        <w:rPr>
          <w:rFonts w:ascii="Sylfaen" w:eastAsia="Sylfaen" w:hAnsi="Sylfaen"/>
          <w:color w:val="000000"/>
          <w:lang w:val="ka-GE"/>
        </w:rPr>
      </w:pPr>
      <w:r w:rsidRPr="006C2A87">
        <w:rPr>
          <w:rFonts w:ascii="Sylfaen" w:eastAsiaTheme="minorEastAsia" w:hAnsi="Sylfaen" w:cs="Sylfaen"/>
          <w:bCs/>
          <w:color w:val="000000" w:themeColor="text1"/>
          <w:shd w:val="clear" w:color="auto" w:fill="FFFFFF"/>
          <w:lang w:val="ka-GE"/>
        </w:rPr>
        <w:t xml:space="preserve">მდგრადი განვითარების მიზნები - SDG 11 - ქალაქებისა და დასახლებების მდგრადი განვითარება 11.1.1-ის ფარგლებში: </w:t>
      </w:r>
      <w:r w:rsidRPr="006C2A87">
        <w:rPr>
          <w:rFonts w:ascii="Sylfaen" w:eastAsia="Sylfaen" w:hAnsi="Sylfaen"/>
          <w:color w:val="000000" w:themeColor="text1"/>
          <w:lang w:val="ka-GE"/>
        </w:rPr>
        <w:t xml:space="preserve">იმ იძულებით გადაადგილებული ოჯახების პროცენტული მაჩვენებელი, რომლებიც ცხოვრობენ </w:t>
      </w:r>
      <w:r w:rsidRPr="006C2A87">
        <w:rPr>
          <w:rFonts w:ascii="Sylfaen" w:eastAsia="Sylfaen" w:hAnsi="Sylfaen"/>
          <w:color w:val="000000"/>
          <w:lang w:val="ka-GE"/>
        </w:rPr>
        <w:t>სიცოცხლისათვის ან ჯანმრთელობისათვის მომეტებული საფრთხის შემველ ნგრევად და/ან საცხოვრებლად უვარგის მართლზომიერ მფლობელობაში გადაცემულ საცხოვრებლებში.  სამიზნე: 2023 წელს - 0.3%.</w:t>
      </w: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0E48A3" w:rsidRPr="006C2A87" w:rsidRDefault="000E48A3" w:rsidP="006C2A87">
      <w:pPr>
        <w:pStyle w:val="ListParagraph"/>
        <w:tabs>
          <w:tab w:val="left" w:pos="709"/>
          <w:tab w:val="left" w:pos="10440"/>
        </w:tabs>
        <w:spacing w:after="0" w:line="240" w:lineRule="auto"/>
        <w:jc w:val="both"/>
        <w:rPr>
          <w:rFonts w:ascii="Sylfaen" w:eastAsiaTheme="minorEastAsia" w:hAnsi="Sylfaen" w:cs="Sylfaen"/>
          <w:lang w:val="ka-GE"/>
        </w:rPr>
      </w:pPr>
    </w:p>
    <w:p w:rsidR="007E11B2" w:rsidRPr="006C2A87" w:rsidRDefault="007E11B2"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7.1.1 სარეინტეგრაციო დახმარება საქართველოში დაბრუნებული მიგრანტებისათვის (პროგრამული კოდი 27 06 01)</w:t>
      </w:r>
    </w:p>
    <w:p w:rsidR="007E11B2" w:rsidRPr="006C2A87" w:rsidRDefault="007E11B2" w:rsidP="006C2A87">
      <w:pPr>
        <w:spacing w:after="0" w:line="240" w:lineRule="auto"/>
        <w:ind w:left="270"/>
        <w:jc w:val="both"/>
        <w:rPr>
          <w:rFonts w:ascii="Sylfaen" w:hAnsi="Sylfaen" w:cs="Sylfaen"/>
          <w:lang w:val="ka-GE"/>
        </w:rPr>
      </w:pPr>
    </w:p>
    <w:p w:rsidR="007E11B2" w:rsidRPr="006C2A87" w:rsidRDefault="007E11B2" w:rsidP="006C2A87">
      <w:pPr>
        <w:spacing w:after="0" w:line="240" w:lineRule="auto"/>
        <w:jc w:val="both"/>
        <w:rPr>
          <w:rFonts w:ascii="Sylfaen" w:hAnsi="Sylfaen"/>
          <w:bCs/>
        </w:rPr>
      </w:pPr>
      <w:r w:rsidRPr="006C2A87">
        <w:rPr>
          <w:rFonts w:ascii="Sylfaen" w:hAnsi="Sylfaen"/>
          <w:bCs/>
        </w:rPr>
        <w:t xml:space="preserve">პროგრამის განმახორციელებელი: </w:t>
      </w:r>
    </w:p>
    <w:p w:rsidR="007E11B2" w:rsidRPr="006C2A87" w:rsidRDefault="007E11B2"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დევნილთა, ეკომიგრანტთა და საარსებო წყაროებით უზრუნველყოფის სააგენტო</w:t>
      </w:r>
      <w:r w:rsidR="009850CE" w:rsidRPr="006C2A87">
        <w:rPr>
          <w:rFonts w:ascii="Sylfaen" w:eastAsia="Sylfaen" w:hAnsi="Sylfaen"/>
          <w:lang w:val="ka-GE"/>
        </w:rPr>
        <w:t>;</w:t>
      </w: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სოციალური ინიციატივების დაფინანსების და ეკონომიკური აგენტის სუბსიდირების კომპონენტით სარგებლობის პროგრამაში ჩაერთო 691 ბენეფიციარი და მიმდინარეობდა გამარჯვებული ბენეფიციარების გამოვლენა; </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სამედიცინო მომსახურებისა და/ან მედიკამენტების დაფინანსებისათვის სააგენტოს მომართა 190 ბენეფიციარმა და 38 ბენეფიციარს აუნაზღაურდა სამედიცინო მომსახურების ხარჯი; </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პროფესიული მომზადება-გადამზადების და კვალიფიკაციის ამაღლების პროგრამით სარგებლობის მიზნით სააგენტოს მომართა 61 ბენეფიციარმა და 8 ბენეფიციარზე გაიცა ადმინისტრაციული დაპირება;</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დროებითი საცხოვრებლით უზრუნველყოფის პროგრამით ისარგებლა 25 ბენეფიციარმა;</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ერთჯერადი ფინანსური დახმარების თაობაზე სააგენტოში შევიდა 193 განაცხადი და აქედან 76 ბენეფიციარმა ისარგებლა აღნიშნული პროგრამით;</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სპორტული/შემეცნებითი/შემოქმედებითი კურსების დასაფინანსებლად 13 ბენეფიციარზე გაიცა ადმინისტრაციული დაპირება.</w:t>
      </w: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596698" w:rsidRPr="006C2A87" w:rsidRDefault="00596698" w:rsidP="006C2A87">
      <w:pPr>
        <w:pStyle w:val="ListParagraph"/>
        <w:tabs>
          <w:tab w:val="left" w:pos="709"/>
          <w:tab w:val="left" w:pos="10440"/>
        </w:tabs>
        <w:spacing w:after="0" w:line="240" w:lineRule="auto"/>
        <w:jc w:val="both"/>
        <w:rPr>
          <w:rFonts w:ascii="Sylfaen" w:eastAsiaTheme="minorEastAsia" w:hAnsi="Sylfaen" w:cs="Sylfaen"/>
          <w:lang w:val="ka-GE"/>
        </w:rPr>
      </w:pPr>
    </w:p>
    <w:p w:rsidR="007E11B2" w:rsidRPr="006C2A87" w:rsidRDefault="007E11B2"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 xml:space="preserve">7.1.2 ეკომიგრანტთა მიგრაციის მართვა (პროგრამული კოდი 27 06 02) </w:t>
      </w:r>
    </w:p>
    <w:p w:rsidR="007E11B2" w:rsidRPr="006C2A87" w:rsidRDefault="007E11B2" w:rsidP="006C2A87">
      <w:pPr>
        <w:spacing w:after="0" w:line="240" w:lineRule="auto"/>
        <w:rPr>
          <w:rFonts w:ascii="Sylfaen" w:hAnsi="Sylfaen"/>
          <w:lang w:val="ru-RU" w:eastAsia="ru-RU"/>
        </w:rPr>
      </w:pPr>
    </w:p>
    <w:p w:rsidR="007E11B2" w:rsidRPr="006C2A87" w:rsidRDefault="007E11B2" w:rsidP="006C2A87">
      <w:pPr>
        <w:spacing w:after="0" w:line="240" w:lineRule="auto"/>
        <w:jc w:val="both"/>
        <w:rPr>
          <w:rFonts w:ascii="Sylfaen" w:hAnsi="Sylfaen"/>
          <w:bCs/>
        </w:rPr>
      </w:pPr>
      <w:r w:rsidRPr="006C2A87">
        <w:rPr>
          <w:rFonts w:ascii="Sylfaen" w:hAnsi="Sylfaen"/>
          <w:bCs/>
        </w:rPr>
        <w:t xml:space="preserve">პროგრამის განმახორციელებელი: </w:t>
      </w:r>
    </w:p>
    <w:p w:rsidR="007E11B2" w:rsidRPr="006C2A87" w:rsidRDefault="007E11B2"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დევნილთა, ეკომიგრანტთა და საარსებო წყაროებით უზრუნველყოფის სააგენტო</w:t>
      </w:r>
      <w:r w:rsidR="009850CE" w:rsidRPr="006C2A87">
        <w:rPr>
          <w:rFonts w:ascii="Sylfaen" w:eastAsia="Sylfaen" w:hAnsi="Sylfaen"/>
          <w:lang w:val="ka-GE"/>
        </w:rPr>
        <w:t>;</w:t>
      </w: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სტიქიით დაზარალებული ოჯახებისთვის შეძენილ იქნა 133 საცხოვრებელი სახლი; </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სტიქიით დაზარალებული 21 ოჯახის დროებითი საცხოვრებელი ფართების დაქირავების მიზნით,  მიმდინარეობდა ფინანსური დახმარებით უზრუნველყოფა;</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მთავრობის განკარგულებების საფუძველზე, გურიის რეგიონში სტიქიით დაზარალებულ 495 ოჯახზე გაიცა ფინანსური კომპენსაციით და 318 ოჯახის ქირის თანხით უზრუნველყოფა.</w:t>
      </w:r>
    </w:p>
    <w:p w:rsidR="00596698" w:rsidRPr="006C2A87" w:rsidRDefault="00596698" w:rsidP="006C2A87">
      <w:pPr>
        <w:pStyle w:val="ListParagraph"/>
        <w:tabs>
          <w:tab w:val="left" w:pos="709"/>
          <w:tab w:val="left" w:pos="10440"/>
        </w:tabs>
        <w:spacing w:after="0" w:line="240" w:lineRule="auto"/>
        <w:jc w:val="both"/>
        <w:rPr>
          <w:rFonts w:ascii="Sylfaen" w:eastAsiaTheme="minorEastAsia" w:hAnsi="Sylfaen" w:cs="Sylfaen"/>
          <w:lang w:val="ka-GE"/>
        </w:rPr>
      </w:pPr>
    </w:p>
    <w:p w:rsidR="00596698" w:rsidRPr="006C2A87" w:rsidRDefault="00596698" w:rsidP="006C2A87">
      <w:pPr>
        <w:pStyle w:val="ListParagraph"/>
        <w:tabs>
          <w:tab w:val="left" w:pos="709"/>
          <w:tab w:val="left" w:pos="10440"/>
        </w:tabs>
        <w:spacing w:after="0" w:line="240" w:lineRule="auto"/>
        <w:jc w:val="both"/>
        <w:rPr>
          <w:rFonts w:ascii="Sylfaen" w:eastAsiaTheme="minorEastAsia" w:hAnsi="Sylfaen" w:cs="Sylfaen"/>
          <w:lang w:val="ka-GE"/>
        </w:rPr>
      </w:pPr>
    </w:p>
    <w:p w:rsidR="007E11B2" w:rsidRPr="006C2A87" w:rsidRDefault="007E11B2"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7.1.3 იძულებით გადაადგილებულ პირთა განსახლების სოციალური და საცხოვრებელი პირობების შექმნა (პროგრამული კოდი 27 06 03)</w:t>
      </w:r>
    </w:p>
    <w:p w:rsidR="007E11B2" w:rsidRPr="006C2A87" w:rsidRDefault="007E11B2" w:rsidP="006C2A87">
      <w:pPr>
        <w:spacing w:after="0" w:line="240" w:lineRule="auto"/>
        <w:rPr>
          <w:rFonts w:ascii="Sylfaen" w:hAnsi="Sylfaen"/>
          <w:lang w:val="ru-RU" w:eastAsia="ru-RU"/>
        </w:rPr>
      </w:pPr>
    </w:p>
    <w:p w:rsidR="007E11B2" w:rsidRPr="006C2A87" w:rsidRDefault="007E11B2" w:rsidP="006C2A87">
      <w:pPr>
        <w:spacing w:after="0" w:line="240" w:lineRule="auto"/>
        <w:jc w:val="both"/>
        <w:rPr>
          <w:rFonts w:ascii="Sylfaen" w:hAnsi="Sylfaen"/>
          <w:bCs/>
        </w:rPr>
      </w:pPr>
      <w:r w:rsidRPr="006C2A87">
        <w:rPr>
          <w:rFonts w:ascii="Sylfaen" w:hAnsi="Sylfaen"/>
          <w:bCs/>
        </w:rPr>
        <w:t xml:space="preserve">პროგრამის განმახორციელებელი: </w:t>
      </w:r>
    </w:p>
    <w:p w:rsidR="007E11B2" w:rsidRPr="006C2A87" w:rsidRDefault="007E11B2"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დევნილთა, ეკომიგრანტთა და საარსებო წყაროებით უზრუნველყოფის სააგენტო;</w:t>
      </w: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ქ. თბილისში, ქ. ზუგდიდში, ქ. ქუთაისში, ქ. რუსთავში და ქ. ბორჯომში იძულებით გადაადგილებული  ოჯახებისათვის მრავალბინიანი საცხოვრებელი სახლების მშენებლობა;</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მართლზომიერ მფლობელობაში არსებული ფართების დაკანონების მიზნით განხორციელდა ვიზიტი 654 დევნილ ოჯახში;</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დევნილთა გრძელვადიანი განსახლების და საცხოვრებელი პირობების გაუმჯობესების მიზნით:</w:t>
      </w:r>
    </w:p>
    <w:p w:rsidR="00596698" w:rsidRPr="006C2A87" w:rsidRDefault="00596698"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ქ. თბილისსა და საქართველოს სხვადასხვა რეგიონში, ოჯახების სულადობის გათვალისწინებით,  შეძენილ იქნა 1 046 საცხოვრებელი სახლი;</w:t>
      </w:r>
    </w:p>
    <w:p w:rsidR="00596698" w:rsidRPr="006C2A87" w:rsidRDefault="00596698"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ქ. თბილისსა და საქართველოს სხვადასხვა რეგიონში მრავალბინიან საცხოვრებელ სახლში შეძენილ იქნა  16 ინდივიდუალური საცხოვრებელი სახლი;</w:t>
      </w:r>
    </w:p>
    <w:p w:rsidR="00596698" w:rsidRPr="006C2A87" w:rsidRDefault="00596698" w:rsidP="006C2A87">
      <w:pPr>
        <w:pStyle w:val="ListParagraph"/>
        <w:numPr>
          <w:ilvl w:val="0"/>
          <w:numId w:val="91"/>
        </w:numPr>
        <w:tabs>
          <w:tab w:val="left" w:pos="0"/>
        </w:tabs>
        <w:spacing w:after="0" w:line="240" w:lineRule="auto"/>
        <w:ind w:left="720"/>
        <w:jc w:val="both"/>
        <w:rPr>
          <w:rFonts w:ascii="Sylfaen" w:eastAsiaTheme="minorEastAsia" w:hAnsi="Sylfaen" w:cs="Sylfaen"/>
          <w:lang w:val="ka-GE"/>
        </w:rPr>
      </w:pPr>
      <w:r w:rsidRPr="006C2A87">
        <w:rPr>
          <w:rFonts w:ascii="Sylfaen" w:eastAsiaTheme="minorEastAsia" w:hAnsi="Sylfaen" w:cs="Sylfaen"/>
          <w:lang w:val="ka-GE"/>
        </w:rPr>
        <w:t>მიმდინარეობდა დევნილთა განსახლების ობიექტებში სახურავის გადახურვის სამუშაოებისათვის საჭირო საპროექტო-სახარჯთაღრიცხვო დოკუმენტაციის შედგენის მომსახურების შესყიდვა;</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თბილისის მერიასთან და სხვადასხვა მუნიციპალიტეტებთან თანადაფინანსებით სხვადასხვა სახის სარეაბილიტაციო სამუშაოები განხორციელდა 17 ობიექტზე;</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სოციალური დახმარების სახით, ფინანსური დახმარება გაეწია 10 734 დევნილს, ასევე სხვადასხვა ნგრევადი და შეჭრილი ობიექტებიდან უკიდურესად გაჭირვებულ 613 ოჯახს გაეწია ფულადი დახმარება დროებითი საცხოვრებელი ფართების დაქირავების მიზნით (ყოველთვიურად 50-დან 300 ლარამდე);</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ყოფილ, ორგანიზებულად განსახლების ობიექტებზე, განხორციელდება ადმინისტრაციული ხარჯების დაფინანსება;</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140 დევნილი ოჯახის ბუნებრივი გაზის გამანაწილებელ ქსელზე ახალი მომხმარებლის მიერთება - ინდივიდუალური გაზიფიცირება.</w:t>
      </w:r>
    </w:p>
    <w:p w:rsidR="00596698" w:rsidRPr="006C2A87" w:rsidRDefault="00596698" w:rsidP="006C2A87">
      <w:pPr>
        <w:spacing w:after="0" w:line="240" w:lineRule="auto"/>
        <w:ind w:left="2160"/>
        <w:jc w:val="both"/>
        <w:rPr>
          <w:rFonts w:ascii="Sylfaen" w:eastAsiaTheme="minorEastAsia" w:hAnsi="Sylfaen" w:cs="Sylfaen"/>
          <w:bCs/>
          <w:color w:val="000000"/>
          <w:shd w:val="clear" w:color="auto" w:fill="FFFFFF"/>
          <w:lang w:val="ka-GE"/>
        </w:rPr>
      </w:pPr>
    </w:p>
    <w:p w:rsidR="00596698" w:rsidRPr="006C2A87" w:rsidRDefault="00596698" w:rsidP="006C2A87">
      <w:pPr>
        <w:spacing w:after="0" w:line="240" w:lineRule="auto"/>
        <w:ind w:left="2160"/>
        <w:jc w:val="both"/>
        <w:rPr>
          <w:rFonts w:ascii="Sylfaen" w:eastAsiaTheme="minorEastAsia" w:hAnsi="Sylfaen" w:cs="Sylfaen"/>
          <w:bCs/>
          <w:color w:val="000000"/>
          <w:shd w:val="clear" w:color="auto" w:fill="FFFFFF"/>
          <w:lang w:val="ka-GE"/>
        </w:rPr>
      </w:pPr>
    </w:p>
    <w:p w:rsidR="007E11B2" w:rsidRPr="006C2A87" w:rsidRDefault="007E11B2"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 xml:space="preserve">7.1.4 საერთაშორისო დაცვის მქონე პირთა ინტეგრაციის ხელშეწყობა (პროგრამული კოდი - 27 06 04)  </w:t>
      </w:r>
    </w:p>
    <w:p w:rsidR="007E11B2" w:rsidRPr="006C2A87" w:rsidRDefault="007E11B2" w:rsidP="006C2A87">
      <w:pPr>
        <w:pStyle w:val="ListParagraph"/>
        <w:tabs>
          <w:tab w:val="left" w:pos="0"/>
        </w:tabs>
        <w:spacing w:after="0" w:line="240" w:lineRule="auto"/>
        <w:rPr>
          <w:rFonts w:ascii="Sylfaen" w:hAnsi="Sylfaen" w:cs="Arial"/>
          <w:lang w:val="ka-GE"/>
        </w:rPr>
      </w:pPr>
    </w:p>
    <w:p w:rsidR="007E11B2" w:rsidRPr="006C2A87" w:rsidRDefault="007E11B2" w:rsidP="006C2A87">
      <w:pPr>
        <w:spacing w:after="0" w:line="240" w:lineRule="auto"/>
        <w:jc w:val="both"/>
        <w:rPr>
          <w:rFonts w:ascii="Sylfaen" w:hAnsi="Sylfaen"/>
          <w:bCs/>
        </w:rPr>
      </w:pPr>
      <w:r w:rsidRPr="006C2A87">
        <w:rPr>
          <w:rFonts w:ascii="Sylfaen" w:hAnsi="Sylfaen"/>
          <w:bCs/>
        </w:rPr>
        <w:t xml:space="preserve">პროგრამის განმახორციელებელი: </w:t>
      </w:r>
    </w:p>
    <w:p w:rsidR="007E11B2" w:rsidRPr="006C2A87" w:rsidRDefault="007E11B2"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სსიპ - დევნილთა, ეკომიგრანტთა და საარსებო წყაროებით უზრუნველყოფის სააგენტო;</w:t>
      </w: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პროგრამის ფარგლებში ქართული ენის სწავლების პროცესში ჩართული იყო 62 ბენეფიციარი;</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სოციალურ-კულტურული ცნობიერების ამაღლების და სამოქალაქო განათლების კურსებში ჩართვის სურვილი გამოთქვა საერთაშორისო დაცვის სტატუსის მქონე 22  პირმა;</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საკონსულტაციო სერვისით ისარგებლა 650 ბენეფიციარმა, რომელთაც გაეწიათ დახმარება ჯანდაცვის, იურიდიულ, საყოფაცხოვრებო, საგანმანათლებლო და სხვა საკითხებთან დაკავშირებით; </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სამედიცინო დახმარების სერვისით სარგებლობისათვის სააგენტოს მომართა 24 ბენეფიციარმა და ისარგებლა 3 ბენეფიციარმა;</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ინტერნეტისა და ტრანსპორტირების საფასური აუნაზღაურდა 9 ბენეფიციარს.</w:t>
      </w: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596698" w:rsidRPr="006C2A87" w:rsidRDefault="00596698" w:rsidP="006C2A87">
      <w:pPr>
        <w:pStyle w:val="ListParagraph"/>
        <w:tabs>
          <w:tab w:val="left" w:pos="709"/>
          <w:tab w:val="left" w:pos="10440"/>
        </w:tabs>
        <w:spacing w:after="0" w:line="240" w:lineRule="auto"/>
        <w:jc w:val="both"/>
        <w:rPr>
          <w:rFonts w:ascii="Sylfaen" w:eastAsiaTheme="minorEastAsia" w:hAnsi="Sylfaen" w:cs="Sylfaen"/>
          <w:lang w:val="ka-GE"/>
        </w:rPr>
      </w:pPr>
    </w:p>
    <w:p w:rsidR="007E11B2" w:rsidRPr="006C2A87" w:rsidRDefault="007E11B2" w:rsidP="006C2A87">
      <w:pPr>
        <w:pStyle w:val="Heading4"/>
        <w:spacing w:before="0" w:line="240" w:lineRule="auto"/>
        <w:jc w:val="both"/>
        <w:rPr>
          <w:rFonts w:ascii="Sylfaen" w:eastAsia="Calibri" w:hAnsi="Sylfaen" w:cs="Calibri"/>
          <w:bCs/>
          <w:i w:val="0"/>
          <w:lang w:val="ka-GE"/>
        </w:rPr>
      </w:pPr>
      <w:r w:rsidRPr="006C2A87">
        <w:rPr>
          <w:rFonts w:ascii="Sylfaen" w:eastAsia="Calibri" w:hAnsi="Sylfaen" w:cs="Calibri"/>
          <w:bCs/>
          <w:i w:val="0"/>
          <w:lang w:val="ka-GE"/>
        </w:rPr>
        <w:t xml:space="preserve">7.1.5 საარსებო წყაროებით უზრუნველყოფის პროგრამა (პროგრამული კოდი - 27 06 05)  </w:t>
      </w:r>
    </w:p>
    <w:p w:rsidR="007E11B2" w:rsidRPr="006C2A87" w:rsidRDefault="007E11B2" w:rsidP="006C2A87">
      <w:pPr>
        <w:pStyle w:val="abzacixml"/>
        <w:spacing w:line="240" w:lineRule="auto"/>
        <w:ind w:left="990" w:firstLine="0"/>
        <w:rPr>
          <w:rFonts w:eastAsiaTheme="majorEastAsia"/>
          <w:color w:val="2F5496" w:themeColor="accent1" w:themeShade="BF"/>
          <w:sz w:val="22"/>
          <w:szCs w:val="22"/>
        </w:rPr>
      </w:pPr>
    </w:p>
    <w:p w:rsidR="007E11B2" w:rsidRPr="006C2A87" w:rsidRDefault="007E11B2" w:rsidP="006C2A87">
      <w:pPr>
        <w:spacing w:after="0" w:line="240" w:lineRule="auto"/>
        <w:jc w:val="both"/>
        <w:rPr>
          <w:rFonts w:ascii="Sylfaen" w:hAnsi="Sylfaen"/>
          <w:bCs/>
        </w:rPr>
      </w:pPr>
      <w:r w:rsidRPr="006C2A87">
        <w:rPr>
          <w:rFonts w:ascii="Sylfaen" w:hAnsi="Sylfaen"/>
          <w:bCs/>
        </w:rPr>
        <w:t xml:space="preserve">პროგრამის განმახორციელებელი: </w:t>
      </w:r>
    </w:p>
    <w:p w:rsidR="007E11B2" w:rsidRPr="006C2A87" w:rsidRDefault="007E11B2" w:rsidP="006C2A87">
      <w:pPr>
        <w:numPr>
          <w:ilvl w:val="0"/>
          <w:numId w:val="6"/>
        </w:numPr>
        <w:spacing w:after="0" w:line="240" w:lineRule="auto"/>
        <w:ind w:left="900" w:hanging="270"/>
        <w:jc w:val="both"/>
        <w:rPr>
          <w:rFonts w:ascii="Sylfaen" w:hAnsi="Sylfaen"/>
        </w:rPr>
      </w:pPr>
      <w:r w:rsidRPr="006C2A87">
        <w:rPr>
          <w:rFonts w:ascii="Sylfaen" w:eastAsia="Sylfaen" w:hAnsi="Sylfaen"/>
        </w:rPr>
        <w:t>სსიპ - დევნილთა, ეკომიგრანტთა და საარსებო წყაროებით უზრუნველყოფის სააგენტო;</w:t>
      </w:r>
    </w:p>
    <w:p w:rsidR="007E11B2" w:rsidRPr="006C2A87" w:rsidRDefault="007E11B2" w:rsidP="006C2A87">
      <w:pPr>
        <w:pStyle w:val="ListParagraph"/>
        <w:tabs>
          <w:tab w:val="left" w:pos="709"/>
          <w:tab w:val="left" w:pos="10440"/>
        </w:tabs>
        <w:spacing w:after="0" w:line="240" w:lineRule="auto"/>
        <w:jc w:val="both"/>
        <w:rPr>
          <w:rFonts w:ascii="Sylfaen" w:eastAsiaTheme="minorEastAsia" w:hAnsi="Sylfaen" w:cs="Sylfaen"/>
          <w:lang w:val="ka-GE"/>
        </w:rPr>
      </w:pPr>
    </w:p>
    <w:p w:rsidR="00596698" w:rsidRPr="006C2A87" w:rsidRDefault="00596698" w:rsidP="006C2A87">
      <w:pPr>
        <w:pStyle w:val="ListParagraph"/>
        <w:tabs>
          <w:tab w:val="left" w:pos="709"/>
          <w:tab w:val="left" w:pos="10440"/>
        </w:tabs>
        <w:spacing w:after="0" w:line="240" w:lineRule="auto"/>
        <w:jc w:val="both"/>
        <w:rPr>
          <w:rFonts w:ascii="Sylfaen" w:eastAsiaTheme="minorEastAsia" w:hAnsi="Sylfaen" w:cs="Sylfaen"/>
          <w:lang w:val="ka-GE"/>
        </w:rPr>
      </w:pP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23 089 მოკლე ტექსტური შეტყობინება გაიგზავნა საარსებო წყაროების სახელმწიფო პროგრამების შესახებ;</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დევნილთა პროფესიული განათლების ხელშეწყობის პროგრამის ფარგლებში სახელმწიფო პროფესიულ საგანმანათლებლო დაწესებულებებში ჩარიცხულ 218 სტუდენტს აუნაზღაურდა მგზავრობის საფასური;</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„განსახლებულ დევნილთა და ეკომიგრანტთა ხელშეწყობის საგრანტო პროგრამის“ ფარგლებში წარმოდგენილი 74 განაცხადიდან გამარჯვებულად გამოვლინდა 30 ბენეფიციარი;</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„დევნილთა და ეკომიგრანტთა თვითდასაქმების ხელშეწყობის საგრანტო პროგრამის“ ფარგლებში 88 ბენეფიციარს სრულად ან ნაწილობრივ გადაეცა სახელობო იარაღები;</w:t>
      </w:r>
    </w:p>
    <w:p w:rsidR="00596698" w:rsidRPr="006C2A87" w:rsidRDefault="0059669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„სასათბურე მეურნეობების მხარდაჭერის საგრანტო პროგრამის“ ფარგლებში დამუშავდა და ადგილზე განხორციელდა 57 საგრანტო განაცხადის მონიტორინგი, აქედან 17 განაცხადი დაკმაყოფილდა;</w:t>
      </w:r>
    </w:p>
    <w:p w:rsidR="00596698" w:rsidRPr="006C2A87" w:rsidRDefault="00596698" w:rsidP="006C2A87">
      <w:pPr>
        <w:numPr>
          <w:ilvl w:val="3"/>
          <w:numId w:val="2"/>
        </w:numPr>
        <w:spacing w:after="0" w:line="240" w:lineRule="auto"/>
        <w:ind w:left="0"/>
        <w:jc w:val="both"/>
        <w:rPr>
          <w:rFonts w:ascii="Sylfaen" w:hAnsi="Sylfaen"/>
        </w:rPr>
      </w:pPr>
      <w:r w:rsidRPr="006C2A87">
        <w:rPr>
          <w:rFonts w:ascii="Sylfaen" w:eastAsiaTheme="minorEastAsia" w:hAnsi="Sylfaen" w:cs="Sylfaen"/>
          <w:bCs/>
          <w:color w:val="000000"/>
          <w:shd w:val="clear" w:color="auto" w:fill="FFFFFF"/>
          <w:lang w:val="ka-GE"/>
        </w:rPr>
        <w:t>„ეკონომიკური აგენტის მხარდაჭერის პროგრამის“ ფარგლებში მიმდინარეობდა წარდგენილი 131 განაცხადის (ბიზნეს გეგმა) განხილვა.</w:t>
      </w:r>
    </w:p>
    <w:p w:rsidR="00596698" w:rsidRPr="006C2A87" w:rsidRDefault="00596698" w:rsidP="006C2A87">
      <w:pPr>
        <w:pStyle w:val="ListParagraph"/>
        <w:tabs>
          <w:tab w:val="left" w:pos="709"/>
          <w:tab w:val="left" w:pos="10440"/>
        </w:tabs>
        <w:spacing w:after="0" w:line="240" w:lineRule="auto"/>
        <w:jc w:val="both"/>
        <w:rPr>
          <w:rFonts w:ascii="Sylfaen" w:eastAsiaTheme="minorEastAsia" w:hAnsi="Sylfaen" w:cs="Sylfaen"/>
          <w:lang w:val="ka-GE"/>
        </w:rPr>
      </w:pPr>
    </w:p>
    <w:p w:rsidR="009850CE" w:rsidRPr="006C2A87" w:rsidRDefault="009850CE" w:rsidP="006C2A87">
      <w:pPr>
        <w:pStyle w:val="ListParagraph"/>
        <w:tabs>
          <w:tab w:val="left" w:pos="709"/>
          <w:tab w:val="left" w:pos="10440"/>
        </w:tabs>
        <w:spacing w:after="0" w:line="240" w:lineRule="auto"/>
        <w:jc w:val="both"/>
        <w:rPr>
          <w:rFonts w:ascii="Sylfaen" w:eastAsiaTheme="minorEastAsia" w:hAnsi="Sylfaen" w:cs="Sylfaen"/>
          <w:lang w:val="ka-GE"/>
        </w:rPr>
      </w:pPr>
    </w:p>
    <w:p w:rsidR="00FC20B2" w:rsidRPr="006C2A87" w:rsidRDefault="00FC20B2" w:rsidP="006C2A87">
      <w:pPr>
        <w:pStyle w:val="Heading2"/>
        <w:spacing w:line="240" w:lineRule="auto"/>
        <w:jc w:val="both"/>
        <w:rPr>
          <w:rFonts w:ascii="Sylfaen" w:hAnsi="Sylfaen" w:cs="Sylfaen"/>
          <w:sz w:val="22"/>
          <w:szCs w:val="22"/>
        </w:rPr>
      </w:pPr>
      <w:r w:rsidRPr="006C2A87">
        <w:rPr>
          <w:rFonts w:ascii="Sylfaen" w:hAnsi="Sylfaen" w:cs="Sylfaen"/>
          <w:sz w:val="22"/>
          <w:szCs w:val="22"/>
        </w:rPr>
        <w:t>7.2 იძულებით გადაადგილებული პირების მხარდაჭერა (პროგრამული კოდი - 25 06)</w:t>
      </w:r>
    </w:p>
    <w:p w:rsidR="00FC20B2" w:rsidRPr="006C2A87" w:rsidRDefault="00FC20B2" w:rsidP="006C2A87">
      <w:pPr>
        <w:pStyle w:val="abzacixml"/>
        <w:spacing w:line="240" w:lineRule="auto"/>
        <w:rPr>
          <w:sz w:val="22"/>
          <w:szCs w:val="22"/>
        </w:rPr>
      </w:pPr>
    </w:p>
    <w:p w:rsidR="00FC20B2" w:rsidRPr="006C2A87" w:rsidRDefault="00FC20B2" w:rsidP="006C2A87">
      <w:pPr>
        <w:spacing w:after="0" w:line="240" w:lineRule="auto"/>
        <w:jc w:val="both"/>
        <w:rPr>
          <w:rFonts w:ascii="Sylfaen" w:hAnsi="Sylfaen"/>
        </w:rPr>
      </w:pPr>
      <w:r w:rsidRPr="006C2A87">
        <w:rPr>
          <w:rFonts w:ascii="Sylfaen" w:hAnsi="Sylfaen"/>
        </w:rPr>
        <w:t>პროგრამის განმახორციელებელი:</w:t>
      </w:r>
    </w:p>
    <w:p w:rsidR="00FC20B2" w:rsidRPr="006C2A87" w:rsidRDefault="00231F42" w:rsidP="006C2A87">
      <w:pPr>
        <w:numPr>
          <w:ilvl w:val="0"/>
          <w:numId w:val="60"/>
        </w:numPr>
        <w:autoSpaceDE w:val="0"/>
        <w:autoSpaceDN w:val="0"/>
        <w:adjustRightInd w:val="0"/>
        <w:spacing w:after="0" w:line="240" w:lineRule="auto"/>
        <w:jc w:val="both"/>
        <w:rPr>
          <w:rFonts w:ascii="Sylfaen" w:hAnsi="Sylfaen"/>
        </w:rPr>
      </w:pPr>
      <w:r w:rsidRPr="006C2A87">
        <w:rPr>
          <w:rFonts w:ascii="Sylfaen" w:hAnsi="Sylfaen"/>
        </w:rPr>
        <w:t>სსიპ - საქართველოს მუნიციპალური განვითარების ფონდი;</w:t>
      </w:r>
    </w:p>
    <w:p w:rsidR="007E11B2" w:rsidRPr="006C2A87" w:rsidRDefault="007E11B2" w:rsidP="006C2A87">
      <w:pPr>
        <w:spacing w:line="240" w:lineRule="auto"/>
      </w:pPr>
    </w:p>
    <w:p w:rsidR="00536987" w:rsidRPr="006C2A87" w:rsidRDefault="0053698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იძულებით გადაადგილებულ პირთათვის - დევნილთათვის საცხოვრებელი პირობების გასაუმჯობესებლად და გრძელვადიანი განსახლების მიზნით, მიმდინარეობდა მრავალბინიანი საცხოვრებელი კორპუსების სამშენებლო სამუშაოები და დასრულებულ ობიექტებზე ხელშეკრულებით გათვალისწინებული დეფექტების აღმოფხვრის პერიოდი. აღნიშნული სამუშაოების დაფინანსება ხორციელდებოდა საქართველოს სახელმწიფო ბიუჯეტიდან.</w:t>
      </w:r>
    </w:p>
    <w:p w:rsidR="00536987" w:rsidRPr="006C2A87" w:rsidRDefault="0053698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ქ. ქუთაისში, შერვაშიძის ქუჩა N53-ში მიმდინარეობდა 2 შეწყვილებული თექვსმეტსართულიანი კორპუსის (320 ბინა) სამშენებლო სამუშაოები;</w:t>
      </w:r>
    </w:p>
    <w:p w:rsidR="00536987" w:rsidRPr="006C2A87" w:rsidRDefault="00536987" w:rsidP="006C2A87">
      <w:pPr>
        <w:numPr>
          <w:ilvl w:val="0"/>
          <w:numId w:val="67"/>
        </w:numPr>
        <w:spacing w:after="0" w:line="240" w:lineRule="auto"/>
        <w:ind w:left="0" w:hanging="36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პროექტების მართვასთან დაკავშირებული ადმინისტრაციული ხარჯების დაფინანსება და დასრულებულ ობიექტებზე ხელშეკრულებით გათვალისწინებული დეფექტების აღმოფხვრის პერიოდი.</w:t>
      </w:r>
    </w:p>
    <w:p w:rsidR="009850CE" w:rsidRPr="006C2A87" w:rsidRDefault="009850CE" w:rsidP="006C2A87">
      <w:pPr>
        <w:spacing w:line="240" w:lineRule="auto"/>
      </w:pPr>
    </w:p>
    <w:p w:rsidR="00707281" w:rsidRPr="006C2A87" w:rsidRDefault="00FC20B2" w:rsidP="006C2A87">
      <w:pPr>
        <w:pStyle w:val="Heading2"/>
        <w:spacing w:line="240" w:lineRule="auto"/>
        <w:jc w:val="both"/>
        <w:rPr>
          <w:rFonts w:ascii="Sylfaen" w:hAnsi="Sylfaen" w:cs="Sylfaen"/>
          <w:sz w:val="22"/>
          <w:szCs w:val="22"/>
        </w:rPr>
      </w:pPr>
      <w:r w:rsidRPr="006C2A87">
        <w:rPr>
          <w:rFonts w:ascii="Sylfaen" w:hAnsi="Sylfaen" w:cs="Sylfaen"/>
          <w:sz w:val="22"/>
          <w:szCs w:val="22"/>
        </w:rPr>
        <w:t>7.3</w:t>
      </w:r>
      <w:r w:rsidR="00707281" w:rsidRPr="006C2A87">
        <w:rPr>
          <w:rFonts w:ascii="Sylfaen" w:hAnsi="Sylfaen" w:cs="Sylfaen"/>
          <w:sz w:val="22"/>
          <w:szCs w:val="22"/>
        </w:rPr>
        <w:t>.</w:t>
      </w:r>
      <w:r w:rsidRPr="006C2A87">
        <w:rPr>
          <w:rFonts w:ascii="Sylfaen" w:hAnsi="Sylfaen" w:cs="Sylfaen"/>
          <w:sz w:val="22"/>
          <w:szCs w:val="22"/>
        </w:rPr>
        <w:t xml:space="preserve"> </w:t>
      </w:r>
      <w:r w:rsidR="00707281" w:rsidRPr="006C2A87">
        <w:rPr>
          <w:rFonts w:ascii="Sylfaen" w:hAnsi="Sylfaen" w:cs="Sylfaen"/>
          <w:sz w:val="22"/>
          <w:szCs w:val="22"/>
        </w:rPr>
        <w:t xml:space="preserve">შერიგებისა და სამოქალაქო თანასწორობის საკითხებში საქართველოს სახელმწიფო მინისტრის აპარატი (პროგრამული კოდი 22 00) </w:t>
      </w:r>
    </w:p>
    <w:p w:rsidR="00707281" w:rsidRPr="006C2A87" w:rsidRDefault="00707281" w:rsidP="006C2A87">
      <w:pPr>
        <w:spacing w:after="0" w:line="240" w:lineRule="auto"/>
        <w:jc w:val="both"/>
        <w:rPr>
          <w:rFonts w:ascii="Sylfaen" w:eastAsiaTheme="minorEastAsia" w:hAnsi="Sylfaen" w:cs="Sylfaen"/>
          <w:lang w:val="ka-GE"/>
        </w:rPr>
      </w:pPr>
    </w:p>
    <w:p w:rsidR="00707281" w:rsidRPr="006C2A87" w:rsidRDefault="00707281" w:rsidP="006C2A87">
      <w:pPr>
        <w:spacing w:after="0" w:line="240" w:lineRule="auto"/>
        <w:jc w:val="both"/>
        <w:rPr>
          <w:rFonts w:ascii="Sylfaen" w:hAnsi="Sylfaen"/>
          <w:bCs/>
        </w:rPr>
      </w:pPr>
      <w:r w:rsidRPr="006C2A87">
        <w:rPr>
          <w:rFonts w:ascii="Sylfaen" w:hAnsi="Sylfaen"/>
          <w:bCs/>
        </w:rPr>
        <w:t xml:space="preserve">პროგრამის განმახორციელებელი: </w:t>
      </w:r>
    </w:p>
    <w:p w:rsidR="00707281" w:rsidRPr="006C2A87" w:rsidRDefault="00707281" w:rsidP="006C2A87">
      <w:pPr>
        <w:numPr>
          <w:ilvl w:val="0"/>
          <w:numId w:val="6"/>
        </w:numPr>
        <w:spacing w:after="0" w:line="240" w:lineRule="auto"/>
        <w:ind w:left="900" w:hanging="270"/>
        <w:jc w:val="both"/>
        <w:rPr>
          <w:rFonts w:ascii="Sylfaen" w:eastAsia="Sylfaen" w:hAnsi="Sylfaen"/>
        </w:rPr>
      </w:pPr>
      <w:r w:rsidRPr="006C2A87">
        <w:rPr>
          <w:rFonts w:ascii="Sylfaen" w:eastAsia="Sylfaen" w:hAnsi="Sylfaen"/>
        </w:rPr>
        <w:t>შერიგებისა და სამოქალაქო თანასწორობის საკითხებში საქართველოს სახელმწიფო მინისტრის აპარატი</w:t>
      </w:r>
      <w:r w:rsidR="009850CE" w:rsidRPr="006C2A87">
        <w:rPr>
          <w:rFonts w:ascii="Sylfaen" w:eastAsia="Sylfaen" w:hAnsi="Sylfaen"/>
          <w:lang w:val="ka-GE"/>
        </w:rPr>
        <w:t>;</w:t>
      </w:r>
      <w:r w:rsidRPr="006C2A87">
        <w:rPr>
          <w:rFonts w:ascii="Sylfaen" w:eastAsia="Sylfaen" w:hAnsi="Sylfaen"/>
        </w:rPr>
        <w:t xml:space="preserve"> </w:t>
      </w:r>
    </w:p>
    <w:p w:rsidR="00707281" w:rsidRPr="006C2A87" w:rsidRDefault="00707281" w:rsidP="006C2A87">
      <w:pPr>
        <w:spacing w:after="0" w:line="240" w:lineRule="auto"/>
        <w:ind w:left="900"/>
        <w:jc w:val="both"/>
        <w:rPr>
          <w:rFonts w:ascii="Sylfaen" w:eastAsia="Sylfaen" w:hAnsi="Sylfaen"/>
        </w:rPr>
      </w:pPr>
    </w:p>
    <w:p w:rsidR="00E80BD1" w:rsidRPr="006C2A87" w:rsidRDefault="00E80BD1"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მიმდინარეობდა შერიგებისა და ჩართულობის სახელმწიფო პოლიტიკის, მათ შორის, სამშვიდობო ინიციატივის „ნაბიჯი უკეთესი მომავლისკენ” ეფექტიანი განხორციელება,  კერძოდ: </w:t>
      </w:r>
    </w:p>
    <w:p w:rsidR="00E80BD1" w:rsidRPr="006C2A87" w:rsidRDefault="00E80BD1" w:rsidP="006C2A87">
      <w:pPr>
        <w:pStyle w:val="ListParagraph"/>
        <w:numPr>
          <w:ilvl w:val="0"/>
          <w:numId w:val="39"/>
        </w:numPr>
        <w:tabs>
          <w:tab w:val="left" w:pos="0"/>
        </w:tabs>
        <w:spacing w:after="0" w:line="240" w:lineRule="auto"/>
        <w:ind w:left="720"/>
        <w:jc w:val="both"/>
        <w:rPr>
          <w:rFonts w:ascii="Sylfaen" w:hAnsi="Sylfaen"/>
          <w:lang w:val="ka-GE"/>
        </w:rPr>
      </w:pPr>
      <w:r w:rsidRPr="006C2A87">
        <w:rPr>
          <w:rFonts w:ascii="Sylfaen" w:hAnsi="Sylfaen"/>
          <w:lang w:val="ka-GE"/>
        </w:rPr>
        <w:t xml:space="preserve">სამშვიდობო ინიციატივის ფარგლებში ამოქმედებულ „მშვიდობის ფონდში“ ფინანსური კონტრიბუციების შემდგომი მობილიზების მიზნით, სახელმწიფო მინისტრის აპარატის ორგანიზებით გაიმართა შეხვედრა </w:t>
      </w:r>
      <w:r w:rsidRPr="006C2A87">
        <w:rPr>
          <w:rFonts w:ascii="Sylfaen" w:hAnsi="Sylfaen" w:cs="Sylfaen"/>
          <w:shd w:val="clear" w:color="auto" w:fill="FFFFFF"/>
          <w:lang w:val="ka-GE"/>
        </w:rPr>
        <w:t>საქართველოში</w:t>
      </w:r>
      <w:r w:rsidRPr="006C2A87">
        <w:rPr>
          <w:rFonts w:ascii="BPG Arial" w:hAnsi="BPG Arial"/>
          <w:shd w:val="clear" w:color="auto" w:fill="FFFFFF"/>
          <w:lang w:val="ka-GE"/>
        </w:rPr>
        <w:t xml:space="preserve"> </w:t>
      </w:r>
      <w:r w:rsidRPr="006C2A87">
        <w:rPr>
          <w:rFonts w:ascii="Sylfaen" w:hAnsi="Sylfaen" w:cs="Sylfaen"/>
          <w:shd w:val="clear" w:color="auto" w:fill="FFFFFF"/>
          <w:lang w:val="ka-GE"/>
        </w:rPr>
        <w:t>აკრედიტებულ</w:t>
      </w:r>
      <w:r w:rsidRPr="006C2A87">
        <w:rPr>
          <w:rFonts w:ascii="BPG Arial" w:hAnsi="BPG Arial"/>
          <w:shd w:val="clear" w:color="auto" w:fill="FFFFFF"/>
          <w:lang w:val="ka-GE"/>
        </w:rPr>
        <w:t xml:space="preserve"> </w:t>
      </w:r>
      <w:r w:rsidRPr="006C2A87">
        <w:rPr>
          <w:rFonts w:ascii="Sylfaen" w:hAnsi="Sylfaen" w:cs="Sylfaen"/>
          <w:shd w:val="clear" w:color="auto" w:fill="FFFFFF"/>
          <w:lang w:val="ka-GE"/>
        </w:rPr>
        <w:t>ელჩებსა</w:t>
      </w:r>
      <w:r w:rsidRPr="006C2A87">
        <w:rPr>
          <w:rFonts w:ascii="BPG Arial" w:hAnsi="BPG Arial"/>
          <w:shd w:val="clear" w:color="auto" w:fill="FFFFFF"/>
          <w:lang w:val="ka-GE"/>
        </w:rPr>
        <w:t xml:space="preserve"> </w:t>
      </w:r>
      <w:r w:rsidRPr="006C2A87">
        <w:rPr>
          <w:rFonts w:ascii="Sylfaen" w:hAnsi="Sylfaen" w:cs="Sylfaen"/>
          <w:shd w:val="clear" w:color="auto" w:fill="FFFFFF"/>
          <w:lang w:val="ka-GE"/>
        </w:rPr>
        <w:t>და</w:t>
      </w:r>
      <w:r w:rsidRPr="006C2A87">
        <w:rPr>
          <w:rFonts w:ascii="BPG Arial" w:hAnsi="BPG Arial"/>
          <w:shd w:val="clear" w:color="auto" w:fill="FFFFFF"/>
          <w:lang w:val="ka-GE"/>
        </w:rPr>
        <w:t xml:space="preserve"> </w:t>
      </w:r>
      <w:r w:rsidRPr="006C2A87">
        <w:rPr>
          <w:rFonts w:ascii="Sylfaen" w:hAnsi="Sylfaen" w:cs="Sylfaen"/>
          <w:shd w:val="clear" w:color="auto" w:fill="FFFFFF"/>
          <w:lang w:val="ka-GE"/>
        </w:rPr>
        <w:t>საერთაშორისო</w:t>
      </w:r>
      <w:r w:rsidRPr="006C2A87">
        <w:rPr>
          <w:rFonts w:ascii="BPG Arial" w:hAnsi="BPG Arial"/>
          <w:shd w:val="clear" w:color="auto" w:fill="FFFFFF"/>
          <w:lang w:val="ka-GE"/>
        </w:rPr>
        <w:t xml:space="preserve"> </w:t>
      </w:r>
      <w:r w:rsidRPr="006C2A87">
        <w:rPr>
          <w:rFonts w:ascii="Sylfaen" w:hAnsi="Sylfaen" w:cs="Sylfaen"/>
          <w:shd w:val="clear" w:color="auto" w:fill="FFFFFF"/>
          <w:lang w:val="ka-GE"/>
        </w:rPr>
        <w:t>ორგანიზაციების</w:t>
      </w:r>
      <w:r w:rsidRPr="006C2A87">
        <w:rPr>
          <w:rFonts w:ascii="BPG Arial" w:hAnsi="BPG Arial"/>
          <w:shd w:val="clear" w:color="auto" w:fill="FFFFFF"/>
          <w:lang w:val="ka-GE"/>
        </w:rPr>
        <w:t xml:space="preserve"> </w:t>
      </w:r>
      <w:r w:rsidRPr="006C2A87">
        <w:rPr>
          <w:rFonts w:ascii="Sylfaen" w:hAnsi="Sylfaen" w:cs="Sylfaen"/>
          <w:shd w:val="clear" w:color="auto" w:fill="FFFFFF"/>
          <w:lang w:val="ka-GE"/>
        </w:rPr>
        <w:t>წარმომადგენლებთან, სადაც განხილული იქნა ფონდის მიერ მიღწეული შედეგები და სამომავლო გეგმები</w:t>
      </w:r>
      <w:r w:rsidRPr="006C2A87">
        <w:rPr>
          <w:rFonts w:ascii="Sylfaen" w:hAnsi="Sylfaen"/>
          <w:lang w:val="ka-GE"/>
        </w:rPr>
        <w:t xml:space="preserve">; </w:t>
      </w:r>
    </w:p>
    <w:p w:rsidR="00E80BD1" w:rsidRPr="006C2A87" w:rsidRDefault="00E80BD1" w:rsidP="006C2A87">
      <w:pPr>
        <w:pStyle w:val="ListParagraph"/>
        <w:numPr>
          <w:ilvl w:val="0"/>
          <w:numId w:val="39"/>
        </w:numPr>
        <w:tabs>
          <w:tab w:val="left" w:pos="0"/>
        </w:tabs>
        <w:spacing w:after="0" w:line="240" w:lineRule="auto"/>
        <w:ind w:left="720"/>
        <w:jc w:val="both"/>
        <w:rPr>
          <w:rFonts w:ascii="Sylfaen" w:hAnsi="Sylfaen"/>
          <w:lang w:val="ka-GE"/>
        </w:rPr>
      </w:pPr>
      <w:r w:rsidRPr="006C2A87">
        <w:rPr>
          <w:rFonts w:ascii="Sylfaen" w:hAnsi="Sylfaen"/>
          <w:lang w:val="ka-GE"/>
        </w:rPr>
        <w:t>ჩატარდა მშვიდობის ფონდის რიგით მე-5 საგრანტო კონკურსი, რომლის ფარგლებშიც დარეგისტრირდა ოკუპირებული ტერიტორიებიდან 62 ბიზნეს - განაცხადი; მიმდინარეობდა გამარჯვებული პროექტების გამოვლენის პროცესი;</w:t>
      </w:r>
    </w:p>
    <w:p w:rsidR="00E80BD1" w:rsidRPr="006C2A87" w:rsidRDefault="00E80BD1" w:rsidP="006C2A87">
      <w:pPr>
        <w:pStyle w:val="ListParagraph"/>
        <w:numPr>
          <w:ilvl w:val="0"/>
          <w:numId w:val="39"/>
        </w:numPr>
        <w:tabs>
          <w:tab w:val="left" w:pos="0"/>
        </w:tabs>
        <w:spacing w:after="0" w:line="240" w:lineRule="auto"/>
        <w:ind w:left="720"/>
        <w:jc w:val="both"/>
        <w:rPr>
          <w:rFonts w:ascii="Sylfaen" w:hAnsi="Sylfaen"/>
          <w:lang w:val="ka-GE"/>
        </w:rPr>
      </w:pPr>
      <w:r w:rsidRPr="006C2A87">
        <w:rPr>
          <w:rFonts w:ascii="Sylfaen" w:hAnsi="Sylfaen" w:cs="Sylfaen"/>
          <w:lang w:val="ka-GE"/>
        </w:rPr>
        <w:t>მიმდინარეობდა ოკუპირებულ რეგიონებში მცხოვრები მოსახლეობისთვის სახელმწიფო სერვისებზე, მათ შორის</w:t>
      </w:r>
      <w:r w:rsidRPr="006C2A87">
        <w:rPr>
          <w:rFonts w:ascii="Sylfaen" w:hAnsi="Sylfaen" w:cs="Sylfaen"/>
        </w:rPr>
        <w:t>,</w:t>
      </w:r>
      <w:r w:rsidRPr="006C2A87">
        <w:rPr>
          <w:rFonts w:ascii="Sylfaen" w:hAnsi="Sylfaen" w:cs="Sylfaen"/>
          <w:lang w:val="ka-GE"/>
        </w:rPr>
        <w:t xml:space="preserve"> საქართველოს მოქალაქის პასპორტზე, გამარტივებული წესით წვდომის უზრუნველყოფა; </w:t>
      </w:r>
    </w:p>
    <w:p w:rsidR="00E80BD1" w:rsidRPr="006C2A87" w:rsidRDefault="00E80BD1" w:rsidP="006C2A87">
      <w:pPr>
        <w:numPr>
          <w:ilvl w:val="3"/>
          <w:numId w:val="39"/>
        </w:numPr>
        <w:spacing w:after="0" w:line="240" w:lineRule="auto"/>
        <w:ind w:left="0" w:hanging="284"/>
        <w:jc w:val="both"/>
        <w:rPr>
          <w:rFonts w:ascii="Sylfaen" w:hAnsi="Sylfaen"/>
          <w:lang w:val="ka-GE"/>
        </w:rPr>
      </w:pPr>
      <w:r w:rsidRPr="006C2A87">
        <w:rPr>
          <w:rFonts w:ascii="Sylfaen" w:eastAsiaTheme="minorEastAsia" w:hAnsi="Sylfaen" w:cs="Sylfaen"/>
          <w:bCs/>
          <w:shd w:val="clear" w:color="auto" w:fill="FFFFFF"/>
          <w:lang w:val="ka-GE"/>
        </w:rPr>
        <w:t>თანხმობა გაიცა ოკუპირებული ტერიტორიების მიმართულებით საერთაშორისო და არასამთავრობო ორგანიზაციების მიერ წარმოდგენილ 33 ახალ პროექტზე;</w:t>
      </w:r>
    </w:p>
    <w:p w:rsidR="00E80BD1" w:rsidRPr="006C2A87" w:rsidRDefault="00E80BD1" w:rsidP="006C2A87">
      <w:pPr>
        <w:numPr>
          <w:ilvl w:val="3"/>
          <w:numId w:val="39"/>
        </w:numPr>
        <w:spacing w:after="0" w:line="240" w:lineRule="auto"/>
        <w:ind w:left="0" w:hanging="284"/>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 xml:space="preserve">ჯანდაცვის სახელმწიფო რეფერალური პროგრამის ფარგლებში, მიმდინარეობდა ოკუპირებული ტერიტორიებიდან მოსახლეობის უფასო სამედიცინო მომსახურება. საქართველოს ოკუპირებულ ტერიტორიებზე მცხოვრები მოსახლეობისგან,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სამინისტროსთან სამედიცინო დახმარების შუამდგომლობის თაობაზე, შემოვიდა 842 განცხადება (657 განაცხადი აფხაზეთის რეგიონიდან, 185 განაცხადი ცხინვალის რეგიონიდან); </w:t>
      </w:r>
    </w:p>
    <w:p w:rsidR="00E80BD1" w:rsidRPr="006C2A87" w:rsidRDefault="00E80BD1" w:rsidP="006C2A87">
      <w:pPr>
        <w:numPr>
          <w:ilvl w:val="3"/>
          <w:numId w:val="2"/>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საკოორდინაციო მექანიზმის საშუალებით, აფხაზეთის რეგიონს მიეწოდა საჭირო სამედიცინო საშუალებები, კერძოდ იმუნიზაციის საწინააღმდეგო ვაქცინები,  დიაბეტის, ტუბერკულოზისა და აივ/შიდსის  სამკურნალო პრეპარატები;</w:t>
      </w:r>
    </w:p>
    <w:p w:rsidR="00E80BD1" w:rsidRPr="006C2A87" w:rsidRDefault="00E80BD1" w:rsidP="006C2A87">
      <w:pPr>
        <w:numPr>
          <w:ilvl w:val="3"/>
          <w:numId w:val="2"/>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 xml:space="preserve">სახელმწიფო მინისტრის აპარატმა მონაწილეობა მიიღო ჟენევის საერთაშორისო მოლაპარაკებების ორ რაუნდში, სადაც </w:t>
      </w:r>
      <w:r w:rsidRPr="006C2A87">
        <w:rPr>
          <w:rFonts w:ascii="Sylfaen" w:hAnsi="Sylfaen" w:cs="Sylfaen"/>
          <w:color w:val="000000"/>
          <w:shd w:val="clear" w:color="auto" w:fill="FFFFFF"/>
          <w:lang w:val="ka-GE"/>
        </w:rPr>
        <w:t xml:space="preserve">განიხილებოდა ოკუპირებულ რეგიონებში არსებული მძიმე ჰუმანიტარული მდგომარეობა და ადამიანის უფლებების უხეში დარღვევები, მათ შორის, ეთნიკური ნიშნით დისკრიმინაცია, თავისუფალ გადაადგილებაზე დაწესებული შეზღუდვები, მშობლიურ ენაზე განათლების მიღების აკრძალვა, სამედიცინო დახმარებაზე, საარსებო წყაროებსა და საკუთრებაზე წვდომის შეზღუდვა, კულტურულ მემკვიდრეობასთან დაკავშირებული საკითხები. </w:t>
      </w:r>
      <w:r w:rsidRPr="006C2A87">
        <w:rPr>
          <w:rFonts w:ascii="Sylfaen" w:eastAsiaTheme="minorEastAsia" w:hAnsi="Sylfaen" w:cs="Sylfaen"/>
          <w:bCs/>
          <w:shd w:val="clear" w:color="auto" w:fill="FFFFFF"/>
          <w:lang w:val="ka-GE"/>
        </w:rPr>
        <w:t>სახელმწიფო მინისტრის აპარატმა ასევე მონაწილეობა მიიღო ერგნეთში ინციდენტების პრევენციისა და მათზე რეაგირების მექანიზმის 3 შეხვედრაში;</w:t>
      </w:r>
    </w:p>
    <w:p w:rsidR="00E80BD1" w:rsidRPr="006C2A87" w:rsidRDefault="00E80BD1" w:rsidP="006C2A87">
      <w:pPr>
        <w:numPr>
          <w:ilvl w:val="3"/>
          <w:numId w:val="2"/>
        </w:numPr>
        <w:spacing w:after="0" w:line="240" w:lineRule="auto"/>
        <w:ind w:left="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 xml:space="preserve">მიმდინარეობდა </w:t>
      </w:r>
      <w:r w:rsidRPr="006C2A87">
        <w:rPr>
          <w:rFonts w:ascii="Sylfaen" w:hAnsi="Sylfaen" w:cs="Sylfaen"/>
          <w:lang w:val="ka-GE"/>
        </w:rPr>
        <w:t xml:space="preserve">აქტიური თანამშრომლობა საერთაშორისო პარტნიორებთან როგორც ორმხრივი, ისე მრავალმხრივი ფორმატების ფარგლებში; </w:t>
      </w:r>
      <w:r w:rsidRPr="006C2A87">
        <w:rPr>
          <w:rFonts w:ascii="Sylfaen" w:eastAsiaTheme="minorEastAsia" w:hAnsi="Sylfaen" w:cs="Sylfaen"/>
          <w:bCs/>
          <w:shd w:val="clear" w:color="auto" w:fill="FFFFFF"/>
          <w:lang w:val="ka-GE"/>
        </w:rPr>
        <w:t xml:space="preserve">რეგულარულად იმართებოდა შეხვედრები, მათ შორის, </w:t>
      </w:r>
      <w:r w:rsidRPr="006C2A87">
        <w:rPr>
          <w:rFonts w:ascii="Sylfaen" w:eastAsia="Calibri" w:hAnsi="Sylfaen" w:cs="Sylfaen"/>
          <w:bCs/>
          <w:lang w:val="ka-GE"/>
        </w:rPr>
        <w:t>საქართველოში აკრედიტებულ დიპლომატიურ კორპუსთან, ევროკავშირის, აშშ-ის, გაერო-ს, ეუთო-ს, ევროსაბჭოსა და საერთაშორისო არასამთავრობო ორგანიზაციების წარმომადგენლებთან, პარტნიორი სახელმწიფოების დელეგაციებთან, ასევე, ჟენევის საერთაშორისო მოლაპარაკებების თანათავმჯდომარეებთან და ევროკავშირის მონიტორინგის მისიის წარმომადგენლებთან</w:t>
      </w:r>
      <w:r w:rsidRPr="006C2A87">
        <w:rPr>
          <w:rFonts w:ascii="Sylfaen" w:eastAsiaTheme="minorEastAsia" w:hAnsi="Sylfaen" w:cs="Sylfaen"/>
          <w:bCs/>
          <w:shd w:val="clear" w:color="auto" w:fill="FFFFFF"/>
          <w:lang w:val="ka-GE"/>
        </w:rPr>
        <w:t>:</w:t>
      </w:r>
    </w:p>
    <w:p w:rsidR="00E80BD1" w:rsidRPr="006C2A87" w:rsidRDefault="00E80BD1" w:rsidP="006C2A87">
      <w:pPr>
        <w:pStyle w:val="ListParagraph"/>
        <w:numPr>
          <w:ilvl w:val="0"/>
          <w:numId w:val="39"/>
        </w:numPr>
        <w:tabs>
          <w:tab w:val="left" w:pos="0"/>
        </w:tabs>
        <w:spacing w:after="0" w:line="240" w:lineRule="auto"/>
        <w:ind w:left="720"/>
        <w:jc w:val="both"/>
        <w:rPr>
          <w:rFonts w:ascii="Sylfaen" w:hAnsi="Sylfaen"/>
          <w:lang w:val="ka-GE"/>
        </w:rPr>
      </w:pPr>
      <w:r w:rsidRPr="006C2A87">
        <w:rPr>
          <w:rFonts w:ascii="Sylfaen" w:eastAsia="Calibri" w:hAnsi="Sylfaen" w:cs="Sylfaen"/>
          <w:bCs/>
          <w:lang w:val="ka-GE"/>
        </w:rPr>
        <w:t xml:space="preserve">შეხვედრები გაიმართა აფხაზეთში სტრატეგიული პარტნიორობის ფარგლებში მოქმედი საერთაშორისო ორგანიზაციების ხელმძღვანელებთან, </w:t>
      </w:r>
      <w:r w:rsidRPr="006C2A87">
        <w:rPr>
          <w:rFonts w:ascii="Sylfaen" w:hAnsi="Sylfaen"/>
          <w:lang w:val="ka-GE"/>
        </w:rPr>
        <w:t>რომლის დროსაც განხილულ იქნა ადგილზე არსებული მდგომარეობა, ასევე, საერთაშორისო პარტნიორების მიერ განხორციელებული და დაგეგმილი პროექტები;</w:t>
      </w:r>
    </w:p>
    <w:p w:rsidR="00E80BD1" w:rsidRPr="006C2A87" w:rsidRDefault="00E80BD1" w:rsidP="006C2A87">
      <w:pPr>
        <w:pStyle w:val="ListParagraph"/>
        <w:numPr>
          <w:ilvl w:val="0"/>
          <w:numId w:val="39"/>
        </w:numPr>
        <w:tabs>
          <w:tab w:val="left" w:pos="0"/>
        </w:tabs>
        <w:spacing w:after="0" w:line="240" w:lineRule="auto"/>
        <w:ind w:left="720"/>
        <w:jc w:val="both"/>
        <w:rPr>
          <w:rFonts w:ascii="Sylfaen" w:hAnsi="Sylfaen"/>
          <w:lang w:val="ka-GE"/>
        </w:rPr>
      </w:pPr>
      <w:r w:rsidRPr="006C2A87">
        <w:rPr>
          <w:rFonts w:ascii="Sylfaen" w:eastAsia="Calibri" w:hAnsi="Sylfaen" w:cs="Sylfaen"/>
          <w:bCs/>
          <w:lang w:val="ka-GE"/>
        </w:rPr>
        <w:t xml:space="preserve">სახელმწიფო მინისტრმა, საქართველოს პრემიერ მინისტრთან და სამთავრობო დელეგაციის სხვა წევრებთან ერთად მონაწილეობა მიიღო ბელგიაში, ქ. ბრიუსელში, ევროპულ საბჭოში გამართულ საქართველო-ევროკავშირის ასოცირების საბჭოს მე-8 სხდომაში, </w:t>
      </w:r>
      <w:r w:rsidRPr="006C2A87">
        <w:rPr>
          <w:rFonts w:ascii="Sylfaen" w:hAnsi="Sylfaen"/>
          <w:lang w:val="ka-GE"/>
        </w:rPr>
        <w:t>სადაც, სხვა საკითხებთან ერთად, განხილულ იქნა საქართველოს ოკუპირებულ რეგიონებში არსებული ვითარება, ასევე, საქართველოს შერიგებისა და ჩართულობის პოლიტიკა;</w:t>
      </w:r>
    </w:p>
    <w:p w:rsidR="00E80BD1" w:rsidRPr="006C2A87" w:rsidRDefault="00E80BD1" w:rsidP="006C2A87">
      <w:pPr>
        <w:numPr>
          <w:ilvl w:val="3"/>
          <w:numId w:val="2"/>
        </w:numPr>
        <w:spacing w:after="0" w:line="240" w:lineRule="auto"/>
        <w:ind w:left="0" w:hanging="270"/>
        <w:jc w:val="both"/>
        <w:rPr>
          <w:rFonts w:ascii="Sylfaen" w:eastAsiaTheme="minorEastAsia" w:hAnsi="Sylfaen" w:cs="Sylfaen"/>
          <w:bCs/>
          <w:shd w:val="clear" w:color="auto" w:fill="FFFFFF"/>
          <w:lang w:val="ka-GE"/>
        </w:rPr>
      </w:pPr>
      <w:r w:rsidRPr="006C2A87">
        <w:rPr>
          <w:rFonts w:ascii="Sylfaen" w:eastAsiaTheme="minorEastAsia" w:hAnsi="Sylfaen" w:cs="Sylfaen"/>
          <w:bCs/>
          <w:shd w:val="clear" w:color="auto" w:fill="FFFFFF"/>
          <w:lang w:val="ka-GE"/>
        </w:rPr>
        <w:t>სახელმწიფო მინისტრის აპარატმა მონაწილეობა მიიღო ქ. ჟენევაში გამართულ ბავშვის უფლებათა კომიტეტის 96-ე სესიაში, სადაც „ბავშვის უფლებების შესახებ“ კონვენციისა და მისი დამატებითი ოქმების შესრულების შესახებ საქართველოს მიერ წარდგენილი გაერთიანებული მე-5 და მე-6 პერიოდული ანგარიშების ფარგლებში, კომიტეტს მიეწოდა ინფორმაცია საქართველოს ოკუპირებული ტერიტორიების მიმართ შერიგებისა და ჩართულობის სახელმწიფო პოლიტიკის ფარგლებში, ოკუპირებულ ტერიტორიებზე ლეგიტიმურად მცხოვრები ბავშვებისა და მათი ოჯახებისთვის არსებული საგანმანათლებლო, ჯანდაცვისა და სოციალურ-ეკონომიკური შესაძლებლობების შესახებ;</w:t>
      </w:r>
    </w:p>
    <w:p w:rsidR="00E80BD1" w:rsidRPr="006C2A87" w:rsidRDefault="00E80BD1" w:rsidP="006C2A87">
      <w:pPr>
        <w:numPr>
          <w:ilvl w:val="3"/>
          <w:numId w:val="2"/>
        </w:numPr>
        <w:spacing w:after="0" w:line="240" w:lineRule="auto"/>
        <w:ind w:left="0"/>
        <w:jc w:val="both"/>
        <w:rPr>
          <w:rFonts w:ascii="Sylfaen" w:eastAsiaTheme="minorEastAsia" w:hAnsi="Sylfaen" w:cs="Sylfaen"/>
          <w:bCs/>
          <w:shd w:val="clear" w:color="auto" w:fill="FFFFFF"/>
          <w:lang w:val="ka-GE"/>
        </w:rPr>
      </w:pPr>
      <w:r w:rsidRPr="006C2A87">
        <w:rPr>
          <w:rFonts w:ascii="Sylfaen" w:hAnsi="Sylfaen"/>
          <w:lang w:val="ka-GE"/>
        </w:rPr>
        <w:t xml:space="preserve">სოფლის მეურნეობის კუთხით ადგილზე არსებულ გამოწვევებთან გამკლავებისა და მავნებლებთან ბრძოლის გაგრძელების მიზნით, აფხაზეთის რეგიონს მიეწოდა მცენარეთა და ცხოველთა დაცვის სხვადასხვა, მათ შორის აზიური ფაროსანას საწინააღმდეგო საშუალებები; </w:t>
      </w:r>
    </w:p>
    <w:p w:rsidR="00E80BD1" w:rsidRPr="006C2A87" w:rsidRDefault="00E80BD1" w:rsidP="006C2A87">
      <w:pPr>
        <w:numPr>
          <w:ilvl w:val="3"/>
          <w:numId w:val="2"/>
        </w:numPr>
        <w:spacing w:after="0" w:line="240" w:lineRule="auto"/>
        <w:ind w:left="0"/>
        <w:jc w:val="both"/>
        <w:rPr>
          <w:rFonts w:ascii="Sylfaen" w:eastAsiaTheme="minorEastAsia" w:hAnsi="Sylfaen" w:cs="Sylfaen"/>
          <w:bCs/>
          <w:shd w:val="clear" w:color="auto" w:fill="FFFFFF"/>
          <w:lang w:val="ka-GE"/>
        </w:rPr>
      </w:pPr>
      <w:r w:rsidRPr="006C2A87">
        <w:rPr>
          <w:rFonts w:ascii="Sylfaen" w:hAnsi="Sylfaen"/>
          <w:lang w:val="ka-GE"/>
        </w:rPr>
        <w:t>„</w:t>
      </w:r>
      <w:r w:rsidRPr="006C2A87">
        <w:rPr>
          <w:rFonts w:ascii="Sylfaen" w:eastAsiaTheme="minorEastAsia" w:hAnsi="Sylfaen" w:cs="Sylfaen"/>
          <w:bCs/>
          <w:shd w:val="clear" w:color="auto" w:fill="FFFFFF"/>
          <w:lang w:val="ka-GE"/>
        </w:rPr>
        <w:t xml:space="preserve">ქალებზე, მშვიდობასა და უსაფრთხოებაზე“ გაეროს უშიშროების საბჭოს რეზოლუციებით გათვალისწინებული ვალდებულებების შესაბამისად, </w:t>
      </w:r>
      <w:r w:rsidRPr="006C2A87">
        <w:rPr>
          <w:rFonts w:ascii="Sylfaen" w:eastAsia="Calibri" w:hAnsi="Sylfaen" w:cs="Sylfaen"/>
          <w:bCs/>
          <w:lang w:val="ka-GE"/>
        </w:rPr>
        <w:t xml:space="preserve">მიმდინარეობდა მუშაობა სამშვიდობო პროცესში ქალთა როლისა და ჩართულობის გაძლიერების მიმართულებით: </w:t>
      </w:r>
    </w:p>
    <w:p w:rsidR="00E80BD1" w:rsidRPr="006C2A87" w:rsidRDefault="00E80BD1" w:rsidP="006C2A87">
      <w:pPr>
        <w:pStyle w:val="ListParagraph"/>
        <w:numPr>
          <w:ilvl w:val="0"/>
          <w:numId w:val="39"/>
        </w:numPr>
        <w:tabs>
          <w:tab w:val="left" w:pos="0"/>
        </w:tabs>
        <w:spacing w:after="0" w:line="240" w:lineRule="auto"/>
        <w:ind w:left="720"/>
        <w:jc w:val="both"/>
        <w:rPr>
          <w:rFonts w:ascii="Sylfaen" w:eastAsia="Calibri" w:hAnsi="Sylfaen" w:cs="Sylfaen"/>
          <w:bCs/>
          <w:lang w:val="ka-GE"/>
        </w:rPr>
      </w:pPr>
      <w:r w:rsidRPr="006C2A87">
        <w:rPr>
          <w:rFonts w:ascii="Sylfaen" w:eastAsia="Calibri" w:hAnsi="Sylfaen" w:cs="Sylfaen"/>
          <w:bCs/>
          <w:lang w:val="ka-GE"/>
        </w:rPr>
        <w:t>გამყოფ ხაზთან მცხოვრები კონფლიქტის შედეგად დაზარალებული ქალების ეკონომიკური გაძლიერებისათვის  არსებული ინიციატივის  „მეწარმეობის პრაქტიკული კურსი - როგორ დავიწყოთ ბიზნესი“ შემდგომი განვითარების მიზნით, მოლაპარაკებები წარიმართა სახელმწიფო მინისტრის აპარატსა და UN WOMEN-ს შორის ფინანსთა სამინისტროს აკადემიის ჩართულობით. შედეგად, დაიგეგმება სასწავლო კურსის გამოცხადება, რომლის მონაწილეებს შესაძლებლობა ექნებათ ტრენინგის დასრულების შემდეგ მონაწილეობა მიიღონ მცირე საგრანტო კონკურსში;</w:t>
      </w:r>
    </w:p>
    <w:p w:rsidR="00E80BD1" w:rsidRPr="006C2A87" w:rsidRDefault="00E80BD1" w:rsidP="006C2A87">
      <w:pPr>
        <w:pStyle w:val="ListParagraph"/>
        <w:numPr>
          <w:ilvl w:val="0"/>
          <w:numId w:val="39"/>
        </w:numPr>
        <w:tabs>
          <w:tab w:val="left" w:pos="0"/>
        </w:tabs>
        <w:spacing w:after="0" w:line="240" w:lineRule="auto"/>
        <w:ind w:left="720"/>
        <w:jc w:val="both"/>
        <w:rPr>
          <w:rFonts w:ascii="Sylfaen" w:eastAsia="Calibri" w:hAnsi="Sylfaen" w:cs="Sylfaen"/>
          <w:bCs/>
          <w:lang w:val="ka-GE"/>
        </w:rPr>
      </w:pPr>
      <w:r w:rsidRPr="006C2A87">
        <w:rPr>
          <w:rFonts w:ascii="Sylfaen" w:eastAsia="Calibri" w:hAnsi="Sylfaen" w:cs="Sylfaen"/>
          <w:bCs/>
          <w:lang w:val="ka-GE"/>
        </w:rPr>
        <w:t>ოჯახში ძალადობის საკითხზე და ამ მიმართულებით არსებული სახელმწიფო სერვისების შესახებ გაიმართა საინფორმაციო შეხვედრები გამყოფ ხაზთან მცხოვრებ კონფლიქტის შედეგად დაზარალებულ ქალებთან და მათი ოჯახის წევრებთან (კასპის მუნიციპალიტეტის სოფელ ბოჟამსა და დუშეთის მუნიციპალიტეტის სოფელ ქარქუშაანში, რომლებსაც ჯამში 66 ადგილობრივი მოსახლე დაესწრო, მათ შორის, 2 შშმ პირი);</w:t>
      </w:r>
    </w:p>
    <w:p w:rsidR="00E80BD1" w:rsidRPr="006C2A87" w:rsidRDefault="00E80BD1" w:rsidP="006C2A87">
      <w:pPr>
        <w:numPr>
          <w:ilvl w:val="3"/>
          <w:numId w:val="2"/>
        </w:numPr>
        <w:spacing w:after="0" w:line="240" w:lineRule="auto"/>
        <w:ind w:left="0"/>
        <w:jc w:val="both"/>
        <w:rPr>
          <w:rFonts w:ascii="Sylfaen" w:eastAsiaTheme="minorEastAsia" w:hAnsi="Sylfaen" w:cs="Sylfaen"/>
          <w:bCs/>
          <w:shd w:val="clear" w:color="auto" w:fill="FFFFFF"/>
          <w:lang w:val="ka-GE"/>
        </w:rPr>
      </w:pPr>
      <w:r w:rsidRPr="006C2A87">
        <w:rPr>
          <w:rFonts w:ascii="Sylfaen" w:eastAsia="Calibri" w:hAnsi="Sylfaen" w:cs="Sylfaen"/>
          <w:bCs/>
          <w:lang w:val="ka-GE"/>
        </w:rPr>
        <w:t>სამშვიდობო პროცესში ახალგაზრდების როლის გაძლიერების ხელშეწყობის მიზნით,</w:t>
      </w:r>
      <w:r w:rsidRPr="006C2A87">
        <w:rPr>
          <w:rFonts w:eastAsia="Calibri" w:cs="Sylfaen"/>
          <w:bCs/>
          <w:lang w:val="ka-GE"/>
        </w:rPr>
        <w:t xml:space="preserve"> </w:t>
      </w:r>
      <w:r w:rsidRPr="006C2A87">
        <w:rPr>
          <w:rFonts w:ascii="Sylfaen" w:hAnsi="Sylfaen" w:cs="Sylfaen"/>
          <w:color w:val="050505"/>
          <w:shd w:val="clear" w:color="auto" w:fill="FFFFFF"/>
          <w:lang w:val="ka-GE"/>
        </w:rPr>
        <w:t>გამოცხადდა</w:t>
      </w:r>
      <w:r w:rsidRPr="006C2A87">
        <w:rPr>
          <w:rFonts w:ascii="Sylfaen" w:hAnsi="Sylfaen" w:cs="Segoe UI Historic"/>
          <w:color w:val="050505"/>
          <w:shd w:val="clear" w:color="auto" w:fill="FFFFFF"/>
          <w:lang w:val="ka-GE"/>
        </w:rPr>
        <w:t xml:space="preserve"> </w:t>
      </w:r>
      <w:r w:rsidRPr="006C2A87">
        <w:rPr>
          <w:rFonts w:ascii="Sylfaen" w:hAnsi="Sylfaen" w:cs="Sylfaen"/>
          <w:color w:val="050505"/>
          <w:shd w:val="clear" w:color="auto" w:fill="FFFFFF"/>
          <w:lang w:val="ka-GE"/>
        </w:rPr>
        <w:t>სახელმწიფო</w:t>
      </w:r>
      <w:r w:rsidRPr="006C2A87">
        <w:rPr>
          <w:rFonts w:ascii="Sylfaen" w:hAnsi="Sylfaen" w:cs="Segoe UI Historic"/>
          <w:color w:val="050505"/>
          <w:shd w:val="clear" w:color="auto" w:fill="FFFFFF"/>
          <w:lang w:val="ka-GE"/>
        </w:rPr>
        <w:t xml:space="preserve"> </w:t>
      </w:r>
      <w:r w:rsidRPr="006C2A87">
        <w:rPr>
          <w:rFonts w:ascii="Sylfaen" w:hAnsi="Sylfaen" w:cs="Sylfaen"/>
          <w:color w:val="050505"/>
          <w:shd w:val="clear" w:color="auto" w:fill="FFFFFF"/>
          <w:lang w:val="ka-GE"/>
        </w:rPr>
        <w:t>მინისტრის</w:t>
      </w:r>
      <w:r w:rsidRPr="006C2A87">
        <w:rPr>
          <w:rFonts w:ascii="Sylfaen" w:hAnsi="Sylfaen" w:cs="Segoe UI Historic"/>
          <w:color w:val="050505"/>
          <w:shd w:val="clear" w:color="auto" w:fill="FFFFFF"/>
          <w:lang w:val="ka-GE"/>
        </w:rPr>
        <w:t xml:space="preserve"> </w:t>
      </w:r>
      <w:r w:rsidRPr="006C2A87">
        <w:rPr>
          <w:rFonts w:ascii="Sylfaen" w:hAnsi="Sylfaen" w:cs="Sylfaen"/>
          <w:color w:val="050505"/>
          <w:shd w:val="clear" w:color="auto" w:fill="FFFFFF"/>
          <w:lang w:val="ka-GE"/>
        </w:rPr>
        <w:t>აპარატის</w:t>
      </w:r>
      <w:r w:rsidRPr="006C2A87">
        <w:rPr>
          <w:rFonts w:ascii="Sylfaen" w:hAnsi="Sylfaen" w:cs="Segoe UI Historic"/>
          <w:color w:val="050505"/>
          <w:shd w:val="clear" w:color="auto" w:fill="FFFFFF"/>
          <w:lang w:val="ka-GE"/>
        </w:rPr>
        <w:t xml:space="preserve"> </w:t>
      </w:r>
      <w:r w:rsidRPr="006C2A87">
        <w:rPr>
          <w:rFonts w:ascii="Sylfaen" w:hAnsi="Sylfaen" w:cs="Sylfaen"/>
          <w:color w:val="050505"/>
          <w:shd w:val="clear" w:color="auto" w:fill="FFFFFF"/>
          <w:lang w:val="ka-GE"/>
        </w:rPr>
        <w:t>მიერ</w:t>
      </w:r>
      <w:r w:rsidRPr="006C2A87">
        <w:rPr>
          <w:rFonts w:ascii="Sylfaen" w:hAnsi="Sylfaen" w:cs="Segoe UI Historic"/>
          <w:color w:val="050505"/>
          <w:shd w:val="clear" w:color="auto" w:fill="FFFFFF"/>
          <w:lang w:val="ka-GE"/>
        </w:rPr>
        <w:t xml:space="preserve"> </w:t>
      </w:r>
      <w:r w:rsidRPr="006C2A87">
        <w:rPr>
          <w:rFonts w:ascii="Sylfaen" w:hAnsi="Sylfaen" w:cs="Sylfaen"/>
          <w:color w:val="050505"/>
          <w:shd w:val="clear" w:color="auto" w:fill="FFFFFF"/>
          <w:lang w:val="ka-GE"/>
        </w:rPr>
        <w:t>დაწესებული</w:t>
      </w:r>
      <w:r w:rsidRPr="006C2A87">
        <w:rPr>
          <w:rFonts w:ascii="Sylfaen" w:hAnsi="Sylfaen" w:cs="Segoe UI Historic"/>
          <w:color w:val="050505"/>
          <w:shd w:val="clear" w:color="auto" w:fill="FFFFFF"/>
          <w:lang w:val="ka-GE"/>
        </w:rPr>
        <w:t xml:space="preserve"> </w:t>
      </w:r>
      <w:r w:rsidRPr="006C2A87">
        <w:rPr>
          <w:rFonts w:ascii="Sylfaen" w:hAnsi="Sylfaen" w:cs="Sylfaen"/>
          <w:color w:val="050505"/>
          <w:shd w:val="clear" w:color="auto" w:fill="FFFFFF"/>
          <w:lang w:val="ka-GE"/>
        </w:rPr>
        <w:t>ყოველწლიური</w:t>
      </w:r>
      <w:r w:rsidRPr="006C2A87">
        <w:rPr>
          <w:rFonts w:ascii="Sylfaen" w:hAnsi="Sylfaen" w:cs="Segoe UI Historic"/>
          <w:color w:val="050505"/>
          <w:shd w:val="clear" w:color="auto" w:fill="FFFFFF"/>
          <w:lang w:val="ka-GE"/>
        </w:rPr>
        <w:t xml:space="preserve"> კონკურსი - „</w:t>
      </w:r>
      <w:r w:rsidRPr="006C2A87">
        <w:rPr>
          <w:rFonts w:ascii="Sylfaen" w:hAnsi="Sylfaen" w:cs="Sylfaen"/>
          <w:color w:val="050505"/>
          <w:shd w:val="clear" w:color="auto" w:fill="FFFFFF"/>
          <w:lang w:val="ka-GE"/>
        </w:rPr>
        <w:t>მშვიდობის</w:t>
      </w:r>
      <w:r w:rsidRPr="006C2A87">
        <w:rPr>
          <w:rFonts w:ascii="Sylfaen" w:hAnsi="Sylfaen" w:cs="Segoe UI Historic"/>
          <w:color w:val="050505"/>
          <w:shd w:val="clear" w:color="auto" w:fill="FFFFFF"/>
          <w:lang w:val="ka-GE"/>
        </w:rPr>
        <w:t xml:space="preserve"> </w:t>
      </w:r>
      <w:r w:rsidRPr="006C2A87">
        <w:rPr>
          <w:rFonts w:ascii="Sylfaen" w:hAnsi="Sylfaen" w:cs="Sylfaen"/>
          <w:color w:val="050505"/>
          <w:shd w:val="clear" w:color="auto" w:fill="FFFFFF"/>
          <w:lang w:val="ka-GE"/>
        </w:rPr>
        <w:t>ჯილდო</w:t>
      </w:r>
      <w:r w:rsidRPr="006C2A87">
        <w:rPr>
          <w:rFonts w:ascii="Sylfaen" w:hAnsi="Sylfaen" w:cs="Segoe UI Historic"/>
          <w:color w:val="050505"/>
          <w:shd w:val="clear" w:color="auto" w:fill="FFFFFF"/>
          <w:lang w:val="ka-GE"/>
        </w:rPr>
        <w:t xml:space="preserve"> </w:t>
      </w:r>
      <w:r w:rsidRPr="006C2A87">
        <w:rPr>
          <w:rFonts w:ascii="Sylfaen" w:hAnsi="Sylfaen" w:cs="Sylfaen"/>
          <w:color w:val="050505"/>
          <w:shd w:val="clear" w:color="auto" w:fill="FFFFFF"/>
          <w:lang w:val="ka-GE"/>
        </w:rPr>
        <w:t>ახალგაზრდებისთვის</w:t>
      </w:r>
      <w:r w:rsidRPr="006C2A87">
        <w:rPr>
          <w:rFonts w:ascii="Sylfaen" w:hAnsi="Sylfaen" w:cs="Segoe UI Historic"/>
          <w:color w:val="050505"/>
          <w:shd w:val="clear" w:color="auto" w:fill="FFFFFF"/>
          <w:lang w:val="ka-GE"/>
        </w:rPr>
        <w:t>“. კონკურსის ფარგლებში მიმდინარეობდა განაცხადების მიღება;</w:t>
      </w:r>
    </w:p>
    <w:p w:rsidR="00E80BD1" w:rsidRPr="006C2A87" w:rsidRDefault="00E80BD1" w:rsidP="006C2A87">
      <w:pPr>
        <w:numPr>
          <w:ilvl w:val="3"/>
          <w:numId w:val="2"/>
        </w:numPr>
        <w:spacing w:after="0" w:line="240" w:lineRule="auto"/>
        <w:ind w:left="0"/>
        <w:jc w:val="both"/>
        <w:rPr>
          <w:rFonts w:ascii="Sylfaen" w:eastAsiaTheme="minorEastAsia" w:hAnsi="Sylfaen" w:cs="Sylfaen"/>
          <w:bCs/>
          <w:shd w:val="clear" w:color="auto" w:fill="FFFFFF"/>
          <w:lang w:val="ka-GE"/>
        </w:rPr>
      </w:pPr>
      <w:r w:rsidRPr="006C2A87">
        <w:rPr>
          <w:rFonts w:ascii="Sylfaen" w:hAnsi="Sylfaen"/>
          <w:lang w:val="ka-GE"/>
        </w:rPr>
        <w:t>ოკუპირებულ რეგიონებში მცხოვრები მოსახლეობისათვის შერიგებისა და ჩართულობის პოლიტიკის ფარგლებში ხელმისაწვდომი ყველა პროგრამისა და სერვისის თაობაზე დეტალური ინფორმაციის მიწოდების უზრუნველყოფის მიზნით, სახელმწიფო მინისტრის აპარატი, გაეროს განვითარების პროგრამის (UNDP) მხარდაჭერით, აგრძელებდა ერთიანი საინფორმაციო პორტალის შემუშავების პროცესს, რომელიც  შექმნის კონსოლიდირებულ სივრცეს, სადაც ინფორმაცია ხელმისაწვდომი იქნება ერთი ფანჯრის პრინციპით, სტატუს-ნეიტრალური მიდგომის გათვალისწინებით და მომხმარებლის ინტერესებზე მორგებული განმარტებებით ქართულ, აფხაზურ, ოსურ და ინგლისურ ენებზე. ამასთან, საინფორმაციო პორტალი მოემსახურება შერიგებისა და ჩართულობის პოლიტიკის ფარგლებში სახელმწიფოს მიერ გაწეული ძალისხმევის უკეთ წარმოჩენის, ჩართულობის გაზრდისა და დეზინფორმაციასთან ბრძოლის მიზნებს;</w:t>
      </w:r>
    </w:p>
    <w:p w:rsidR="00E80BD1" w:rsidRPr="006C2A87" w:rsidRDefault="00E80BD1" w:rsidP="006C2A87">
      <w:pPr>
        <w:numPr>
          <w:ilvl w:val="3"/>
          <w:numId w:val="2"/>
        </w:numPr>
        <w:spacing w:after="0" w:line="240" w:lineRule="auto"/>
        <w:ind w:left="0"/>
        <w:jc w:val="both"/>
        <w:rPr>
          <w:rFonts w:ascii="Sylfaen" w:hAnsi="Sylfaen" w:cs="Sylfaen"/>
          <w:color w:val="000000"/>
          <w:shd w:val="clear" w:color="auto" w:fill="FFFFFF"/>
          <w:lang w:val="ka-GE"/>
        </w:rPr>
      </w:pPr>
      <w:r w:rsidRPr="006C2A87">
        <w:rPr>
          <w:rFonts w:ascii="Sylfaen" w:eastAsiaTheme="minorEastAsia" w:hAnsi="Sylfaen" w:cs="Sylfaen"/>
          <w:bCs/>
          <w:shd w:val="clear" w:color="auto" w:fill="FFFFFF"/>
          <w:lang w:val="ka-GE"/>
        </w:rPr>
        <w:t>გამყოფი ხაზის მიმდებარე სოფლებში დაზარალებული მოსახლეობის საჭიროებებზე რეაგირების დროებითი სამთავრობო კომისიის ფარგლებში, მიმდინარეობდა მუშაობა გამყოფი ხაზის მიმდებარე სოფლებში დაზარალებული მოსახლეობის საჭიროებებზე ცალკეული სოციალურ - ეკონომიკური, ინფრასტრუქტურული, სასოფლო-სამეურნეო, ჯანდაცვითი და საგანმანათლებლო პროექტების განსახორციელებლად</w:t>
      </w:r>
      <w:r w:rsidRPr="006C2A87">
        <w:rPr>
          <w:rFonts w:ascii="Sylfaen" w:hAnsi="Sylfaen" w:cs="Sylfaen"/>
          <w:shd w:val="clear" w:color="auto" w:fill="FFFFFF"/>
          <w:lang w:val="ka-GE"/>
        </w:rPr>
        <w:t xml:space="preserve">. </w:t>
      </w:r>
      <w:r w:rsidRPr="006C2A87">
        <w:rPr>
          <w:rFonts w:ascii="Sylfaen" w:hAnsi="Sylfaen" w:cs="Sylfaen"/>
          <w:color w:val="000000"/>
          <w:shd w:val="clear" w:color="auto" w:fill="FFFFFF"/>
          <w:lang w:val="ka-GE"/>
        </w:rPr>
        <w:t>ზამთრის პერიოდში ადგილობრივი მოსახლეობის გათბობით უზრუნველსაყოფად 14</w:t>
      </w:r>
      <w:r w:rsidRPr="006C2A87">
        <w:rPr>
          <w:rFonts w:ascii="Sylfaen" w:hAnsi="Sylfaen" w:cs="Sylfaen"/>
          <w:color w:val="000000"/>
          <w:shd w:val="clear" w:color="auto" w:fill="FFFFFF"/>
        </w:rPr>
        <w:t xml:space="preserve"> </w:t>
      </w:r>
      <w:r w:rsidRPr="006C2A87">
        <w:rPr>
          <w:rFonts w:ascii="Sylfaen" w:hAnsi="Sylfaen" w:cs="Sylfaen"/>
          <w:color w:val="000000"/>
          <w:shd w:val="clear" w:color="auto" w:fill="FFFFFF"/>
          <w:lang w:val="ka-GE"/>
        </w:rPr>
        <w:t>526 ოჯახს აუნაზღაურდა მოხმარებული ბუნებრივი აირისა და გათბობის საფასური; 1</w:t>
      </w:r>
      <w:r w:rsidRPr="006C2A87">
        <w:rPr>
          <w:rFonts w:ascii="Sylfaen" w:hAnsi="Sylfaen" w:cs="Sylfaen"/>
          <w:color w:val="000000"/>
          <w:shd w:val="clear" w:color="auto" w:fill="FFFFFF"/>
        </w:rPr>
        <w:t xml:space="preserve"> </w:t>
      </w:r>
      <w:r w:rsidRPr="006C2A87">
        <w:rPr>
          <w:rFonts w:ascii="Sylfaen" w:hAnsi="Sylfaen" w:cs="Sylfaen"/>
          <w:color w:val="000000"/>
          <w:shd w:val="clear" w:color="auto" w:fill="FFFFFF"/>
          <w:lang w:val="ka-GE"/>
        </w:rPr>
        <w:t xml:space="preserve">502 სტუდენტს დაუფინანსდა 2023-2024 წლის სასწავლო წლის გაზაფხულის სემესტრის სწავლის საფასური.  </w:t>
      </w:r>
      <w:r w:rsidRPr="006C2A87">
        <w:rPr>
          <w:rFonts w:ascii="Sylfaen" w:hAnsi="Sylfaen" w:cs="Sylfaen"/>
          <w:shd w:val="clear" w:color="auto" w:fill="FFFFFF"/>
          <w:lang w:val="ka-GE"/>
        </w:rPr>
        <w:t xml:space="preserve"> </w:t>
      </w:r>
      <w:r w:rsidR="00325158" w:rsidRPr="006C2A87">
        <w:rPr>
          <w:rFonts w:ascii="Sylfaen" w:hAnsi="Sylfaen" w:cs="Sylfaen"/>
          <w:shd w:val="clear" w:color="auto" w:fill="FFFFFF"/>
          <w:lang w:val="ka-GE"/>
        </w:rPr>
        <w:t xml:space="preserve">საანგარიშო პერიოდში დასრულდა, </w:t>
      </w:r>
      <w:r w:rsidR="00325158" w:rsidRPr="006C2A87">
        <w:rPr>
          <w:rFonts w:ascii="Sylfaen" w:hAnsi="Sylfaen" w:cs="Sylfaen"/>
          <w:color w:val="000000"/>
          <w:shd w:val="clear" w:color="auto" w:fill="FFFFFF"/>
          <w:lang w:val="ka-GE"/>
        </w:rPr>
        <w:t>სოფელ ზარდიაანთკარში 2008 წლის რუსეთ-საქართველოს ომის შედეგად დაზიანებული და 2023 წლის ბოლოს რეაბილიტირებული 28 სახლის  დამატებითი სამშენებლო/სარემონტო სამუშაოები;</w:t>
      </w:r>
    </w:p>
    <w:p w:rsidR="00E80BD1" w:rsidRPr="006C2A87" w:rsidRDefault="00E80BD1" w:rsidP="006C2A87">
      <w:pPr>
        <w:numPr>
          <w:ilvl w:val="3"/>
          <w:numId w:val="2"/>
        </w:numPr>
        <w:spacing w:after="0" w:line="240" w:lineRule="auto"/>
        <w:ind w:left="0"/>
        <w:jc w:val="both"/>
        <w:rPr>
          <w:rFonts w:ascii="Sylfaen" w:hAnsi="Sylfaen" w:cs="Sylfaen"/>
          <w:color w:val="000000"/>
          <w:shd w:val="clear" w:color="auto" w:fill="FFFFFF"/>
          <w:lang w:val="ka-GE"/>
        </w:rPr>
      </w:pPr>
      <w:r w:rsidRPr="006C2A87">
        <w:rPr>
          <w:rFonts w:ascii="Sylfaen" w:hAnsi="Sylfaen" w:cs="Sylfaen"/>
          <w:shd w:val="clear" w:color="auto" w:fill="FFFFFF"/>
          <w:lang w:val="ka-GE"/>
        </w:rPr>
        <w:t>გამყოფ</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ხაზთან</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მდებარე</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კონფლიქტით</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დაზარალებულ</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სოფლებში</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განხორციელებული</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ვიზიტების</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ფარგლებში</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ადგილზე</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არსებული</w:t>
      </w:r>
      <w:r w:rsidRPr="006C2A87">
        <w:rPr>
          <w:rFonts w:ascii="Sylfaen" w:hAnsi="Sylfaen" w:cs="Calibri Light"/>
          <w:shd w:val="clear" w:color="auto" w:fill="FFFFFF"/>
          <w:lang w:val="ka-GE"/>
        </w:rPr>
        <w:t> </w:t>
      </w:r>
      <w:r w:rsidRPr="006C2A87">
        <w:rPr>
          <w:rFonts w:ascii="Sylfaen" w:hAnsi="Sylfaen" w:cs="Sylfaen"/>
          <w:shd w:val="clear" w:color="auto" w:fill="FFFFFF"/>
          <w:lang w:val="ka-GE"/>
        </w:rPr>
        <w:t>საჭიროებების</w:t>
      </w:r>
      <w:r w:rsidRPr="006C2A87">
        <w:rPr>
          <w:rFonts w:ascii="Sylfaen" w:hAnsi="Sylfaen" w:cs="Arial"/>
          <w:shd w:val="clear" w:color="auto" w:fill="FFFFFF"/>
          <w:lang w:val="ka-GE"/>
        </w:rPr>
        <w:t xml:space="preserve"> </w:t>
      </w:r>
      <w:r w:rsidRPr="006C2A87">
        <w:rPr>
          <w:rFonts w:ascii="Sylfaen" w:hAnsi="Sylfaen" w:cs="Sylfaen"/>
          <w:shd w:val="clear" w:color="auto" w:fill="FFFFFF"/>
          <w:lang w:val="ka-GE"/>
        </w:rPr>
        <w:t>გამოვლენისა</w:t>
      </w:r>
      <w:r w:rsidRPr="006C2A87">
        <w:rPr>
          <w:rFonts w:ascii="Sylfaen" w:hAnsi="Sylfaen" w:cs="Arial"/>
          <w:shd w:val="clear" w:color="auto" w:fill="FFFFFF"/>
          <w:lang w:val="ka-GE"/>
        </w:rPr>
        <w:t xml:space="preserve"> </w:t>
      </w:r>
      <w:r w:rsidRPr="006C2A87">
        <w:rPr>
          <w:rFonts w:ascii="Sylfaen" w:hAnsi="Sylfaen" w:cs="Sylfaen"/>
          <w:shd w:val="clear" w:color="auto" w:fill="FFFFFF"/>
          <w:lang w:val="ka-GE"/>
        </w:rPr>
        <w:t>და</w:t>
      </w:r>
      <w:r w:rsidRPr="006C2A87">
        <w:rPr>
          <w:rFonts w:ascii="Sylfaen" w:hAnsi="Sylfaen" w:cs="Arial"/>
          <w:shd w:val="clear" w:color="auto" w:fill="FFFFFF"/>
          <w:lang w:val="ka-GE"/>
        </w:rPr>
        <w:t xml:space="preserve"> </w:t>
      </w:r>
      <w:r w:rsidRPr="006C2A87">
        <w:rPr>
          <w:rFonts w:ascii="Sylfaen" w:hAnsi="Sylfaen" w:cs="Sylfaen"/>
          <w:shd w:val="clear" w:color="auto" w:fill="FFFFFF"/>
          <w:lang w:val="ka-GE"/>
        </w:rPr>
        <w:t>მათზე</w:t>
      </w:r>
      <w:r w:rsidRPr="006C2A87">
        <w:rPr>
          <w:rFonts w:ascii="Sylfaen" w:hAnsi="Sylfaen" w:cs="Arial"/>
          <w:shd w:val="clear" w:color="auto" w:fill="FFFFFF"/>
          <w:lang w:val="ka-GE"/>
        </w:rPr>
        <w:t xml:space="preserve"> </w:t>
      </w:r>
      <w:r w:rsidRPr="006C2A87">
        <w:rPr>
          <w:rFonts w:ascii="Sylfaen" w:hAnsi="Sylfaen" w:cs="Sylfaen"/>
          <w:shd w:val="clear" w:color="auto" w:fill="FFFFFF"/>
          <w:lang w:val="ka-GE"/>
        </w:rPr>
        <w:t>შემდგომი</w:t>
      </w:r>
      <w:r w:rsidRPr="006C2A87">
        <w:rPr>
          <w:rFonts w:ascii="Sylfaen" w:hAnsi="Sylfaen" w:cs="Arial"/>
          <w:shd w:val="clear" w:color="auto" w:fill="FFFFFF"/>
          <w:lang w:val="ka-GE"/>
        </w:rPr>
        <w:t xml:space="preserve"> </w:t>
      </w:r>
      <w:r w:rsidRPr="006C2A87">
        <w:rPr>
          <w:rFonts w:ascii="Sylfaen" w:hAnsi="Sylfaen" w:cs="Sylfaen"/>
          <w:shd w:val="clear" w:color="auto" w:fill="FFFFFF"/>
          <w:lang w:val="ka-GE"/>
        </w:rPr>
        <w:t>რეაგირების</w:t>
      </w:r>
      <w:r w:rsidRPr="006C2A87">
        <w:rPr>
          <w:rFonts w:ascii="Sylfaen" w:hAnsi="Sylfaen" w:cs="Arial"/>
          <w:shd w:val="clear" w:color="auto" w:fill="FFFFFF"/>
          <w:lang w:val="ka-GE"/>
        </w:rPr>
        <w:t xml:space="preserve"> </w:t>
      </w:r>
      <w:r w:rsidRPr="006C2A87">
        <w:rPr>
          <w:rFonts w:ascii="Sylfaen" w:hAnsi="Sylfaen" w:cs="Sylfaen"/>
          <w:shd w:val="clear" w:color="auto" w:fill="FFFFFF"/>
          <w:lang w:val="ka-GE"/>
        </w:rPr>
        <w:t>მიზნით, გაიმართა</w:t>
      </w:r>
      <w:r w:rsidRPr="006C2A87">
        <w:rPr>
          <w:rFonts w:ascii="Sylfaen" w:hAnsi="Sylfaen" w:cs="Calibri Light"/>
          <w:shd w:val="clear" w:color="auto" w:fill="FFFFFF"/>
          <w:lang w:val="ka-GE"/>
        </w:rPr>
        <w:t xml:space="preserve"> </w:t>
      </w:r>
      <w:r w:rsidRPr="006C2A87">
        <w:rPr>
          <w:rFonts w:ascii="Sylfaen" w:hAnsi="Sylfaen" w:cs="Sylfaen"/>
          <w:shd w:val="clear" w:color="auto" w:fill="FFFFFF"/>
          <w:lang w:val="ka-GE"/>
        </w:rPr>
        <w:t>შეხვედრები</w:t>
      </w:r>
      <w:r w:rsidRPr="006C2A87">
        <w:rPr>
          <w:rFonts w:ascii="Sylfaen" w:hAnsi="Sylfaen" w:cs="Calibri Light"/>
          <w:shd w:val="clear" w:color="auto" w:fill="FFFFFF"/>
          <w:lang w:val="ka-GE"/>
        </w:rPr>
        <w:t xml:space="preserve"> </w:t>
      </w:r>
      <w:r w:rsidRPr="006C2A87">
        <w:rPr>
          <w:rFonts w:ascii="Sylfaen" w:hAnsi="Sylfaen" w:cs="Sylfaen"/>
          <w:color w:val="000000"/>
          <w:lang w:val="ka-GE"/>
        </w:rPr>
        <w:t xml:space="preserve">გამყოფ ხაზთან მდებარე 4 სოფლის ადგილობრივ </w:t>
      </w:r>
      <w:r w:rsidRPr="006C2A87">
        <w:rPr>
          <w:rFonts w:ascii="Sylfaen" w:hAnsi="Sylfaen" w:cs="Sylfaen"/>
          <w:shd w:val="clear" w:color="auto" w:fill="FFFFFF"/>
          <w:lang w:val="ka-GE"/>
        </w:rPr>
        <w:t>მოსახლეობასთან</w:t>
      </w:r>
      <w:r w:rsidRPr="006C2A87">
        <w:rPr>
          <w:rFonts w:ascii="Sylfaen" w:hAnsi="Sylfaen" w:cs="Calibri Light"/>
          <w:shd w:val="clear" w:color="auto" w:fill="FFFFFF"/>
          <w:lang w:val="ka-GE"/>
        </w:rPr>
        <w:t>;</w:t>
      </w:r>
    </w:p>
    <w:p w:rsidR="00E80BD1" w:rsidRPr="006C2A87" w:rsidRDefault="00E80BD1" w:rsidP="006C2A87">
      <w:pPr>
        <w:numPr>
          <w:ilvl w:val="3"/>
          <w:numId w:val="2"/>
        </w:numPr>
        <w:spacing w:after="0" w:line="240" w:lineRule="auto"/>
        <w:ind w:left="0"/>
        <w:jc w:val="both"/>
        <w:rPr>
          <w:rFonts w:ascii="Sylfaen" w:hAnsi="Sylfaen" w:cs="Sylfaen"/>
          <w:color w:val="000000"/>
          <w:shd w:val="clear" w:color="auto" w:fill="FFFFFF"/>
          <w:lang w:val="ka-GE"/>
        </w:rPr>
      </w:pPr>
      <w:r w:rsidRPr="006C2A87">
        <w:rPr>
          <w:rFonts w:ascii="Sylfaen" w:hAnsi="Sylfaen" w:cs="Sylfaen"/>
          <w:color w:val="000000"/>
          <w:shd w:val="clear" w:color="auto" w:fill="FFFFFF"/>
          <w:lang w:val="ka-GE"/>
        </w:rPr>
        <w:t>საანგარიშო პერიოდში, სახელმწიფო მინისტრის აპარატის წარმომადგენელმა მონაწილეობა მიიღო ზუგდიდის მუნიციპალიტეტში, გამყოფი ხაზის მიმდებარე სოფელ ორსანტიასა და სოფელ რიყეში, UNDP-ის მიერ დაფინანსებული ამბულატორიების გახსნის ღონისძიებებში. ამბულატორიების ფუნქციონირება ხელს შეუწყობს გამყოფი ხაზის მიმდებარე სოფლებში მცხოვრები მოსახლეობის ჯანდაცვის ხარისხიან სერვისებზე წვდომის გაუმჯობესებას;</w:t>
      </w:r>
    </w:p>
    <w:p w:rsidR="00E80BD1" w:rsidRPr="006C2A87" w:rsidRDefault="00E80BD1" w:rsidP="006C2A87">
      <w:pPr>
        <w:pStyle w:val="ListParagraph"/>
        <w:numPr>
          <w:ilvl w:val="3"/>
          <w:numId w:val="2"/>
        </w:numPr>
        <w:spacing w:line="240" w:lineRule="auto"/>
        <w:ind w:left="0"/>
        <w:jc w:val="both"/>
        <w:rPr>
          <w:rFonts w:ascii="Sylfaen" w:hAnsi="Sylfaen"/>
          <w:lang w:val="ka-GE"/>
        </w:rPr>
      </w:pPr>
      <w:r w:rsidRPr="006C2A87">
        <w:rPr>
          <w:rFonts w:ascii="Sylfaen" w:hAnsi="Sylfaen"/>
          <w:lang w:val="ka-GE"/>
        </w:rPr>
        <w:t xml:space="preserve">საანგარიშო პერიოდში აფხაზეთის ოკუპირებული ტერიტორიიდან გადმოსვენებულ იქნა 1990-იანი წლების შეიარაღებული მოქმედებების დროს უგზო-უკვლოდ დაკარგული </w:t>
      </w:r>
      <w:r w:rsidRPr="006C2A87">
        <w:rPr>
          <w:rFonts w:ascii="Sylfaen" w:hAnsi="Sylfaen"/>
        </w:rPr>
        <w:t xml:space="preserve">12 </w:t>
      </w:r>
      <w:r w:rsidRPr="006C2A87">
        <w:rPr>
          <w:rFonts w:ascii="Sylfaen" w:hAnsi="Sylfaen"/>
          <w:lang w:val="ka-GE"/>
        </w:rPr>
        <w:t>პირის იდენტიფიცირებული ნეშტი (</w:t>
      </w:r>
      <w:r w:rsidRPr="006C2A87">
        <w:rPr>
          <w:rFonts w:ascii="Sylfaen" w:hAnsi="Sylfaen"/>
        </w:rPr>
        <w:t>10</w:t>
      </w:r>
      <w:r w:rsidRPr="006C2A87">
        <w:rPr>
          <w:rFonts w:ascii="Sylfaen" w:hAnsi="Sylfaen"/>
          <w:lang w:val="ka-GE"/>
        </w:rPr>
        <w:t xml:space="preserve"> სამხედრო, 2 მშვიდობიანი მოქალაქე). განხორციელდა მათი ოჯახის წევრების ინფორმირება და მათთან შეთანხმებით ნეშტების გადაცემის, სამოქალაქო პანაშვიდის და სამხედრო პატივით დაკრძალვის ცერემონიალის დაგეგმვა, დაკრძალვასთან დაკავშირებული ხარჯების დაფარვის კოორდინირება. ოჯახების სურვილის გათვალისწინებით და შესაბამის მუნიციპალიტეტებთან თანამშრომლობით იდენტიფიცირებული პირები სათანადო პატივით დაიკრძალნენ სხვადასხვა ლოკაციაზე,  მათ შორის, საგვარეულო სასაფლაოებზე;</w:t>
      </w:r>
    </w:p>
    <w:p w:rsidR="00E80BD1" w:rsidRPr="006C2A87" w:rsidRDefault="00E80BD1" w:rsidP="006C2A87">
      <w:pPr>
        <w:pStyle w:val="ListParagraph"/>
        <w:numPr>
          <w:ilvl w:val="3"/>
          <w:numId w:val="2"/>
        </w:numPr>
        <w:spacing w:line="240" w:lineRule="auto"/>
        <w:ind w:left="0"/>
        <w:jc w:val="both"/>
        <w:rPr>
          <w:rFonts w:ascii="Sylfaen" w:hAnsi="Sylfaen"/>
          <w:lang w:val="ka-GE"/>
        </w:rPr>
      </w:pPr>
      <w:r w:rsidRPr="006C2A87">
        <w:rPr>
          <w:rFonts w:ascii="Sylfaen" w:hAnsi="Sylfaen"/>
          <w:lang w:val="ka-GE"/>
        </w:rPr>
        <w:t xml:space="preserve">ქალაქ სტამბოლში გაიმართა უგზო-უკვლოდ დაკარგულთა მოძიების საკითხებზე წითელი ჯვრის საერთაშორისო კომიტეტის </w:t>
      </w:r>
      <w:r w:rsidRPr="006C2A87">
        <w:rPr>
          <w:rFonts w:ascii="Sylfaen" w:hAnsi="Sylfaen"/>
        </w:rPr>
        <w:t xml:space="preserve">(ICRC) </w:t>
      </w:r>
      <w:r w:rsidRPr="006C2A87">
        <w:rPr>
          <w:rFonts w:ascii="Sylfaen" w:hAnsi="Sylfaen"/>
          <w:lang w:val="ka-GE"/>
        </w:rPr>
        <w:t>ეგიდით მოქმედი, ქართველი და აფხაზი მონაწილეებისაგან შემდგარი საკოორდინაციო მექანიზმის მე-16 შეხვედრა. ასევე, ჩატარდა ამავე მექანიზმის ფარგლებში მოქმედი სამედიცინო-ანთროპოლოგიური ექსპერტიზის სამუშაო ჯგუფის მეთვრამეტე შეხვედრა. გრძელდებოდა უგზო - უკვლოდ დაკარგულთა სამარხების მდებარეობისა და გაუჩინარების გარემოებებთან დაკავშირებული სარწმუნო ინფორმაციის შეგროვება, განახლდა არსებული სამარხების სია</w:t>
      </w:r>
      <w:r w:rsidRPr="006C2A87">
        <w:rPr>
          <w:rFonts w:ascii="Sylfaen" w:hAnsi="Sylfaen"/>
        </w:rPr>
        <w:t>;</w:t>
      </w:r>
      <w:r w:rsidRPr="006C2A87">
        <w:rPr>
          <w:rFonts w:ascii="Sylfaen" w:hAnsi="Sylfaen"/>
          <w:lang w:val="ka-GE"/>
        </w:rPr>
        <w:t xml:space="preserve"> </w:t>
      </w:r>
    </w:p>
    <w:p w:rsidR="00E80BD1" w:rsidRPr="006C2A87" w:rsidRDefault="00E80BD1" w:rsidP="006C2A87">
      <w:pPr>
        <w:pStyle w:val="ListParagraph"/>
        <w:numPr>
          <w:ilvl w:val="3"/>
          <w:numId w:val="2"/>
        </w:numPr>
        <w:spacing w:line="240" w:lineRule="auto"/>
        <w:ind w:left="0"/>
        <w:jc w:val="both"/>
        <w:rPr>
          <w:rFonts w:ascii="Sylfaen" w:hAnsi="Sylfaen"/>
          <w:lang w:val="ka-GE"/>
        </w:rPr>
      </w:pPr>
      <w:r w:rsidRPr="006C2A87">
        <w:rPr>
          <w:rFonts w:ascii="Sylfaen" w:hAnsi="Sylfaen"/>
          <w:lang w:val="ka-GE"/>
        </w:rPr>
        <w:t>იმართებოდა რეგულარული შეხვედრები უგზო - უკვლოდ დაკარგულ პირთა ოჯახებთან, პოტენციურ მოწმეებთან, პროცესში მონაწილე უწყებებთან და წითელი ჯვრის საერთაშორისო კომიტეტის წარმომადგენლებთან, მათ შორის, სახელმწიფო მინისტრის დონეზე კავკასიაში უგზო - უკვლოდ დაკარგულ პირთა საკითხებში ICRC-ის სპეციალურ დესპანთან;</w:t>
      </w:r>
    </w:p>
    <w:p w:rsidR="00E80BD1" w:rsidRPr="006C2A87" w:rsidRDefault="00E80BD1" w:rsidP="006C2A87">
      <w:pPr>
        <w:pStyle w:val="ListParagraph"/>
        <w:numPr>
          <w:ilvl w:val="3"/>
          <w:numId w:val="2"/>
        </w:numPr>
        <w:spacing w:line="240" w:lineRule="auto"/>
        <w:ind w:left="0"/>
        <w:jc w:val="both"/>
        <w:rPr>
          <w:rFonts w:ascii="Sylfaen" w:hAnsi="Sylfaen"/>
          <w:lang w:val="ka-GE"/>
        </w:rPr>
      </w:pPr>
      <w:r w:rsidRPr="006C2A87">
        <w:rPr>
          <w:rFonts w:ascii="Sylfaen" w:hAnsi="Sylfaen"/>
          <w:lang w:val="ka-GE"/>
        </w:rPr>
        <w:t xml:space="preserve">გაიმართა გაცნობითი ონლაინ შეხვედრა ბოსნია და ჰერცეგოვინის უგზო-უკვლოდ დაკარგულთა ინსტიტუტის წარმომადგენლებთან. შეხვედრის მიზანი იყო უგზო-უკვლოდ დაკარგულთა ბედისა და ადგილსამყოფლის დადგენის მიმართულებით დაგროვილი გამოცდილების გაზიარება; </w:t>
      </w:r>
    </w:p>
    <w:p w:rsidR="00E80BD1" w:rsidRPr="006C2A87" w:rsidRDefault="00E80BD1" w:rsidP="006C2A87">
      <w:pPr>
        <w:pStyle w:val="ListParagraph"/>
        <w:numPr>
          <w:ilvl w:val="3"/>
          <w:numId w:val="2"/>
        </w:numPr>
        <w:spacing w:line="240" w:lineRule="auto"/>
        <w:ind w:left="0"/>
        <w:jc w:val="both"/>
        <w:rPr>
          <w:rFonts w:ascii="Sylfaen" w:hAnsi="Sylfaen"/>
          <w:lang w:val="ka-GE"/>
        </w:rPr>
      </w:pPr>
      <w:r w:rsidRPr="006C2A87">
        <w:rPr>
          <w:rFonts w:ascii="Sylfaen" w:hAnsi="Sylfaen"/>
          <w:lang w:val="ka-GE"/>
        </w:rPr>
        <w:t>სახელმწიფო მინისტრის აპარატის კოორდინაციით ჩატარდა წითელი ჯვრის საერთაშორისო კომიტეტისა და ქართული მხარის წარმომადგენლებს შორის დისკუსია-კონსულტაციების მიზნით ჩამოყალიბებული თემატური სამუშაო ჯგუფების 4 სხდომა. ასევე, გაიმართა</w:t>
      </w:r>
      <w:r w:rsidRPr="006C2A87">
        <w:rPr>
          <w:rFonts w:ascii="Sylfaen" w:hAnsi="Sylfaen"/>
        </w:rPr>
        <w:t xml:space="preserve"> </w:t>
      </w:r>
      <w:r w:rsidRPr="006C2A87">
        <w:rPr>
          <w:rFonts w:ascii="Sylfaen" w:hAnsi="Sylfaen"/>
          <w:lang w:val="ka-GE"/>
        </w:rPr>
        <w:t>სასამართლო ექსპერტიზის კვლევის ასპექტებთან დაკავშირებული გაფართოებული სამუშაო სემინარი</w:t>
      </w:r>
      <w:r w:rsidRPr="006C2A87">
        <w:rPr>
          <w:rFonts w:ascii="Sylfaen" w:hAnsi="Sylfaen"/>
        </w:rPr>
        <w:t>;</w:t>
      </w:r>
    </w:p>
    <w:p w:rsidR="00E80BD1" w:rsidRPr="006C2A87" w:rsidRDefault="00E80BD1" w:rsidP="006C2A87">
      <w:pPr>
        <w:pStyle w:val="ListParagraph"/>
        <w:numPr>
          <w:ilvl w:val="3"/>
          <w:numId w:val="2"/>
        </w:numPr>
        <w:spacing w:line="240" w:lineRule="auto"/>
        <w:ind w:left="0"/>
        <w:jc w:val="both"/>
        <w:rPr>
          <w:rFonts w:ascii="Sylfaen" w:hAnsi="Sylfaen"/>
          <w:lang w:val="ka-GE"/>
        </w:rPr>
      </w:pPr>
      <w:r w:rsidRPr="006C2A87">
        <w:rPr>
          <w:rFonts w:ascii="Sylfaen" w:hAnsi="Sylfaen"/>
          <w:lang w:val="ka-GE"/>
        </w:rPr>
        <w:t>გენეტიკური საექსპერტო მომსახურების ფარგლებში განხორციელდა 1990-იანი წლების აფხაზეთის შეიარაღებული მოქმედებების შედეგად უგზო-უკვლოდ დაკარგულ პირთა ოჯახის წევრებისა და ბიოლოგიური ნათესავების 55 ბიოლოგიური ნიმუშის გენეტიკური გამოკვლევა - პროფილირება;</w:t>
      </w:r>
    </w:p>
    <w:p w:rsidR="00E80BD1" w:rsidRPr="006C2A87" w:rsidRDefault="00E80BD1" w:rsidP="006C2A87">
      <w:pPr>
        <w:pStyle w:val="ListParagraph"/>
        <w:numPr>
          <w:ilvl w:val="3"/>
          <w:numId w:val="2"/>
        </w:numPr>
        <w:spacing w:line="240" w:lineRule="auto"/>
        <w:ind w:left="0"/>
        <w:jc w:val="both"/>
        <w:rPr>
          <w:rFonts w:ascii="Sylfaen" w:hAnsi="Sylfaen"/>
          <w:lang w:val="ka-GE"/>
        </w:rPr>
      </w:pPr>
      <w:r w:rsidRPr="006C2A87">
        <w:rPr>
          <w:rFonts w:ascii="Sylfaen" w:hAnsi="Sylfaen"/>
          <w:lang w:val="ka-GE"/>
        </w:rPr>
        <w:t>საქართველოში 1990-იანი წლების შეიარაღებული მოქმედებებისა და 2008 წლის აგვისტოს რუსეთ-საქართველოს ომის შედეგად უგზო-უკვლოდ დაკარგული პირების მოძიების, იდენტიფიცირების და ოჯახებისთვის გადაცემის პროგრამის ფარგლებში გამოცხადდა უგზო-უკვლოდ დაკარგული პირების ოჯახების თანადგომის საგრანტო კონკურსი;</w:t>
      </w:r>
    </w:p>
    <w:p w:rsidR="00E80BD1" w:rsidRPr="006C2A87" w:rsidRDefault="00E80BD1" w:rsidP="006C2A87">
      <w:pPr>
        <w:pStyle w:val="ListParagraph"/>
        <w:numPr>
          <w:ilvl w:val="3"/>
          <w:numId w:val="2"/>
        </w:numPr>
        <w:spacing w:line="240" w:lineRule="auto"/>
        <w:ind w:left="0"/>
        <w:jc w:val="both"/>
        <w:rPr>
          <w:rFonts w:ascii="Sylfaen" w:hAnsi="Sylfaen"/>
          <w:lang w:val="ka-GE"/>
        </w:rPr>
      </w:pPr>
      <w:r w:rsidRPr="006C2A87">
        <w:rPr>
          <w:rFonts w:ascii="Sylfaen" w:hAnsi="Sylfaen"/>
          <w:lang w:val="ka-GE"/>
        </w:rPr>
        <w:t>სახელმწიფო მინისტრის და ICRC-ის დესპანის ჩართულობით გაიმართა სამუშაო შეხვედრა, რომლის მიზანი იყო ოჯახების თანადგომის მიმართულებით გრძელვადიანი მიდგომების შემუშავებაზე დისკუსიის დაწყება;</w:t>
      </w:r>
    </w:p>
    <w:p w:rsidR="00E80BD1" w:rsidRPr="006C2A87" w:rsidRDefault="00E80BD1" w:rsidP="006C2A87">
      <w:pPr>
        <w:pStyle w:val="ListParagraph"/>
        <w:numPr>
          <w:ilvl w:val="0"/>
          <w:numId w:val="65"/>
        </w:numPr>
        <w:spacing w:line="240" w:lineRule="auto"/>
        <w:ind w:left="0"/>
        <w:jc w:val="both"/>
        <w:rPr>
          <w:rFonts w:ascii="Sylfaen" w:hAnsi="Sylfaen"/>
          <w:lang w:val="ka-GE"/>
        </w:rPr>
      </w:pPr>
      <w:r w:rsidRPr="006C2A87">
        <w:rPr>
          <w:rFonts w:ascii="Sylfaen" w:hAnsi="Sylfaen"/>
          <w:lang w:val="ka-GE"/>
        </w:rPr>
        <w:t xml:space="preserve">სახელმწიფო მინისტრის აპარატის ორგანიზებით გაიმართა ტრენინგ - სემინარი თემაზე: „ქალთა მონაწილეობის გაძლიერება სამოქალაქო ინტეგრაციის პროცესში“, რომელშიც მონაწილეობდნენ ეთნიკური უმცირესობების წარმომადგენლებით მჭიდროდ დასახლებულ რეგიონებში (ქვემო ქართლი, სამცხე-ჯავახეთი და კახეთი) დასაქმებული </w:t>
      </w:r>
      <w:r w:rsidRPr="006C2A87">
        <w:rPr>
          <w:rFonts w:ascii="Sylfaen" w:eastAsia="Times New Roman" w:hAnsi="Sylfaen" w:cs="Sylfaen"/>
          <w:lang w:val="ka-GE"/>
        </w:rPr>
        <w:t>სოციალური</w:t>
      </w:r>
      <w:r w:rsidRPr="006C2A87">
        <w:rPr>
          <w:rFonts w:ascii="Sylfaen" w:eastAsia="Times New Roman" w:hAnsi="Sylfaen" w:cs="Times New Roman"/>
          <w:lang w:val="ka-GE"/>
        </w:rPr>
        <w:t xml:space="preserve"> </w:t>
      </w:r>
      <w:r w:rsidRPr="006C2A87">
        <w:rPr>
          <w:rFonts w:ascii="Sylfaen" w:eastAsia="Times New Roman" w:hAnsi="Sylfaen" w:cs="Sylfaen"/>
          <w:lang w:val="ka-GE"/>
        </w:rPr>
        <w:t>მუშაკები</w:t>
      </w:r>
      <w:r w:rsidRPr="006C2A87">
        <w:rPr>
          <w:rFonts w:ascii="Sylfaen" w:eastAsia="Times New Roman" w:hAnsi="Sylfaen" w:cs="Times New Roman"/>
          <w:lang w:val="ka-GE"/>
        </w:rPr>
        <w:t xml:space="preserve"> </w:t>
      </w:r>
      <w:r w:rsidRPr="006C2A87">
        <w:rPr>
          <w:rFonts w:ascii="Sylfaen" w:eastAsia="Times New Roman" w:hAnsi="Sylfaen" w:cs="Sylfaen"/>
          <w:lang w:val="ka-GE"/>
        </w:rPr>
        <w:t>და</w:t>
      </w:r>
      <w:r w:rsidRPr="006C2A87">
        <w:rPr>
          <w:rFonts w:ascii="Sylfaen" w:eastAsia="Times New Roman" w:hAnsi="Sylfaen" w:cs="Times New Roman"/>
          <w:lang w:val="ka-GE"/>
        </w:rPr>
        <w:t xml:space="preserve"> </w:t>
      </w:r>
      <w:r w:rsidRPr="006C2A87">
        <w:rPr>
          <w:rFonts w:ascii="Sylfaen" w:eastAsia="Times New Roman" w:hAnsi="Sylfaen" w:cs="Sylfaen"/>
          <w:lang w:val="ka-GE"/>
        </w:rPr>
        <w:t>ექიმები (</w:t>
      </w:r>
      <w:r w:rsidRPr="006C2A87">
        <w:rPr>
          <w:rFonts w:ascii="Sylfaen" w:eastAsia="Times New Roman" w:hAnsi="Sylfaen" w:cs="Times New Roman"/>
          <w:color w:val="333333"/>
          <w:lang w:val="ka-GE"/>
        </w:rPr>
        <w:t xml:space="preserve">30 </w:t>
      </w:r>
      <w:r w:rsidRPr="006C2A87">
        <w:rPr>
          <w:rFonts w:ascii="Sylfaen" w:eastAsia="Times New Roman" w:hAnsi="Sylfaen" w:cs="Sylfaen"/>
          <w:color w:val="333333"/>
          <w:lang w:val="ka-GE"/>
        </w:rPr>
        <w:t>ბენეფიციარი);</w:t>
      </w:r>
    </w:p>
    <w:p w:rsidR="00E80BD1" w:rsidRPr="006C2A87" w:rsidRDefault="00E80BD1" w:rsidP="006C2A87">
      <w:pPr>
        <w:pStyle w:val="ListParagraph"/>
        <w:numPr>
          <w:ilvl w:val="0"/>
          <w:numId w:val="65"/>
        </w:numPr>
        <w:spacing w:line="240" w:lineRule="auto"/>
        <w:ind w:left="0"/>
        <w:jc w:val="both"/>
        <w:rPr>
          <w:rFonts w:ascii="Sylfaen" w:hAnsi="Sylfaen" w:cs="Sylfaen"/>
          <w:lang w:val="ka-GE"/>
        </w:rPr>
      </w:pPr>
      <w:r w:rsidRPr="006C2A87">
        <w:rPr>
          <w:rFonts w:ascii="Sylfaen" w:hAnsi="Sylfaen" w:cs="Sylfaen"/>
          <w:lang w:val="ka-GE"/>
        </w:rPr>
        <w:t>სახელმწიფო მინისტრის აპარატის წარმომადგენლებმა მონაწილეობა მიიღეს ქვემო ქართლისა და კახეთის რეგიონებში (ქ. მარნეული, სოფ. უზუნთალა და სოფ. კაბალი) ნოვრუზ ბაირამისადმი მიძღვნილ დაგეგმილ მრავალკომპონენტიან ღონისძიებებში (ეთნოკუთხე, ხელნაკეთი ნივთების გამოფენა, სპორტული და სხვადასხვა სახის ღონისძიება);</w:t>
      </w:r>
    </w:p>
    <w:p w:rsidR="00E80BD1" w:rsidRPr="006C2A87" w:rsidRDefault="00E80BD1" w:rsidP="006C2A87">
      <w:pPr>
        <w:pStyle w:val="ListParagraph"/>
        <w:numPr>
          <w:ilvl w:val="0"/>
          <w:numId w:val="65"/>
        </w:numPr>
        <w:spacing w:line="240" w:lineRule="auto"/>
        <w:ind w:left="0"/>
        <w:jc w:val="both"/>
        <w:rPr>
          <w:rFonts w:ascii="Sylfaen" w:hAnsi="Sylfaen"/>
          <w:lang w:val="ka-GE"/>
        </w:rPr>
      </w:pPr>
      <w:r w:rsidRPr="006C2A87">
        <w:rPr>
          <w:rFonts w:ascii="Sylfaen" w:hAnsi="Sylfaen" w:cs="Sylfaen"/>
          <w:lang w:val="ka-GE"/>
        </w:rPr>
        <w:t>გაიმართა</w:t>
      </w:r>
      <w:r w:rsidRPr="006C2A87">
        <w:rPr>
          <w:rFonts w:ascii="Sylfaen" w:hAnsi="Sylfaen"/>
          <w:lang w:val="ka-GE"/>
        </w:rPr>
        <w:t xml:space="preserve"> სამოქალაქო თანასწორობისა და ინტეგრაციის სამთავრობო კომისიის სხდომა, რომლის ფარგლებში წარდგენილი იყო „2021-2030 წლების სამოქალაქო თანასწორობისა და ინტეგრაციის სახელმწიფო სტრატეგიის 2023 წლის სამოქმედო გეგმის წლიური ანგარიში; </w:t>
      </w:r>
    </w:p>
    <w:p w:rsidR="00E80BD1" w:rsidRPr="006C2A87" w:rsidRDefault="00E80BD1" w:rsidP="006C2A87">
      <w:pPr>
        <w:pStyle w:val="ListParagraph"/>
        <w:numPr>
          <w:ilvl w:val="0"/>
          <w:numId w:val="65"/>
        </w:numPr>
        <w:spacing w:line="240" w:lineRule="auto"/>
        <w:ind w:left="0"/>
        <w:jc w:val="both"/>
        <w:rPr>
          <w:rFonts w:ascii="Sylfaen" w:hAnsi="Sylfaen"/>
          <w:lang w:val="ka-GE"/>
        </w:rPr>
      </w:pPr>
      <w:r w:rsidRPr="006C2A87">
        <w:rPr>
          <w:rFonts w:ascii="Sylfaen" w:hAnsi="Sylfaen"/>
          <w:lang w:val="ka-GE"/>
        </w:rPr>
        <w:t>სამოქალაქო თანასწორობისა და ინტეგრაციის სახელმწიფო სტრატეგიის 2023 წლის სამოქმედო გეგმის შესრულების ანგარიში განხილული იქნა შეხვედრაზე, რომელშიც მონაწილეობდნენ სახალხო დამცველთან არსებულ ეთნიკურ უმცირესობათა საბჭოსა და სხვა არასამთავრობო ორგანიზაციების წარმომადგენლები, ექსპერტები, საერთაშორისო პარტნიორები;</w:t>
      </w:r>
    </w:p>
    <w:p w:rsidR="00E80BD1" w:rsidRPr="006C2A87" w:rsidRDefault="00E80BD1" w:rsidP="006C2A87">
      <w:pPr>
        <w:pStyle w:val="ListParagraph"/>
        <w:numPr>
          <w:ilvl w:val="3"/>
          <w:numId w:val="65"/>
        </w:numPr>
        <w:spacing w:after="0" w:line="240" w:lineRule="auto"/>
        <w:ind w:left="0"/>
        <w:jc w:val="both"/>
        <w:rPr>
          <w:rFonts w:ascii="Sylfaen" w:hAnsi="Sylfaen"/>
          <w:lang w:val="ka-GE"/>
        </w:rPr>
      </w:pPr>
      <w:r w:rsidRPr="006C2A87">
        <w:rPr>
          <w:rFonts w:ascii="Sylfaen" w:hAnsi="Sylfaen" w:cs="Sylfaen"/>
          <w:lang w:val="ka-GE"/>
        </w:rPr>
        <w:t>მიმდინარეობდა</w:t>
      </w:r>
      <w:r w:rsidRPr="006C2A87">
        <w:rPr>
          <w:rFonts w:ascii="Sylfaen" w:hAnsi="Sylfaen"/>
          <w:lang w:val="ka-GE"/>
        </w:rPr>
        <w:t xml:space="preserve"> ყოველკვირეული სომხურენოვანი/აზერბაიჯანულენოვანი გაზეთების „ვრასტანი” (25 ნომერი, 3</w:t>
      </w:r>
      <w:r w:rsidRPr="006C2A87">
        <w:rPr>
          <w:rFonts w:ascii="Sylfaen" w:hAnsi="Sylfaen"/>
        </w:rPr>
        <w:t xml:space="preserve"> </w:t>
      </w:r>
      <w:r w:rsidRPr="006C2A87">
        <w:rPr>
          <w:rFonts w:ascii="Sylfaen" w:hAnsi="Sylfaen"/>
          <w:lang w:val="ka-GE"/>
        </w:rPr>
        <w:t>500 ტირაჟი) და „გურჯისტანი” (</w:t>
      </w:r>
      <w:r w:rsidRPr="006C2A87">
        <w:rPr>
          <w:rFonts w:ascii="Sylfaen" w:hAnsi="Sylfaen"/>
        </w:rPr>
        <w:t xml:space="preserve">25 </w:t>
      </w:r>
      <w:r w:rsidRPr="006C2A87">
        <w:rPr>
          <w:rFonts w:ascii="Sylfaen" w:hAnsi="Sylfaen"/>
          <w:lang w:val="ka-GE"/>
        </w:rPr>
        <w:t xml:space="preserve"> ნომერი, 2</w:t>
      </w:r>
      <w:r w:rsidRPr="006C2A87">
        <w:rPr>
          <w:rFonts w:ascii="Sylfaen" w:hAnsi="Sylfaen"/>
        </w:rPr>
        <w:t xml:space="preserve"> </w:t>
      </w:r>
      <w:r w:rsidRPr="006C2A87">
        <w:rPr>
          <w:rFonts w:ascii="Sylfaen" w:hAnsi="Sylfaen"/>
          <w:lang w:val="ka-GE"/>
        </w:rPr>
        <w:t>400 - მდე ტირაჟი) გამოცემა. გაზეთები ვრცელდებოდა, როგორც ქალაქ თბილისში, ისე ეთნიკური უმცირესობების წარმომადგენლებით მჭიდროდ დასახლებულ რეგიონებში, პენიტენციურ დაწესებულებებში;</w:t>
      </w:r>
    </w:p>
    <w:p w:rsidR="00E80BD1" w:rsidRPr="006C2A87" w:rsidRDefault="00E80BD1" w:rsidP="006C2A87">
      <w:pPr>
        <w:pStyle w:val="ListParagraph"/>
        <w:numPr>
          <w:ilvl w:val="3"/>
          <w:numId w:val="65"/>
        </w:numPr>
        <w:spacing w:after="0" w:line="240" w:lineRule="auto"/>
        <w:ind w:left="0"/>
        <w:jc w:val="both"/>
        <w:rPr>
          <w:rFonts w:ascii="Sylfaen" w:hAnsi="Sylfaen"/>
          <w:lang w:val="ka-GE"/>
        </w:rPr>
      </w:pPr>
      <w:r w:rsidRPr="006C2A87">
        <w:rPr>
          <w:rFonts w:ascii="Sylfaen" w:hAnsi="Sylfaen" w:cs="Sylfaen"/>
          <w:lang w:val="ka-GE"/>
        </w:rPr>
        <w:t>ეთნიკური</w:t>
      </w:r>
      <w:r w:rsidRPr="006C2A87">
        <w:rPr>
          <w:rFonts w:ascii="Sylfaen" w:hAnsi="Sylfaen"/>
          <w:lang w:val="ka-GE"/>
        </w:rPr>
        <w:t xml:space="preserve"> უმცირესობებისთვის ინფორმაციაზე ხელმისაწვდომობის უზრუნველსაყოფად, შესაბამისი სახელმწიფო უწყებების ჩართულობით განხორციელდა სახელმწიფო სერვისებისა და პროგრამების შესახებ ფართომასშტაბიანი კარდაკარ საინფორმაციო და ცნობიერების ამაღლების ორენოვანი კამპანიები, რომლის ფარგლებში ქვემო ქართლის რეგიონში 70-მდე, სამცხე-ჯავახეთის რეგიონში 70-მდე, ხოლო კახეთის რეგიონში 30-მდე სოფლის ადგილობრივ მოსახლეობასთან ჩატარდა 60-მდე შეხვედრა. 3</w:t>
      </w:r>
      <w:r w:rsidRPr="006C2A87">
        <w:rPr>
          <w:rFonts w:ascii="Sylfaen" w:hAnsi="Sylfaen"/>
        </w:rPr>
        <w:t xml:space="preserve"> </w:t>
      </w:r>
      <w:r w:rsidRPr="006C2A87">
        <w:rPr>
          <w:rFonts w:ascii="Sylfaen" w:hAnsi="Sylfaen"/>
          <w:lang w:val="ka-GE"/>
        </w:rPr>
        <w:t>000-ზე მეტ ადგილობრივ მოსახლეს მიეწოდა ინფორმაცია საგანმანათლებლო, სოციალური, ჯანდაცვის, ეკონომიკური, იურიდიული, სოფლის მეურნეობისა და სხვა მნიშვნელოვანი საკითხების შესახებ;</w:t>
      </w:r>
    </w:p>
    <w:p w:rsidR="00E80BD1" w:rsidRPr="006C2A87" w:rsidRDefault="00E80BD1" w:rsidP="006C2A87">
      <w:pPr>
        <w:pStyle w:val="ListParagraph"/>
        <w:numPr>
          <w:ilvl w:val="3"/>
          <w:numId w:val="65"/>
        </w:numPr>
        <w:spacing w:after="0" w:line="240" w:lineRule="auto"/>
        <w:ind w:left="0"/>
        <w:jc w:val="both"/>
        <w:rPr>
          <w:rFonts w:ascii="Sylfaen" w:hAnsi="Sylfaen"/>
          <w:lang w:val="ka-GE"/>
        </w:rPr>
      </w:pPr>
      <w:r w:rsidRPr="006C2A87">
        <w:rPr>
          <w:rFonts w:ascii="Sylfaen" w:hAnsi="Sylfaen"/>
          <w:lang w:val="ka-GE"/>
        </w:rPr>
        <w:t xml:space="preserve">სახელმწიფო მინისტრის აპარატმა დმანისის, ახალქალაქისა და საგარეჯოს მუნიციპალიტეტებში ადგილობრივ მოსახლეობასთან გამართა პირისპირ შეხვედრები, სადაც  შეაჯამეს რეგიონებში ჩატარებული საინფორმაციო კამპანიების მიმდინარეობა, განიხილეს კამპანიების ფარგლებში </w:t>
      </w:r>
      <w:r w:rsidRPr="006C2A87">
        <w:rPr>
          <w:rFonts w:ascii="Sylfaen" w:eastAsia="Times New Roman" w:hAnsi="Sylfaen" w:cs="Sylfaen"/>
          <w:color w:val="333333"/>
        </w:rPr>
        <w:t>გამოვლენილ</w:t>
      </w:r>
      <w:r w:rsidRPr="006C2A87">
        <w:rPr>
          <w:rFonts w:ascii="Sylfaen" w:eastAsia="Times New Roman" w:hAnsi="Sylfaen" w:cs="Sylfaen"/>
          <w:color w:val="333333"/>
          <w:lang w:val="ka-GE"/>
        </w:rPr>
        <w:t>ი</w:t>
      </w:r>
      <w:r w:rsidRPr="006C2A87">
        <w:rPr>
          <w:rFonts w:ascii="BPG Arial" w:eastAsia="Times New Roman" w:hAnsi="BPG Arial" w:cs="Times New Roman"/>
          <w:color w:val="333333"/>
        </w:rPr>
        <w:t xml:space="preserve"> </w:t>
      </w:r>
      <w:r w:rsidRPr="006C2A87">
        <w:rPr>
          <w:rFonts w:ascii="Sylfaen" w:eastAsia="Times New Roman" w:hAnsi="Sylfaen" w:cs="Sylfaen"/>
          <w:color w:val="333333"/>
        </w:rPr>
        <w:t>აქტუალურ</w:t>
      </w:r>
      <w:r w:rsidRPr="006C2A87">
        <w:rPr>
          <w:rFonts w:ascii="Sylfaen" w:eastAsia="Times New Roman" w:hAnsi="Sylfaen" w:cs="Sylfaen"/>
          <w:color w:val="333333"/>
          <w:lang w:val="ka-GE"/>
        </w:rPr>
        <w:t>ი</w:t>
      </w:r>
      <w:r w:rsidRPr="006C2A87">
        <w:rPr>
          <w:rFonts w:ascii="BPG Arial" w:eastAsia="Times New Roman" w:hAnsi="BPG Arial" w:cs="Times New Roman"/>
          <w:color w:val="333333"/>
        </w:rPr>
        <w:t xml:space="preserve"> </w:t>
      </w:r>
      <w:r w:rsidRPr="006C2A87">
        <w:rPr>
          <w:rFonts w:ascii="Sylfaen" w:eastAsia="Times New Roman" w:hAnsi="Sylfaen" w:cs="Sylfaen"/>
          <w:color w:val="333333"/>
        </w:rPr>
        <w:t>საკითხები</w:t>
      </w:r>
      <w:r w:rsidRPr="006C2A87">
        <w:rPr>
          <w:rFonts w:ascii="Sylfaen" w:hAnsi="Sylfaen"/>
          <w:lang w:val="ka-GE"/>
        </w:rPr>
        <w:t xml:space="preserve"> და </w:t>
      </w:r>
      <w:r w:rsidRPr="006C2A87">
        <w:rPr>
          <w:rFonts w:ascii="Sylfaen" w:eastAsia="Times New Roman" w:hAnsi="Sylfaen" w:cs="Sylfaen"/>
          <w:color w:val="333333"/>
        </w:rPr>
        <w:t>სამომავლო</w:t>
      </w:r>
      <w:r w:rsidRPr="006C2A87">
        <w:rPr>
          <w:rFonts w:ascii="BPG Arial" w:eastAsia="Times New Roman" w:hAnsi="BPG Arial" w:cs="Times New Roman"/>
          <w:color w:val="333333"/>
        </w:rPr>
        <w:t xml:space="preserve"> </w:t>
      </w:r>
      <w:r w:rsidRPr="006C2A87">
        <w:rPr>
          <w:rFonts w:ascii="Sylfaen" w:eastAsia="Times New Roman" w:hAnsi="Sylfaen" w:cs="Sylfaen"/>
          <w:color w:val="333333"/>
        </w:rPr>
        <w:t>გეგმები;</w:t>
      </w:r>
    </w:p>
    <w:p w:rsidR="00E80BD1" w:rsidRPr="006C2A87" w:rsidRDefault="00E80BD1" w:rsidP="006C2A87">
      <w:pPr>
        <w:pStyle w:val="ListParagraph"/>
        <w:numPr>
          <w:ilvl w:val="3"/>
          <w:numId w:val="65"/>
        </w:numPr>
        <w:spacing w:after="0" w:line="240" w:lineRule="auto"/>
        <w:ind w:left="0"/>
        <w:jc w:val="both"/>
        <w:rPr>
          <w:rFonts w:ascii="Sylfaen" w:hAnsi="Sylfaen"/>
          <w:lang w:val="ka-GE"/>
        </w:rPr>
      </w:pPr>
      <w:r w:rsidRPr="006C2A87">
        <w:rPr>
          <w:rFonts w:ascii="Sylfaen" w:eastAsia="Times New Roman" w:hAnsi="Sylfaen" w:cs="Sylfaen"/>
          <w:lang w:val="ka-GE"/>
        </w:rPr>
        <w:t>საქართველოს მთავრობის ინიციატივითა და სახელმწიფო მინისტრის აპარატის ორგანიზებით საქართველოს დამოუკიდებლობის დღესთან დაკავშირებით სამცხე-ჯავახეთისა და ქვემო ქართლის რეგიონებში, კერძოდ ქ. ახალქალაქსა და  ქ. მარნეულში განხორციელდა მასშტაბური ღონისძიებები. ღონისძიებების ფარგლებში მოეწყო გასართობი და შემეცნებითი სივრცეები მრავალფეროვანი კომპონენტებით, მათ შორის თემატური სტენდებითა და შემეცნებითი გამოფენებით, სპორტული აქტივობებით, საბავშვო სპექტაკლებითა და შოუებით. ასევე, მოქალაქეებს შესაძლებლობა მიეცათ ადგილზე დაეთვალიერებინათ თავდაცვის ძალების სამხედრო ტექნიკის, შეიარაღებისა და აღჭურვილობის გამოფენა.</w:t>
      </w:r>
    </w:p>
    <w:p w:rsidR="00E80BD1" w:rsidRPr="006C2A87" w:rsidRDefault="00E80BD1" w:rsidP="006C2A87">
      <w:pPr>
        <w:spacing w:after="0" w:line="240" w:lineRule="auto"/>
        <w:ind w:left="900"/>
        <w:jc w:val="both"/>
        <w:rPr>
          <w:rFonts w:ascii="Sylfaen" w:eastAsia="Sylfaen" w:hAnsi="Sylfaen"/>
        </w:rPr>
      </w:pPr>
    </w:p>
    <w:p w:rsidR="004D34B9" w:rsidRPr="006C2A87" w:rsidRDefault="004D34B9"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კულტურა, რელიგია, ახალგაზრდობის ხელშეწყობა და სპორტი</w:t>
      </w:r>
    </w:p>
    <w:p w:rsidR="000872E3" w:rsidRPr="006C2A87" w:rsidRDefault="000872E3" w:rsidP="006C2A87">
      <w:pPr>
        <w:spacing w:line="240" w:lineRule="auto"/>
        <w:rPr>
          <w:rFonts w:ascii="Sylfaen" w:hAnsi="Sylfaen"/>
        </w:rPr>
      </w:pPr>
    </w:p>
    <w:p w:rsidR="001467E5" w:rsidRPr="006C2A87" w:rsidRDefault="001467E5" w:rsidP="006C2A87">
      <w:pPr>
        <w:pStyle w:val="Heading2"/>
        <w:spacing w:before="0"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8.1 მასობრივი და მაღალი მიღწევების სპორტის განვითარება და პოპულარიზაცია (პროგრამული კოდი 33 07)</w:t>
      </w:r>
    </w:p>
    <w:p w:rsidR="001467E5" w:rsidRPr="006C2A87" w:rsidRDefault="001467E5" w:rsidP="006C2A87">
      <w:pPr>
        <w:spacing w:line="240" w:lineRule="auto"/>
        <w:ind w:left="270"/>
        <w:jc w:val="both"/>
        <w:rPr>
          <w:rFonts w:ascii="Sylfaen" w:eastAsia="Calibri" w:hAnsi="Sylfaen" w:cs="Calibri"/>
        </w:rPr>
      </w:pPr>
    </w:p>
    <w:p w:rsidR="001467E5" w:rsidRPr="006C2A87" w:rsidRDefault="001467E5" w:rsidP="006C2A87">
      <w:pPr>
        <w:spacing w:after="0" w:line="240" w:lineRule="auto"/>
        <w:ind w:left="270"/>
        <w:jc w:val="both"/>
        <w:rPr>
          <w:rFonts w:ascii="Sylfaen" w:eastAsia="Calibri" w:hAnsi="Sylfaen" w:cs="Calibri"/>
        </w:rPr>
      </w:pPr>
      <w:r w:rsidRPr="006C2A87">
        <w:rPr>
          <w:rFonts w:ascii="Sylfaen" w:eastAsia="Calibri" w:hAnsi="Sylfaen" w:cs="Calibri"/>
        </w:rPr>
        <w:t>პროგრამის განმახორციელებელი:</w:t>
      </w:r>
    </w:p>
    <w:p w:rsidR="001467E5" w:rsidRPr="006C2A87" w:rsidRDefault="003D402C" w:rsidP="006C2A87">
      <w:pPr>
        <w:numPr>
          <w:ilvl w:val="0"/>
          <w:numId w:val="14"/>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საქართველოს კულტურისა და სპორტის სამინისტრო;</w:t>
      </w:r>
      <w:r w:rsidR="001467E5" w:rsidRPr="006C2A87">
        <w:rPr>
          <w:rFonts w:ascii="Sylfaen" w:eastAsia="Calibri" w:hAnsi="Sylfaen" w:cs="Calibri"/>
          <w:color w:val="000000"/>
        </w:rPr>
        <w:t xml:space="preserve"> </w:t>
      </w:r>
    </w:p>
    <w:p w:rsidR="001467E5" w:rsidRPr="006C2A87" w:rsidRDefault="001467E5" w:rsidP="006C2A87">
      <w:pPr>
        <w:pBdr>
          <w:top w:val="nil"/>
          <w:left w:val="nil"/>
          <w:bottom w:val="nil"/>
          <w:right w:val="nil"/>
          <w:between w:val="nil"/>
        </w:pBdr>
        <w:spacing w:line="240" w:lineRule="auto"/>
        <w:ind w:left="720"/>
        <w:jc w:val="both"/>
        <w:rPr>
          <w:rFonts w:ascii="Sylfaen" w:eastAsia="Calibri" w:hAnsi="Sylfaen" w:cs="Calibri"/>
          <w:color w:val="000000"/>
        </w:rPr>
      </w:pPr>
    </w:p>
    <w:p w:rsidR="00D376A8" w:rsidRPr="006C2A87" w:rsidRDefault="00D376A8"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სპორტის 60-მდე სახეობაში დაფინანსდა 175 ეროვნული შეჯიბრების ორგანიზება და 452 საერთაშორისო სპორტულ შეჯიბრში მონაწილეობა, ასევე, 279 სასწავლო-საწვრთნელი შეკრება როგორც საქართველოში, ასევე საზღვარგარეთ. სპორტსმენები უზრუნველყოფილ იქნენ სამედიცინო მომსახურებით;</w:t>
      </w:r>
    </w:p>
    <w:p w:rsidR="00D376A8" w:rsidRPr="006C2A87" w:rsidRDefault="00D376A8"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ქართველმა სპორტსმენებმა საერთაშორისო ასპარეზზე მოიპოვეს 254 ოქროს, 213 ვერცხლის, 199 ბრინჯაოს, ჯამში 666 მედალი;</w:t>
      </w:r>
    </w:p>
    <w:p w:rsidR="00D376A8" w:rsidRPr="006C2A87" w:rsidRDefault="00D376A8"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სპორტის სხვადასხვა სახეობის სახელმწიფო მხარდაჭერის პროგრამების ფარგლებში, საანგარიშო პერიოდში საქართველომ უმასპინძლა ისეთ მნიშვნელოვან საერთაშორისო სპორტულ ღონისძიებებს, როგორიცაა ძიუდოს გრან სლემი, ქ. თელავში, ჭაბუკების ევროპის თასი, კალათბურთში ევროპის ჩემპიონატის შესარჩევის მატჩი სერბეთის ნაკრების წინააღმდეგ, ფეხბურთში ევროპის ჩემპიონატის შესარჩევის ერთა ლიგის ½ ფინალური მატჩი ლუქსებურგის ეროვნული ნაკრების და ფინალური მატჩი საბერძნეთის ეროვნული ნაკრების წინააღმდეგ, რომლის შედეგადაც საქართველოს ეროვნული ნაკრები ისტორიაში პირველად მოხვდა ევროპის ჩემპიონატზე.  რაგბ</w:t>
      </w:r>
      <w:r w:rsidR="00C063B2" w:rsidRPr="006C2A87">
        <w:rPr>
          <w:rFonts w:ascii="Sylfaen" w:eastAsia="Calibri" w:hAnsi="Sylfaen" w:cs="Sylfaen"/>
          <w:lang w:val="ka-GE" w:eastAsia="ka-GE"/>
        </w:rPr>
        <w:t>ი</w:t>
      </w:r>
      <w:r w:rsidRPr="006C2A87">
        <w:rPr>
          <w:rFonts w:ascii="Sylfaen" w:eastAsia="Calibri" w:hAnsi="Sylfaen" w:cs="Sylfaen"/>
          <w:lang w:eastAsia="ka-GE"/>
        </w:rPr>
        <w:t xml:space="preserve">ში ევროპის </w:t>
      </w:r>
      <w:r w:rsidR="00C063B2" w:rsidRPr="006C2A87">
        <w:rPr>
          <w:rFonts w:ascii="Sylfaen" w:eastAsia="Calibri" w:hAnsi="Sylfaen" w:cs="Sylfaen"/>
          <w:lang w:val="ka-GE" w:eastAsia="ka-GE"/>
        </w:rPr>
        <w:t xml:space="preserve">ჩემპიონატის </w:t>
      </w:r>
      <w:r w:rsidRPr="006C2A87">
        <w:rPr>
          <w:rFonts w:ascii="Sylfaen" w:eastAsia="Calibri" w:hAnsi="Sylfaen" w:cs="Sylfaen"/>
          <w:lang w:eastAsia="ka-GE"/>
        </w:rPr>
        <w:t>თამაშებ</w:t>
      </w:r>
      <w:r w:rsidR="00C063B2" w:rsidRPr="006C2A87">
        <w:rPr>
          <w:rFonts w:ascii="Sylfaen" w:eastAsia="Calibri" w:hAnsi="Sylfaen" w:cs="Sylfaen"/>
          <w:lang w:val="ka-GE" w:eastAsia="ka-GE"/>
        </w:rPr>
        <w:t>ს</w:t>
      </w:r>
      <w:r w:rsidRPr="006C2A87">
        <w:rPr>
          <w:rFonts w:ascii="Sylfaen" w:eastAsia="Calibri" w:hAnsi="Sylfaen" w:cs="Sylfaen"/>
          <w:lang w:eastAsia="ka-GE"/>
        </w:rPr>
        <w:t xml:space="preserve"> ნიდერლანდების, ესპანეთის</w:t>
      </w:r>
      <w:r w:rsidR="00C063B2" w:rsidRPr="006C2A87">
        <w:rPr>
          <w:rFonts w:ascii="Sylfaen" w:eastAsia="Calibri" w:hAnsi="Sylfaen" w:cs="Sylfaen"/>
          <w:lang w:val="ka-GE" w:eastAsia="ka-GE"/>
        </w:rPr>
        <w:t>ა</w:t>
      </w:r>
      <w:r w:rsidRPr="006C2A87">
        <w:rPr>
          <w:rFonts w:ascii="Sylfaen" w:eastAsia="Calibri" w:hAnsi="Sylfaen" w:cs="Sylfaen"/>
          <w:lang w:eastAsia="ka-GE"/>
        </w:rPr>
        <w:t xml:space="preserve"> და რუმინეთის ნაკრებების წინააღმდეგ, სპორტულ კარატეში კადეტთა, იუნიორთა და 21-წლამდელთა შორის ევროპის ჩემპიონატი, ახალგაზრდებს შორის საერთაშორისო ტურნირ</w:t>
      </w:r>
      <w:r w:rsidR="00C063B2" w:rsidRPr="006C2A87">
        <w:rPr>
          <w:rFonts w:ascii="Sylfaen" w:eastAsia="Calibri" w:hAnsi="Sylfaen" w:cs="Sylfaen"/>
          <w:lang w:val="ka-GE" w:eastAsia="ka-GE"/>
        </w:rPr>
        <w:t>ს</w:t>
      </w:r>
      <w:r w:rsidRPr="006C2A87">
        <w:rPr>
          <w:rFonts w:ascii="Sylfaen" w:eastAsia="Calibri" w:hAnsi="Sylfaen" w:cs="Sylfaen"/>
          <w:lang w:eastAsia="ka-GE"/>
        </w:rPr>
        <w:t xml:space="preserve"> - Open Georgia, ფარიკაობაში მფოლიო თასები ვაჟებს შორის ხმალსა და რაპირაში, თოვლის ფრენბურთში 20 წლამდელთა შორის ევროპის ჩემპიონატი. ხელბურთში ქ.თბილისში, ჩატარდა საქართველო-ავსტრია, 2025 წლის მსოფლიო ჩემპიონატის საკვალიფიკაციო ეტაპის მატჩი, ჩოგბურთში ჩატარდა ქ.თბილისში საჩოგბურთო კლუბ მზიურში საერთაშირისო ტურნირები 18 წლამდე მეხუთე კატეგორიის (J18) MZIURI CUP და მეოთხე კატეგორიის (J60) TBILISI CUP, ოუფენ მზიური, ქ. თელავში თელავში 14/16 წლამდელთა სამი საერთაშორისო ტურნირის (RENA AND DATO CUP, SIO CUP, ”TEALVI CUP” 2024), 18 წლამდე საერთაშორისო ტურნირები (Alex metreveli cup 2024, Telavu cup 2024, GTF 2024), ლოპოტაზე ქალთა საერთაშორისო ტურნირი (W50 lopota - lopota Tennis Open),  კაჭრეთში  მამაკაცთა საერთაშორისო ტურნირის (M25 kachreti). კრივში - ქ, ქუთაისში,  ჭაბუკებს შორის აკაკი კაკაურიძის საერთაშორისო ტურნირი. პარაძოიდოში გრან-პრი "თბილისი-2024", პარაწოლჭიმში მსოფლიო თასი, „თბილისი 2024".</w:t>
      </w:r>
    </w:p>
    <w:p w:rsidR="00D376A8" w:rsidRPr="006C2A87" w:rsidRDefault="00D376A8" w:rsidP="006C2A87">
      <w:pPr>
        <w:pBdr>
          <w:top w:val="nil"/>
          <w:left w:val="nil"/>
          <w:bottom w:val="nil"/>
          <w:right w:val="nil"/>
          <w:between w:val="nil"/>
        </w:pBdr>
        <w:spacing w:line="240" w:lineRule="auto"/>
        <w:ind w:left="720"/>
        <w:jc w:val="both"/>
        <w:rPr>
          <w:rFonts w:ascii="Sylfaen" w:eastAsia="Calibri" w:hAnsi="Sylfaen" w:cs="Calibri"/>
          <w:color w:val="000000"/>
        </w:rPr>
      </w:pPr>
    </w:p>
    <w:p w:rsidR="000035FE" w:rsidRPr="006C2A87" w:rsidRDefault="000035FE" w:rsidP="006C2A87">
      <w:pPr>
        <w:pStyle w:val="Heading2"/>
        <w:spacing w:before="0"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lang w:val="ka-GE"/>
        </w:rPr>
        <w:t xml:space="preserve">8.3 </w:t>
      </w:r>
      <w:r w:rsidRPr="006C2A87">
        <w:rPr>
          <w:rFonts w:ascii="Sylfaen" w:eastAsia="Calibri" w:hAnsi="Sylfaen" w:cs="Calibri"/>
          <w:color w:val="366091"/>
          <w:sz w:val="22"/>
          <w:szCs w:val="22"/>
        </w:rPr>
        <w:t>კულტურის განვითარების ხელშეწყობა (პროგრამული კოდი 33 05)</w:t>
      </w:r>
    </w:p>
    <w:p w:rsidR="000035FE" w:rsidRPr="006C2A87" w:rsidRDefault="000035FE" w:rsidP="006C2A87">
      <w:pPr>
        <w:spacing w:line="240" w:lineRule="auto"/>
        <w:rPr>
          <w:rFonts w:ascii="Sylfaen" w:eastAsia="Calibri" w:hAnsi="Sylfaen" w:cs="Calibri"/>
          <w:color w:val="366091"/>
        </w:rPr>
      </w:pPr>
    </w:p>
    <w:p w:rsidR="000035FE" w:rsidRPr="006C2A87" w:rsidRDefault="000035FE" w:rsidP="006C2A87">
      <w:pPr>
        <w:spacing w:after="0" w:line="240" w:lineRule="auto"/>
        <w:ind w:left="270"/>
        <w:jc w:val="both"/>
        <w:rPr>
          <w:rFonts w:ascii="Sylfaen" w:eastAsia="Calibri" w:hAnsi="Sylfaen" w:cs="Calibri"/>
          <w:color w:val="000000" w:themeColor="text1"/>
        </w:rPr>
      </w:pPr>
      <w:r w:rsidRPr="006C2A87">
        <w:rPr>
          <w:rFonts w:ascii="Sylfaen" w:eastAsia="Calibri" w:hAnsi="Sylfaen" w:cs="Calibri"/>
          <w:color w:val="000000" w:themeColor="text1"/>
        </w:rPr>
        <w:t>პროგრამის განმახორციელებელი:</w:t>
      </w:r>
    </w:p>
    <w:p w:rsidR="00911015" w:rsidRPr="006C2A87" w:rsidRDefault="003D402C" w:rsidP="006C2A87">
      <w:pPr>
        <w:pStyle w:val="ListParagraph"/>
        <w:numPr>
          <w:ilvl w:val="0"/>
          <w:numId w:val="15"/>
        </w:numPr>
        <w:spacing w:after="0" w:line="240" w:lineRule="auto"/>
        <w:jc w:val="both"/>
        <w:rPr>
          <w:rFonts w:ascii="Sylfaen" w:eastAsia="Sylfaen" w:hAnsi="Sylfaen" w:cs="Sylfaen"/>
          <w:color w:val="000000"/>
        </w:rPr>
      </w:pPr>
      <w:r w:rsidRPr="006C2A87">
        <w:rPr>
          <w:rFonts w:ascii="Sylfaen" w:eastAsia="Sylfaen" w:hAnsi="Sylfaen" w:cs="Sylfaen"/>
          <w:color w:val="000000"/>
        </w:rPr>
        <w:t>საქართველოს კულტურისა და სპორტის სამინისტრო;</w:t>
      </w:r>
    </w:p>
    <w:p w:rsidR="00FC20B2" w:rsidRPr="006C2A87" w:rsidRDefault="00911015" w:rsidP="006C2A87">
      <w:pPr>
        <w:pStyle w:val="ListParagraph"/>
        <w:numPr>
          <w:ilvl w:val="0"/>
          <w:numId w:val="15"/>
        </w:numPr>
        <w:spacing w:after="0" w:line="240" w:lineRule="auto"/>
        <w:jc w:val="both"/>
        <w:rPr>
          <w:rFonts w:ascii="Sylfaen" w:eastAsia="Sylfaen" w:hAnsi="Sylfaen" w:cs="Sylfaen"/>
          <w:color w:val="000000"/>
        </w:rPr>
      </w:pPr>
      <w:r w:rsidRPr="006C2A87">
        <w:rPr>
          <w:rFonts w:ascii="Sylfaen" w:eastAsia="Sylfaen" w:hAnsi="Sylfaen" w:cs="Sylfaen"/>
          <w:color w:val="000000"/>
        </w:rPr>
        <w:t>სამინისტროს მმართველობის სისტემაში მოქმედი ორგანიზაციები სსიპ-ები/ააიპ-ები</w:t>
      </w:r>
      <w:r w:rsidRPr="006C2A87">
        <w:rPr>
          <w:rFonts w:ascii="Sylfaen" w:eastAsia="Sylfaen" w:hAnsi="Sylfaen" w:cs="Sylfaen"/>
          <w:color w:val="000000"/>
          <w:lang w:val="ka-GE"/>
        </w:rPr>
        <w:t>;</w:t>
      </w:r>
    </w:p>
    <w:p w:rsidR="00633144" w:rsidRPr="006C2A87" w:rsidRDefault="00633144" w:rsidP="006C2A87">
      <w:pPr>
        <w:spacing w:after="0" w:line="240" w:lineRule="auto"/>
        <w:jc w:val="both"/>
        <w:rPr>
          <w:rFonts w:ascii="Sylfaen" w:eastAsia="Sylfaen" w:hAnsi="Sylfaen" w:cs="Sylfaen"/>
          <w:color w:val="000000"/>
        </w:rPr>
      </w:pP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საანგარიშო პერიოდში სსიპ – ქ. თბილისის ზ. ფალიაშვილის სახელობის ოპერისა და ბალეტის პროფესიული სახელმწიფო თეატრში </w:t>
      </w:r>
      <w:r w:rsidRPr="006C2A87">
        <w:rPr>
          <w:rFonts w:ascii="Sylfaen" w:eastAsia="Calibri" w:hAnsi="Sylfaen" w:cs="Sylfaen"/>
          <w:lang w:val="ka-GE" w:eastAsia="ka-GE"/>
        </w:rPr>
        <w:t xml:space="preserve">ოპერების </w:t>
      </w:r>
      <w:r w:rsidRPr="006C2A87">
        <w:rPr>
          <w:rFonts w:ascii="Sylfaen" w:eastAsia="Calibri" w:hAnsi="Sylfaen" w:cs="Sylfaen"/>
          <w:lang w:eastAsia="ka-GE"/>
        </w:rPr>
        <w:t xml:space="preserve">„სამსონი და დალილა“ </w:t>
      </w:r>
      <w:r w:rsidRPr="006C2A87">
        <w:rPr>
          <w:rFonts w:ascii="Sylfaen" w:eastAsia="Calibri" w:hAnsi="Sylfaen" w:cs="Sylfaen"/>
          <w:lang w:val="ka-GE" w:eastAsia="ka-GE"/>
        </w:rPr>
        <w:t>და „</w:t>
      </w:r>
      <w:r w:rsidRPr="006C2A87">
        <w:rPr>
          <w:rFonts w:ascii="Sylfaen" w:eastAsia="Calibri" w:hAnsi="Sylfaen" w:cs="Sylfaen"/>
          <w:lang w:eastAsia="ka-GE"/>
        </w:rPr>
        <w:t>ოტელო</w:t>
      </w:r>
      <w:r w:rsidRPr="006C2A87">
        <w:rPr>
          <w:rFonts w:ascii="Sylfaen" w:eastAsia="Calibri" w:hAnsi="Sylfaen" w:cs="Sylfaen"/>
          <w:lang w:val="ka-GE" w:eastAsia="ka-GE"/>
        </w:rPr>
        <w:t xml:space="preserve">“ </w:t>
      </w:r>
      <w:r w:rsidRPr="006C2A87">
        <w:rPr>
          <w:rFonts w:ascii="Sylfaen" w:eastAsia="Calibri" w:hAnsi="Sylfaen" w:cs="Sylfaen"/>
          <w:lang w:eastAsia="ka-GE"/>
        </w:rPr>
        <w:t>საპრემიერო ჩვენებები</w:t>
      </w:r>
      <w:r w:rsidRPr="006C2A87">
        <w:rPr>
          <w:rFonts w:ascii="Sylfaen" w:eastAsia="Calibri" w:hAnsi="Sylfaen" w:cs="Sylfaen"/>
          <w:lang w:val="ka-GE" w:eastAsia="ka-GE"/>
        </w:rPr>
        <w:t xml:space="preserve"> </w:t>
      </w:r>
      <w:r w:rsidRPr="006C2A87">
        <w:rPr>
          <w:rFonts w:ascii="Sylfaen" w:eastAsia="Calibri" w:hAnsi="Sylfaen" w:cs="Sylfaen"/>
          <w:lang w:eastAsia="ka-GE"/>
        </w:rPr>
        <w:t>გაიმართა</w:t>
      </w:r>
      <w:r w:rsidRPr="006C2A87">
        <w:rPr>
          <w:rFonts w:ascii="Sylfaen" w:eastAsia="Calibri" w:hAnsi="Sylfaen" w:cs="Sylfaen"/>
          <w:lang w:val="ka-GE" w:eastAsia="ka-GE"/>
        </w:rPr>
        <w:t xml:space="preserve">;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შოთა რუსთაველის სახელობის ეროვნულმა თეატრში გამართა სპექტაკლის „მე პაწია მერცხალი ვარ“ პრემიერა. სსიპ – თბილისის კოტე მარჯანიშვილის სახელობის პროფესიულ</w:t>
      </w:r>
      <w:r w:rsidR="00C70F6B" w:rsidRPr="006C2A87">
        <w:rPr>
          <w:rFonts w:ascii="Sylfaen" w:eastAsia="Calibri" w:hAnsi="Sylfaen" w:cs="Sylfaen"/>
          <w:lang w:val="ka-GE" w:eastAsia="ka-GE"/>
        </w:rPr>
        <w:t>მა</w:t>
      </w:r>
      <w:r w:rsidRPr="006C2A87">
        <w:rPr>
          <w:rFonts w:ascii="Sylfaen" w:eastAsia="Calibri" w:hAnsi="Sylfaen" w:cs="Sylfaen"/>
          <w:lang w:eastAsia="ka-GE"/>
        </w:rPr>
        <w:t xml:space="preserve"> სახელმწიფო დრამატულმა თეატრმა ზესტაფონის, საჩხერისა და ჭიათურის თეატრებში გამართა სპექტაკლი - </w:t>
      </w:r>
      <w:r w:rsidRPr="006C2A87">
        <w:rPr>
          <w:rFonts w:ascii="Sylfaen" w:eastAsia="Calibri" w:hAnsi="Sylfaen" w:cs="Sylfaen"/>
          <w:lang w:val="ka-GE" w:eastAsia="ka-GE"/>
        </w:rPr>
        <w:t>„</w:t>
      </w:r>
      <w:r w:rsidRPr="006C2A87">
        <w:rPr>
          <w:rFonts w:ascii="Sylfaen" w:eastAsia="Calibri" w:hAnsi="Sylfaen" w:cs="Sylfaen"/>
          <w:lang w:eastAsia="ka-GE"/>
        </w:rPr>
        <w:t>ქალები</w:t>
      </w:r>
      <w:r w:rsidRPr="006C2A87">
        <w:rPr>
          <w:rFonts w:ascii="Sylfaen" w:eastAsia="Calibri" w:hAnsi="Sylfaen" w:cs="Sylfaen"/>
          <w:lang w:val="ka-GE" w:eastAsia="ka-GE"/>
        </w:rPr>
        <w:t>“</w:t>
      </w:r>
      <w:r w:rsidRPr="006C2A87">
        <w:rPr>
          <w:rFonts w:ascii="Sylfaen" w:eastAsia="Calibri" w:hAnsi="Sylfaen" w:cs="Sylfaen"/>
          <w:lang w:eastAsia="ka-GE"/>
        </w:rPr>
        <w:t xml:space="preserve">. შედგა სპექტაკლების „უცნაური მისის სევიჯი“, „ლა ვენეციანა“, „გაკვეთილი“ პრემიერა.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სსიპ – ნოდარ დუმბაძის სახელობის მოზარდ მაყურებელთა პროფესიული სახელმწიფო თეატრში გაიმართა სპექტაკლების „შიკშიკობა ღამე“, „(ჰ)აბო“, „დარისპანის გასაჭირი“, „ბომბორა“ პრემიერა. სსიპ – საქართველოს თოჯინების პროფესიული სახელმწიფო თეატრების გაერთიანება - ქ. თბილისის გიორგი მიქელაძის სახელობის თოჯინების პროფესიული სახელმწიფო თეატრში სპექტაკლების - „წითელქუდა“, „ყველაზე, ყველაზე პატარა გმირი“  და „მე პატარა ქართველი ვარ“ პრემიერა;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საქართველოს თოჯინების პროფესიული სახელმწიფო თეატრების გაერთიანება - ახალციხის თოჯინების პროფესიული სახელმწიფო თეატრმა გამართა სპექტაკლის „გემრიელად მიირთვით</w:t>
      </w:r>
      <w:r w:rsidR="0044410C" w:rsidRPr="006C2A87">
        <w:rPr>
          <w:rFonts w:ascii="Sylfaen" w:eastAsia="Calibri" w:hAnsi="Sylfaen" w:cs="Sylfaen"/>
          <w:lang w:eastAsia="ka-GE"/>
        </w:rPr>
        <w:t xml:space="preserve">“ </w:t>
      </w:r>
      <w:r w:rsidRPr="006C2A87">
        <w:rPr>
          <w:rFonts w:ascii="Sylfaen" w:eastAsia="Calibri" w:hAnsi="Sylfaen" w:cs="Sylfaen"/>
          <w:lang w:eastAsia="ka-GE"/>
        </w:rPr>
        <w:t>პრემიერა;  სსიპ - ქ. ქუთაისის იაკობ გოგებაშვილის სახელობის თოჯინების პროფესიულმა სახელმწიფო თეატრმა გამართა სპექტაკლის</w:t>
      </w:r>
      <w:r w:rsidR="0044410C" w:rsidRPr="006C2A87">
        <w:rPr>
          <w:rFonts w:ascii="Sylfaen" w:eastAsia="Calibri" w:hAnsi="Sylfaen" w:cs="Sylfaen"/>
          <w:lang w:eastAsia="ka-GE"/>
        </w:rPr>
        <w:t xml:space="preserve"> </w:t>
      </w:r>
      <w:r w:rsidRPr="006C2A87">
        <w:rPr>
          <w:rFonts w:ascii="Sylfaen" w:eastAsia="Calibri" w:hAnsi="Sylfaen" w:cs="Sylfaen"/>
          <w:lang w:eastAsia="ka-GE"/>
        </w:rPr>
        <w:t>„ცისფერი კოცონი“ პრემიერა. სსიპ – მიხეილ თუმანიშვილის სახელობის კინომსახიობთა პროფესიულ სახელმწიფო თეატრში გაიმართა თბილისის აპოლონ ქუთათელაძის სახელობის სახელმწიფო სამხატვრო აკადემიისა და საქართველოს შოთა რუსთაველის თეატრისა და კინოს სახელმწიფო უნივერსიტეტის ერთობლივი ინკლუზიური სპექტაკლი „ერთობა". გაიმართა სპექტაკლის „ეს ასეა (თუკი თქვენ გეჩვენებათ, რომ ასეა)” პრემიერა.</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თბილისის ვასო აბაშიძის სახელობის მუსიკალური კომედიისა და დრამის პროფესიული სახელმწიფო თეატრში შედგა სპექტაკლის „მედეა“ პრემიერა. სსიპ - ქ. სენაკის აკაკი ხორავას სახელობის პროფესიული სახელმწიფო დრამატულ თეატრში ჩატარდა „სენაკის სასკოლო ოლიმპიადა“, რომლის ფარგლებშიც ჩატარდა 13 სპექტაკლი. სსიპ – ალ. გრიბოედოვის სახელობის რუსული პროფესიული სახელმწიფო დრამატული თეატრის მიერ</w:t>
      </w:r>
      <w:r w:rsidR="0044410C" w:rsidRPr="006C2A87">
        <w:rPr>
          <w:rFonts w:ascii="Sylfaen" w:eastAsia="Calibri" w:hAnsi="Sylfaen" w:cs="Sylfaen"/>
          <w:lang w:eastAsia="ka-GE"/>
        </w:rPr>
        <w:t xml:space="preserve"> </w:t>
      </w:r>
      <w:r w:rsidRPr="006C2A87">
        <w:rPr>
          <w:rFonts w:ascii="Sylfaen" w:eastAsia="Calibri" w:hAnsi="Sylfaen" w:cs="Sylfaen"/>
          <w:lang w:eastAsia="ka-GE"/>
        </w:rPr>
        <w:t>გაიმართა სამი სპექტაკლის - „ჩერნობილის ლოცვა“</w:t>
      </w:r>
      <w:r w:rsidR="0044410C" w:rsidRPr="006C2A87">
        <w:rPr>
          <w:rFonts w:ascii="Sylfaen" w:eastAsia="Calibri" w:hAnsi="Sylfaen" w:cs="Sylfaen"/>
          <w:lang w:eastAsia="ka-GE"/>
        </w:rPr>
        <w:t>,</w:t>
      </w:r>
      <w:r w:rsidRPr="006C2A87">
        <w:rPr>
          <w:rFonts w:ascii="Sylfaen" w:eastAsia="Calibri" w:hAnsi="Sylfaen" w:cs="Sylfaen"/>
          <w:lang w:eastAsia="ka-GE"/>
        </w:rPr>
        <w:t xml:space="preserve"> „ჩემი ოცნების თეატრი“ და „მძინარე მზეთუნახავი“ პრემიერა.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სსიპ - ქ. გორის გიორგი ერისთავის სახელობის პროფესიული სახელმწიფო დრამატული თეატრის მიერ გაიმართა სპექტაკლების: „წითელკანიანი ბელადი“, „ძალად ექიმი“, „მუდამ ერთად“ და „სიყვარულო ძალსა შენსა“ პრემიერები.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ზინაიდა კვერენჩხილაძის სახელობის დმანისის პროფესიული სახელმწიფო დრამატულ თეატრსა და სსიპ – საქართველოს შოთა რუსთაველის თეატრისა და კინოს სახელმწიფო უნივერსიტეტს შორის კოპროდუქციის ფარგლებში შედგა სპექტაკლების  „სავანე“ და „სტუმარ-მასპინძელი“ პრემიერა; სსიპ - ქ. ზესტაფონის უშანგი ჩხეიძის სახელობის პროფესიული სახელმწიფო დრამატულმა თეატრმა გამართა სპექტაკლის „თბილისი ზღვის ცივი ნაპირი“ პრემიერა.</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სსიპ - ანზორ ერქომაიშვილის სახელობის ხალხური სიმღერის ანსამბლი „მართვე“ საგასტროლო ტურით იმყოფებოდა საბერძნეთში. სსიპ საქართველოს ხალხური სიმღერისა და ცეკვის სახელმწიფო აკადემიურმა ანსამბლმა „რუსთავი“ მოაწყო საგასტროლო ტურნე ევროპაში. კონცერტები გამართა შვეიცარიის, იტალიისა და ფინეთის სხვადასხვა ქალაქებში.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ანზორ ერქომაიშვილის სახელობის ფოლკლორის სახელმწიფო ცენტრმა, სალოტბარო სკოლების პედაგოგთა პროფესიული გადამზადების პროგრამა განახორციელა, რომელიც ითვალისწინებდა 32 სალოტბარო სკოლის 60 პედაგოგისთვის თეორიულ და პრაქტიკულ ტრენინგებს ქართული ტრადიციული საეკლესიო გალობის, ქართული ხალხური სიმღერისა და სოლფეჯიოს დარგში; განხორციელდა პროექტი ექსპედიცია სოფელ ღებში. დასრულდა პროექტი ანთოლოგია „ქართული გალობა“, რომლის ფარგლებში გამოიცა ქართული საგალობლების XXVI - XXIX ტომები (თითო ტომი 200 ეგზემპლარი). XXVI-XXVII ტომებში შესულია დასავლეთ საქართველოს სამგალობლო ტრადიციის დიდი შაბათის საგალობლები (XXVI-XXVII ტომები), დასავლეთ საქართველოს სამგალობლო ტრადიციის წირვის საგალობლები (XXVIII – XXIX ტომები). განხორციელდა პროექტი „უხუცეს შემსრულებელთა მიერ საფრთხის წინაშე მდგარი მრავალხმიანი სიმღერების სწავლების პროგრამა (სვანური ზარის შემსრულებელთა ხელშეწყობა)“, რომლის თანახმადაც, თბილისში ჩამოყალიბდა სვანური ზარის შესწავლის მსურველთა ახალგაზრდული ჯგუფი, რომელსაც უძველესი სვანური ტრადიცია შეასწავლეს თბილისში მცხოვრებმა ზემო და ქვემო სვანებისგან შემდგარი გუნდის უხუცესმა წევრებმა. ზემო და ქვემო სვანეთის 8 თემის ,,ზარის თქმა“ შეისწავლა წინასწარ შერჩეულმა 10 ახალგაზრდამ. გაიმართა ქართველ ქალთა ტრადიციული მუსიკის მეორე ფესტივალი „ნანინა 2024“</w:t>
      </w:r>
      <w:r w:rsidR="00244977" w:rsidRPr="006C2A87">
        <w:rPr>
          <w:rFonts w:ascii="Sylfaen" w:eastAsia="Calibri" w:hAnsi="Sylfaen" w:cs="Sylfaen"/>
          <w:lang w:eastAsia="ka-GE"/>
        </w:rPr>
        <w:t>;</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ჩერქეზული (ადიღეური) კულტურის ცენტრმა გამართა III კავკასიური ფორუმი, რომელიც მიეძღვნა ჩეჩნებისა და ინგუშების დეპორტაციის 80 წლისთავს. აღინიშნა: ჩერქეზული ენისა და კულტურის დღე; ჩერქეზული დროშის დღე და ჩერქეზთა გენოციდის დღე. დასრულდა მუშაობა წიგნზე - „ჩერქეზული ბიბლიოგრაფია“ და გამოსაცემად მომზადდა მონოგრაფია-ალბომი - „ჩერქეზები და ჩერქეზეთი დიმიტრი ერმაკოვის შემოქმედებაში“ ასევე, დასრულდა და გამოსაცემად მზადდება მონოგრაფია - „მამაკაცური და ქალური სუბკულტურები კავკასიაში“.</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საანგარიშო პერიოდში სსიპ - მწერალთა სახლში წიგნის საჯაროდ კითხვის მსოფლიო დღე აღინიშნა. გაიმართა  შეხვედრები ლიტერატურული პრემია „მუზა 2023“-ის ლაურეატებთან; ჩატარდა ტრენინგი საავტორო უფლებების შესახებ DRD trainig Center; გაიმართა პროექტი - ქართული ენის დღე - „ამბები ანბანით“; გამართა სხვადასხვა მწერლების საღამოები; მოეწყო ნახატების გამოფენა.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სსიპ - საქართველოს კინემატოგრაფიის ეროვნულმა ცენტრმა დაასრულა მუშაობა სრულმეტრაჟან/მოკლემეტრაჟიან/დოკუმენტურ/მხატრულ ფილმებზე: „კარს მიღმა“, „ვარშავის სიმღერა“, „ანტიკვარიატი“, „აფრიკა“, „წმინდა ელექტროენერგია“, სრულმეტრაჟიანი მხატვრული ფილმი „პანოპტიკონი“,  „ქალაქის ხმაური“, ,,სატრფიალო პასტორალი“, „კუპალბა“,</w:t>
      </w:r>
      <w:r w:rsidRPr="006C2A87" w:rsidDel="00BE6570">
        <w:rPr>
          <w:rFonts w:ascii="Sylfaen" w:eastAsia="Calibri" w:hAnsi="Sylfaen" w:cs="Sylfaen"/>
          <w:lang w:eastAsia="ka-GE"/>
        </w:rPr>
        <w:t xml:space="preserve"> </w:t>
      </w:r>
      <w:r w:rsidRPr="006C2A87">
        <w:rPr>
          <w:rFonts w:ascii="Sylfaen" w:eastAsia="Calibri" w:hAnsi="Sylfaen" w:cs="Sylfaen"/>
          <w:lang w:eastAsia="ka-GE"/>
        </w:rPr>
        <w:t xml:space="preserve">,,ჩვენი სიყვარულის მერე“, მხატვრული მრავალსერიანი ფილმი  (3-5 ეპიზოდი) „სოხუმი“, „არავინ არ ჩანს“, „ხმელი ფოთოლი“, ,,ზამთრისპირის სევდა’’, „ველი“, ,,ოცნება კადილაკზე“.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ქ. ბერლინში გამართულ 74-ე საერთაშორისო კინოფესტივალზე საქართველო წარდგენილი იყო სტენდით, სადაც წარმოდგენილი ოყო ქართული კინოს მემკვიდრეობა,  ახალი პროექტები.  ფესტივალის ფარგლებში შეხვედრა გამართა ევროსაბჭოს კულტურის ერთობლივი პროდუქციის ფონდთან სადაც განხილულ იქნა „ევრიმაჟის“ ახალ პროგრამაში - „სერიალების ერთობლივი პროდუქციის საპილოტე პროგრამა“ - საქართველოს გაწევრიანების საკითხი.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დასრულდა შემდეგი კონკურსები: სრულმეტრაჟიანი/მოკლემეტრაჟიანი მხატვრული, დოკუმენტური და ანიმაციური ფილმების</w:t>
      </w:r>
      <w:r w:rsidR="00DF58D5" w:rsidRPr="006C2A87">
        <w:rPr>
          <w:rFonts w:ascii="Sylfaen" w:eastAsia="Calibri" w:hAnsi="Sylfaen" w:cs="Sylfaen"/>
          <w:lang w:eastAsia="ka-GE"/>
        </w:rPr>
        <w:t xml:space="preserve"> </w:t>
      </w:r>
      <w:r w:rsidRPr="006C2A87">
        <w:rPr>
          <w:rFonts w:ascii="Sylfaen" w:eastAsia="Calibri" w:hAnsi="Sylfaen" w:cs="Sylfaen"/>
          <w:lang w:eastAsia="ka-GE"/>
        </w:rPr>
        <w:t>- დაფინანსდა</w:t>
      </w:r>
      <w:r w:rsidR="000F49EA" w:rsidRPr="006C2A87">
        <w:rPr>
          <w:rFonts w:ascii="Sylfaen" w:eastAsia="Calibri" w:hAnsi="Sylfaen" w:cs="Sylfaen"/>
          <w:lang w:eastAsia="ka-GE"/>
        </w:rPr>
        <w:t xml:space="preserve"> </w:t>
      </w:r>
      <w:r w:rsidRPr="006C2A87">
        <w:rPr>
          <w:rFonts w:ascii="Sylfaen" w:eastAsia="Calibri" w:hAnsi="Sylfaen" w:cs="Sylfaen"/>
          <w:lang w:eastAsia="ka-GE"/>
        </w:rPr>
        <w:t xml:space="preserve">5 პროექტი. სრულმეტრაჟიანი მხატვრული ფილმის ქართულ-უცხოური ერთობლივი წარმოების - დაფინანსდა 1 პროექტი;  მოკლემეტრაჟიანი მხატვრული ფილმების 2024 წელს წარმოების - დაფინანსდა 3 პროექტი;  სრულმეტრაჟიანი მხატვრული ფილმის წარმოების - დაფინანსდა 2 პროექტი;  სრულმეტრაჟიანი ანიმაციური ფილმის წარმოების დაფინანსების კონკურსი - დაფინანსდა 1 პროექტი;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საფრანგეთის ქ. კანში,  გაიმართა კანის 77-ე საერთაშორისო კინოფესტივალი, რომლის ფარგლებში ჩატარდა მსოფლიო კინოინდუსტრიისთვის ერთ-ერთი უმნიშვნელოვანესი ღონისძიება, კანის კინობაზრობა (Marche du Film)</w:t>
      </w:r>
      <w:r w:rsidR="00DF58D5" w:rsidRPr="006C2A87">
        <w:rPr>
          <w:rFonts w:ascii="Sylfaen" w:eastAsia="Calibri" w:hAnsi="Sylfaen" w:cs="Sylfaen"/>
          <w:lang w:eastAsia="ka-GE"/>
        </w:rPr>
        <w:t>,</w:t>
      </w:r>
      <w:r w:rsidRPr="006C2A87">
        <w:rPr>
          <w:rFonts w:ascii="Sylfaen" w:eastAsia="Calibri" w:hAnsi="Sylfaen" w:cs="Sylfaen"/>
          <w:lang w:eastAsia="ka-GE"/>
        </w:rPr>
        <w:t xml:space="preserve"> სადაც ფილმის „მოქალაქე წმინდანის</w:t>
      </w:r>
      <w:r w:rsidR="00DF58D5" w:rsidRPr="006C2A87">
        <w:rPr>
          <w:rFonts w:ascii="Sylfaen" w:eastAsia="Calibri" w:hAnsi="Sylfaen" w:cs="Sylfaen"/>
          <w:lang w:eastAsia="ka-GE"/>
        </w:rPr>
        <w:t>“</w:t>
      </w:r>
      <w:r w:rsidRPr="006C2A87">
        <w:rPr>
          <w:rFonts w:ascii="Sylfaen" w:eastAsia="Calibri" w:hAnsi="Sylfaen" w:cs="Sylfaen"/>
          <w:lang w:eastAsia="ka-GE"/>
        </w:rPr>
        <w:t xml:space="preserve"> ჩვენება გაიმართა</w:t>
      </w:r>
      <w:r w:rsidR="00DF58D5" w:rsidRPr="006C2A87">
        <w:rPr>
          <w:rFonts w:ascii="Sylfaen" w:eastAsia="Calibri" w:hAnsi="Sylfaen" w:cs="Sylfaen"/>
          <w:lang w:eastAsia="ka-GE"/>
        </w:rPr>
        <w:t xml:space="preserve"> (</w:t>
      </w:r>
      <w:r w:rsidRPr="006C2A87">
        <w:rPr>
          <w:rFonts w:ascii="Sylfaen" w:eastAsia="Calibri" w:hAnsi="Sylfaen" w:cs="Sylfaen"/>
          <w:lang w:eastAsia="ka-GE"/>
        </w:rPr>
        <w:t>გადაღებულია საქართველოს ეროვნული კინოცენტრის მხარდაჭერით</w:t>
      </w:r>
      <w:r w:rsidR="00DF58D5" w:rsidRPr="006C2A87">
        <w:rPr>
          <w:rFonts w:ascii="Sylfaen" w:eastAsia="Calibri" w:hAnsi="Sylfaen" w:cs="Sylfaen"/>
          <w:lang w:eastAsia="ka-GE"/>
        </w:rPr>
        <w:t>)</w:t>
      </w:r>
      <w:r w:rsidRPr="006C2A87">
        <w:rPr>
          <w:rFonts w:ascii="Sylfaen" w:eastAsia="Calibri" w:hAnsi="Sylfaen" w:cs="Sylfaen"/>
          <w:lang w:eastAsia="ka-GE"/>
        </w:rPr>
        <w:t>. გარდა ამისა</w:t>
      </w:r>
      <w:r w:rsidR="005851FF" w:rsidRPr="006C2A87">
        <w:rPr>
          <w:rFonts w:ascii="Sylfaen" w:eastAsia="Calibri" w:hAnsi="Sylfaen" w:cs="Sylfaen"/>
          <w:lang w:eastAsia="ka-GE"/>
        </w:rPr>
        <w:t>,</w:t>
      </w:r>
      <w:r w:rsidRPr="006C2A87">
        <w:rPr>
          <w:rFonts w:ascii="Sylfaen" w:eastAsia="Calibri" w:hAnsi="Sylfaen" w:cs="Sylfaen"/>
          <w:lang w:eastAsia="ka-GE"/>
        </w:rPr>
        <w:t xml:space="preserve"> შეხვედრები გაიმართა მსოფლიოს წამყვან კინო პროდიუსერებთან, საუბარი ეხებოდა ქართული კინოს პოპულარიზაციას.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შანხაიში გაიამართა შანხაის 26-ე საერთაშორისო კინოფესტივალი (SIFF), რომლის ფარგლებში გამართულ კინობაზრობაზე  ეროვნული კინოცენტრი</w:t>
      </w:r>
      <w:r w:rsidR="005851FF" w:rsidRPr="006C2A87">
        <w:rPr>
          <w:rFonts w:ascii="Sylfaen" w:eastAsia="Calibri" w:hAnsi="Sylfaen" w:cs="Sylfaen"/>
          <w:lang w:eastAsia="ka-GE"/>
        </w:rPr>
        <w:t xml:space="preserve"> (</w:t>
      </w:r>
      <w:r w:rsidRPr="006C2A87">
        <w:rPr>
          <w:rFonts w:ascii="Sylfaen" w:eastAsia="Calibri" w:hAnsi="Sylfaen" w:cs="Sylfaen"/>
          <w:lang w:eastAsia="ka-GE"/>
        </w:rPr>
        <w:t>კულტურისა და სპორტის სამინისტროს მხარდაჭერით</w:t>
      </w:r>
      <w:r w:rsidR="005851FF" w:rsidRPr="006C2A87">
        <w:rPr>
          <w:rFonts w:ascii="Sylfaen" w:eastAsia="Calibri" w:hAnsi="Sylfaen" w:cs="Sylfaen"/>
          <w:lang w:eastAsia="ka-GE"/>
        </w:rPr>
        <w:t>)</w:t>
      </w:r>
      <w:r w:rsidRPr="006C2A87">
        <w:rPr>
          <w:rFonts w:ascii="Sylfaen" w:eastAsia="Calibri" w:hAnsi="Sylfaen" w:cs="Sylfaen"/>
          <w:lang w:eastAsia="ka-GE"/>
        </w:rPr>
        <w:t xml:space="preserve"> პირველად წარდგა საქართველოს სტენდით, რომელმაც წარმოაჩინა ქართული კინოს უმდიდრესი მემკვიდრეობა, თანამედროვე ქართულ ფილმები და პოპულარიზაცია გაუწია საქართველოს, როგორც კინოგადაღებებისთვის უმნიშვნელოვანეს ქვეყანას.</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კინომემკვიდრეობის მიმართულებით  საქართველოს ეროვნულ არქივში  გაციფრულდა 5 ფილმი</w:t>
      </w:r>
      <w:r w:rsidR="005851FF" w:rsidRPr="006C2A87">
        <w:rPr>
          <w:rFonts w:ascii="Sylfaen" w:eastAsia="Calibri" w:hAnsi="Sylfaen" w:cs="Sylfaen"/>
          <w:lang w:eastAsia="ka-GE"/>
        </w:rPr>
        <w:t>;</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პროგრამის  „შემოქმედებითი ევროპა“ დესკის საქმიანობის მიმართულებით საანგარიშო პერიოდში მიმდინარეობდა სხვადასხვა ქვეყნების დესკებთან ერთობლივი ღონისძიებების/შეხვედრების ორგანიზება. საკონკურსო პირობებით დაინტერესებულ პირებსა და ბენეფიციარებთან გაიმართა 155 საკონსულტაციო შეხვედრა კულტურის ქვეპროგრამის და 105 შეხვედრა MEDIA ქვეპროგრამის შესახებ (როგორც ფიზიკური ასევე ონლაინ/სატელეფონო).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შემოქმედებითი ინდუსტრიების მიმართულებით მიმდინრეობდა UNESCO-ს მონაწილეობის პროგრამა - საერთაშორისო კონფერენცია „პატარა ქვეყნების ლიტერატურების კომერციალიზაცია და მისი როლი ქვეყნის საერთაშორისო ავტორიტეტის ჩამოყალიბებისა და პოპულარიზაციის საქმეში“. სსიპ შემოქმედებითი საქართველომ </w:t>
      </w:r>
      <w:r w:rsidR="005851FF" w:rsidRPr="006C2A87">
        <w:rPr>
          <w:rFonts w:ascii="Sylfaen" w:eastAsia="Calibri" w:hAnsi="Sylfaen" w:cs="Sylfaen"/>
          <w:lang w:eastAsia="ka-GE"/>
        </w:rPr>
        <w:t>(</w:t>
      </w:r>
      <w:r w:rsidRPr="006C2A87">
        <w:rPr>
          <w:rFonts w:ascii="Sylfaen" w:eastAsia="Calibri" w:hAnsi="Sylfaen" w:cs="Sylfaen"/>
          <w:lang w:eastAsia="ka-GE"/>
        </w:rPr>
        <w:t>როგორც წევრმა ორგანიზაციამ</w:t>
      </w:r>
      <w:r w:rsidR="005851FF" w:rsidRPr="006C2A87">
        <w:rPr>
          <w:rFonts w:ascii="Sylfaen" w:eastAsia="Calibri" w:hAnsi="Sylfaen" w:cs="Sylfaen"/>
          <w:lang w:eastAsia="ka-GE"/>
        </w:rPr>
        <w:t>)</w:t>
      </w:r>
      <w:r w:rsidRPr="006C2A87">
        <w:rPr>
          <w:rFonts w:ascii="Sylfaen" w:eastAsia="Calibri" w:hAnsi="Sylfaen" w:cs="Sylfaen"/>
          <w:lang w:eastAsia="ka-GE"/>
        </w:rPr>
        <w:t xml:space="preserve"> მონაწილეობა მიიღო GDP net-ის საერთაშორისო მე-9 ასამბლეაში, რომლის მთავარი თემა გახლდათ სახალხო და კულტურული დიპლომატიის პოპულარიზაცია, ქსელის გაფართოების საკითხის გადაწყვეტა და ახალი ინიციატივების მხარდაჭერა. აქცენტები გაკეთდა ახალგაზრდობის გაძლიერებასა და მათთვის განვითარების შესაძლებლობების შექმნაზე</w:t>
      </w:r>
      <w:r w:rsidR="002B4FC5" w:rsidRPr="006C2A87">
        <w:rPr>
          <w:rFonts w:ascii="Sylfaen" w:eastAsia="Calibri" w:hAnsi="Sylfaen" w:cs="Sylfaen"/>
          <w:lang w:eastAsia="ka-GE"/>
        </w:rPr>
        <w:t>;</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ქართული წიგნისა და ლიტერატურის ხელშეწყობის მიმართ</w:t>
      </w:r>
      <w:r w:rsidR="002B4FC5" w:rsidRPr="006C2A87">
        <w:rPr>
          <w:rFonts w:ascii="Sylfaen" w:eastAsia="Calibri" w:hAnsi="Sylfaen" w:cs="Sylfaen"/>
          <w:lang w:val="ka-GE" w:eastAsia="ka-GE"/>
        </w:rPr>
        <w:t>უ</w:t>
      </w:r>
      <w:r w:rsidRPr="006C2A87">
        <w:rPr>
          <w:rFonts w:ascii="Sylfaen" w:eastAsia="Calibri" w:hAnsi="Sylfaen" w:cs="Sylfaen"/>
          <w:lang w:eastAsia="ka-GE"/>
        </w:rPr>
        <w:t>ლებით არასაკონკურსო წესით დაფინანსდა შემდეგი პრო</w:t>
      </w:r>
      <w:r w:rsidR="002B4FC5" w:rsidRPr="006C2A87">
        <w:rPr>
          <w:rFonts w:ascii="Sylfaen" w:eastAsia="Calibri" w:hAnsi="Sylfaen" w:cs="Sylfaen"/>
          <w:lang w:eastAsia="ka-GE"/>
        </w:rPr>
        <w:t>ე</w:t>
      </w:r>
      <w:r w:rsidRPr="006C2A87">
        <w:rPr>
          <w:rFonts w:ascii="Sylfaen" w:eastAsia="Calibri" w:hAnsi="Sylfaen" w:cs="Sylfaen"/>
          <w:lang w:eastAsia="ka-GE"/>
        </w:rPr>
        <w:t>ქტები: იაკობ გოგებაშვილის სახელობის საბავშვო და საყმაწვილო ლიტერატურული კონკურსი; ჟურნალი „კულტურა პლუსი“; სალიტერატურო პერიოდული ჟურნალების გამოცემის ხელშეწყობა საქართველოს რეგიონებში;  მთარგმნელობითი საქმიანობის ხელშეწყობა (ქართული, აფხაზური, ოსური); „ცისკარი“ (კრიტიკა) მე-3 ტომი</w:t>
      </w:r>
      <w:r w:rsidR="002B4FC5" w:rsidRPr="006C2A87">
        <w:rPr>
          <w:rFonts w:ascii="Sylfaen" w:eastAsia="Calibri" w:hAnsi="Sylfaen" w:cs="Sylfaen"/>
          <w:lang w:val="ka-GE" w:eastAsia="ka-GE"/>
        </w:rPr>
        <w:t>.</w:t>
      </w:r>
      <w:r w:rsidRPr="006C2A87">
        <w:rPr>
          <w:rFonts w:ascii="Sylfaen" w:eastAsia="Calibri" w:hAnsi="Sylfaen" w:cs="Sylfaen"/>
          <w:lang w:eastAsia="ka-GE"/>
        </w:rPr>
        <w:t xml:space="preserve"> ხელი შეეწყო წიგნის „ძველი პატერიკი“ გამოცემას; მიმდინარეობს ქართული ლიტერატურის ნიმუშების მსოფლიოს სხვადასხვა ენებზე განხორციელებული თარგმანების ერთიანი ბაზის შექმნის მეორე ეტაპი</w:t>
      </w:r>
      <w:r w:rsidR="002B4FC5" w:rsidRPr="006C2A87">
        <w:rPr>
          <w:rFonts w:ascii="Sylfaen" w:eastAsia="Calibri" w:hAnsi="Sylfaen" w:cs="Sylfaen"/>
          <w:lang w:val="ka-GE" w:eastAsia="ka-GE"/>
        </w:rPr>
        <w:t>.</w:t>
      </w:r>
      <w:r w:rsidRPr="006C2A87">
        <w:rPr>
          <w:rFonts w:ascii="Sylfaen" w:eastAsia="Calibri" w:hAnsi="Sylfaen" w:cs="Sylfaen"/>
          <w:lang w:eastAsia="ka-GE"/>
        </w:rPr>
        <w:t xml:space="preserve"> დაფინანსდა საქართველოს კულტურისა და სპორტის სამინისტროს ლიტერატურული პრემიის - „მუზა“ 2023 წლის 3 გამარჯვებული ავტორის გამოუცემელი წიგნების გამოსაცემად მომზადება-ბეჭდვის ხარჯები; მიმდინარეობს პროექტი - სამეცნიერო-ლიტერატურული სერია ინგლისურ ენაზე: „ქართული კულტურა და ეროვნული იდენტობა“, რის ფარგლებშიც ითარგმნება ქართული სამეცნიერო ლიტერატურა ინგლისურ ენაზე; პროექტი - „საბავშვო ლიტერატურის მხარდაჭერა (თარგმნა, შექმნა)“ (განმახორციელებელი სსიპ შემოქმედებითი საქართველო)</w:t>
      </w:r>
      <w:r w:rsidR="002B4FC5" w:rsidRPr="006C2A87">
        <w:rPr>
          <w:rFonts w:ascii="Sylfaen" w:eastAsia="Calibri" w:hAnsi="Sylfaen" w:cs="Sylfaen"/>
          <w:lang w:val="ka-GE" w:eastAsia="ka-GE"/>
        </w:rPr>
        <w:t>.</w:t>
      </w:r>
      <w:r w:rsidRPr="006C2A87">
        <w:rPr>
          <w:rFonts w:ascii="Sylfaen" w:eastAsia="Calibri" w:hAnsi="Sylfaen" w:cs="Sylfaen"/>
          <w:lang w:eastAsia="ka-GE"/>
        </w:rPr>
        <w:t xml:space="preserve"> ასევე, კონკურსის - „ახალი ქართული წიგნი“ - მწერლების ხელშეწყობა  ფარგლებში გამოვლინდა 12 გამარჯვებული;</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ქართული თეატრისა და თეატრალური ხელოვნების განვითარების ხელშეწყობის ფარგლებში არასაკონკურსო წესით დაფინაბსდა პროექტები: „თავისუფალი თეატრის საქმიანობის ხელშეწყობა“; „თანამედროვე ქართული თეატრის/თეატრის ხელოვანთა ვიდეო არქივი“; სსიპ თბილისის პეტროს ადამიანის სახელობის სომხური პროფესიული სახელმწიფო დრამატული თეატრის ინტერიერის მოწყობის ხელშეწყობა; საქართველოს თეატრალური საზოგადოების ხელშეწყობა; სათეატრო კრიტიკის ხელშეწყობა; „სიღნაღის საერთაშორისო თეატრალური ფესტივალის ხელშეწყობა“; „რეგიონული თეატრების საერთაშორისო ფესტივალი“.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კონკურსები: კერძო თეატრების საქმიანობის ხელშეწყობა - ფარგლებში, გამოვლინდა 10 გამარჯვებული; ბავშვთა/საყმაწვილო კერძო შემოქმედებითი სტუდიების ხელშეწყობა - ფარგლებში გამოვლინდა 4 გამარჯვებული; საბავშვო მუსიკალური/საბალეტო სპექტაკლების/წარმოდგენების სადადგმო/ სხვა ხარჯით ხელშეწყობა - ფარგლებში გამოვლინდა 4 გამარჯვებული; სამოყვარულო/ მუნიციპალური / კერძო თეატრალური დასების საქმიანობის ხელშეწყობა - ფარგლებში გამოვლინდა 9 გამარჯვებული. პროფესიული თეატრების შემოქმედებითი საქმიანობის ხელშეწყობა სადადგმო ან სხვა ხარჯით- ფარგლებში გამოვლინდა 9 პროექტი; სამინისტროს მმართველობის სფეროში მოქმედი თეატრების ხელშეწყობა სადადგმო და/ან საგასტროლო ხარჯით - ფარგლებში გამოვლინდა 13 გამარჯვებული;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ქართული პროფესიული მუსიკალური ხელოვნების განვითარების ხელშეწყობის მიმართულებით არასაკონკურსო წესით დაფინანსებული პროექტები: შ. მშველიძის ოპერის „ამბავი ტარიელისა“ კლავირის გამოცემა და პარტიტურის ელექტრონული ვერსიის შექმნა; ქართველი ქალი კომპოზიტორების ვებ-პორტალი; „თორაძის სახელობის საერთაშორისო მუსიკალური ფესტივალი“; ქართული კლასიკური მუსიკის ანთოლოგიის ციფრული არქივი და ვებ-პორტალის შექმნა. კონკურსები: საქართველოში საერთაშორისო მუსიკალური და საბალეტო ფესტივალების ხელშეწყობა - ფარგლებში, გამოვლინდა 15 გამარჯვებული; კონკურსის - კლასიკური მუსიკის კონცერტებისა და საბალეტო წარმოდგენების ხელშეწყობა თბილისსა და რეგიონებში - ფარგლებში გამოვლინდა 11 გამარჯვებული;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ქართული კინოს ხელშეწყობის მმიმართულებით არასაკონკურსო წესით დაფინანსებული პროექტები:  კინო-კრიტიკის ხელშეწყობა; ფილმის დასრულება ბასკეთში (შპს არტ კორპორეიშენი). სსიპ - საქართველოს კინემატოგრაფიის ეროვნული ცენტრის ფილმწარმოების ხელშეწყობა; სრულმეტრაჟიანი მხატვრული ფილმის „დედა ერთი საათით“ პოსტ-პროდუქცია; კონკურსები: დოკუმენტური/სამეცნიერო-პოპულარული კინოს ხელშეწყობა - ფარგლებში გამოვლინდა 5 გამარჯვებული;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სახვითი და თანამედროვე ხელოვნების განვითარების ხელშეწყობის მიმართულების არასაკონკურსო წესით დაფინანსებული პროექტები: საქართველოს თანამედროვე სახვითი ხელოვნების ვებარქივი: art.gov.ge; ვიზუალური ხელოვნების საერთაშორისო ფორუმის -„არტისტერიუმი“ ხელშეწყობა; ქართული ფოტოხელოვნების ხელშეწყობის პროექტი - „ქართული კულტურული მემკვიდრეობის ძეგლების ფოტოგრაფიული აღწერა“; ძმებ ზდანევიჩების სახელობის თანამედროვე ხელოვნების საერთაშორისო ფესტივალი Fest I Nova;  კონკურსები:  სახვითი და გამოყენებითი ხელოვნების/სამუზეუმო დარგში საიუბილეო წიგნი-ალბომების/წიგნების გამოცემა - ფარგლებში დაფინანსდა 9 პროექტი; სახვითი და ვიზუალური ხელოვნების სფეროში შემოქმედებითი ინიციატივების ხელშეწყობა თბილისსა და რეგიონებში - ფარგლებში დაფინანსდა 6 პროექტი;</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სახელოვნებო განათლების ხელშეწყობის მიმართულებით არასაკონკურსო წესით დაფინანსებული პროექტები: განსაკუთრებული საჭიროებების მქონე მოსწავლეთა/სტუდენტთა განათლების ხელშეწყობა; სსიპ ჩრდილების პროფესიული სახელმწიფო თეატრი აფხაზეთი - შემოქმედებითი სახელოსნოს ხელშეწყობა. კონკურსიები: სამუსიკო სასწავლებლებში ინსტრუმენტების განახლება - ფარგლებში გამოვლინდა 11 გამარჯვებული;  კერძო და მუნიციპალური სახელოვნებო საგანმანათლებლო სასწავლებლებისა და მათ მიერ განხორციელებული პროექტების ხელშეწყობა - ფარგლებში გამოვლინდა 6 გამარჯვებული; სახელოვნებო საგანმანათლებლო პროცესისათვის საჭირო წიგნადი ფონდის განახლება (თარგმნა ან/და გამოცემა) - ფარგლებში გამოვლინდა 5 გამარჯვებული; მუსიკალური ინსტრუმენტების, ხალხური საკრავებისა და სასცენო სამოსის (ფეხსაცმელი და აქსესუარები) ოსტატთა ხელშეწყობა - ფარგლებში გამოვლინდა 15 გამარჯვებული;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ქართული ფოლკლორის ხელშეწყობის მიმართულებით არასაკონკურსო წესით დაფინანსებული პროექტები: ხელი შეეწყო სსიპ ანზორ ერქომაიშვილის სახელობის ფოლკლორის სახელმწიფო ცენტრიის მიერ ინიცირებულ პროექტებს: ფოლკლორული საარქივო მასალების მოძიება, შეძენა, დამუშავება, კატალოგიზაცია; საარქივო/ბიბლიოთეკის მასალების სისტემატიზაცია; სალოტბარო სკოლების გაცვლითი პროგრამის ხელშეწყობა; ზეპირსიტყვიერების საღამოს ხელშეწყობა; ფოლკლორის ბეჭდური, ონლაინ ან/და პერიოდული გამოცემების ან/და აუდიო ჩანაწერების მომზადება/გამოცემა:  ელექტრონული ჟურნალი „ქართული ფოლკლორი“ (№5); ფოლკლორის ბეჭდური, ონლაინ ან/და პერიოდული გამოცემების ან/და აუდიო ჩანაწერების მომზადება/გამოცემა (ფშაური ანსამბლ ,,ლაშარელას“ აუდიო და ვიდეო ალბომის გამოცემა); თამარ მამალაძის ნაკვალევზე (II ეტაპი); ფოლკლორის ბეჭდური, ონლაინ ან/და პერიოდული გამოცემების ან/და აუდიო ჩანაწერების მომზადება/გამოცემა (ორტომეული გამოცემის ტირაჟირება და ანთოლოგიის „ქართული გალობა“ XXX-XXXIII ტომების მასალების შერჩევა/მომზადება)სალოტბარე სკოლების/პედაგოგების გაძლიერების ხელშეწყობა (გადამზადება, კონცერტები, ფესტივალები); ფოლკლორული ექსპედიცია რაჭაში (სოფ. ღები); ფოლკლორული ფესტივალების ხელშეწყობა (სალოტბარო სკოლების ფესტივალი თბილისში). „ფოლკლორული ფესტივალების ხელშეწყობა“ (ფოლკლორის ეროვნული ფესტივალი - I ეტაპი). ფოლკლორული საარქივო მასალების მოძიება, შეძენა, დამუშავება, კატალოგიზაცია (საარქივო/ბიბლიოთეკის მასალების სისტემატიზაცია); ფოლკლორული საარქივო მასალების მოძიება, შეძენა, დამუშავება, კატალოგიზაცია; საარქივო/ბიბლიოთეკის მასალების სისტემატიზაცია (საარქივო მასალების მოძიება მილანსა და რომში); ქართული ხალხური ცეკვის მასტერკლასები და ექსპედიცია ხულოში; უხუცეს შემსრულებელთა მიერ საფრთხის წინაშე მდგარი მრავალხმიანი სიმღერების სწავლების პროგრამა; ქართული გალობის აღდგენის ხელშეწყობა საქართველოს ორ ტაძარში; ანზორ ერქომაიშვილის სახელობის ფოლკლორის სახელმწიფო ცენტრის წარმომადგენლობების (სალოტბარო სკოლების) პედაგოგთა პროფესიული გადამზადების პროგრამა; ფოლკლორის საერთაშორისო ფესტივალი - საქართველო; ტრადიციული ქართული მრავალხმიანობის მე-12 სიმპოზიუმი; დაფინანსდა - ფესტივალი „არტ-გენი“; კონკურსის თვითმოქმედი ფოლკლორული ანსამბლების ხელშეწყობა - ფარგლებში გამოვლინდა 10 გამარჯვებული;</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კულტურაზე ხელმისაწვდომობის ფარეგლებში არასაკონკურსო წესით დაფინანსდა უსინათლოთა კულტურის ცენტრის საქმიანობის ხელშეწყობა და განხორციელდა შემდეგი კონკურსები: ქართული ესტრადა და ფოლკლორი რეგიონებში - ხელშეწყობა საგასტროლო ხარჯებით - ფარგლებში გამოვლინდა - 23 გამარჯვებული;  დედაქალაქის პროფესიული თეატრები რეგიონებში - ხელშეწყობა საგასტროლო ხარჯებით - ფარგლებში, გამოვლინდა 12 გამარჯვებული; ინკლუზიური სახელოვნებო პროექტების ხელშეწყობა - გამოვლინდა 8 გამარჯვებული.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საიუბილეო ღონისძიებების ხელშეწყობის ფარგლებში დაფინანსდა შემდეგი პროექტები: ნოდიკო ტატიშვილი პროექტით „ალექსანდრე ბასილაია - ზღაპარი სიყვარულისა“; იოსებ კეჭაყმაძის საიუბილეო კონცერტი; შალვა ამირანაშვილის დაბადებიდან 125 წლის იუბილისადმი მიძღვნილი ღონისძიება; ამბები ქართული ანიმაციიდან; რეგიონული თეატრების მე-10 საერთაშორისო ფესტივალის საიუბილეო წიგნი-ალბომის გამოცემა; „ჯუმბერ კოპალიანის საიუბილეო ფილმის „ერის საგანძური“ გადაღება; მერაბ ელიოზიშვილის საიუბილეო საღამოს გამართვა; „ჩუმად ნათქვამი“ - ლილიკო ნემსაძის შემოქმედების 30 წლის იუბილე; გიორგი ცაბაძის 100 წლის იუბილესადმი მიძღვნილი ფესტივალი - თბილისის გალა კონცერტი; ია ნინიძე - საიუბილეო 55 წელი სცენაზე და სახელობითი ვარსკვლავის გახსნა; მერი დავითაშვილის დაბადებიდან 100 წლისთავისადმი მიძღვნილი საიუბილეო საღამო; რამინ მიქაბერიძის საიუბილეო საღამო; რევაზ მიშველაძის წიგნი „რჩეული ნოველები“; 50 წელი სცენაზე - რომა რცხილაძის იუბილე და სახელობითი ვარსკვლავის გახსნის ღონისძიება; პოლიკარპე ხუბულავას 100 წლის იუბილე (აუდიო და ვიდეო ალბომის მომზადება-გამოცემა).</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ეროვნული მნიშვნელობის ან/და სხვადასხვა კულტურული ღონისძიებები/პროექტების ხელშეწყობის ფარგლებში დაფინანსდა შემდეგი პროექტები:  „ქართული კულტურის ვიდეო-ალმანახი სოციალურ მედიაში“; პარიზის წიგნის ბაზრობისათვის განკუთვნილი გამოცემები; კახის სახელმწიფო ქართული თეატრი საქართველო</w:t>
      </w:r>
      <w:r w:rsidR="000F49EA" w:rsidRPr="006C2A87">
        <w:rPr>
          <w:rFonts w:ascii="Sylfaen" w:eastAsia="Calibri" w:hAnsi="Sylfaen" w:cs="Sylfaen"/>
          <w:lang w:val="ka-GE" w:eastAsia="ka-GE"/>
        </w:rPr>
        <w:t>სა</w:t>
      </w:r>
      <w:r w:rsidRPr="006C2A87">
        <w:rPr>
          <w:rFonts w:ascii="Sylfaen" w:eastAsia="Calibri" w:hAnsi="Sylfaen" w:cs="Sylfaen"/>
          <w:lang w:eastAsia="ka-GE"/>
        </w:rPr>
        <w:t xml:space="preserve"> და აზერბაიჯანში;  საქართველოს ოლიმპიური რეზერვების მზადების ეროვნულ ცენტრში არსებული ქანდაკების რესტავრაცია; სსიპ - ანზორ ერქომაიშვილის სახელობის საქართველოს ხალხური სიმღერის ანსამბლ „მართვეს“ ღონისძიება; ბადრი ქუთათელაძის წიგნი - „დიდუბის პანთეონი“; ქართული ეთნოკულტურის სათავეებთან;  ჰეგელის 35-ე საერთაშორისო კონგრესის - „სიკეთის იდეა და ზნეობრიობა ჰეგელის ფილოსოფიაში; ანსამბლ „შესანიშნავი შვიდეულის პრეზენტაცია-კონცერტი“; სამშობლოს მიღმა; მიხეილ ნანეიშვილის შემოქმედებითი მემკვიდრეობის გამოცემა 3 წიგნად; ვოკალურ ინსტრუმენტალური ანსამბლ მზიურის ახალ საავტორო სიმღერათა კრებულის კომპაქტ-დისკის გამოცემა; ანსამბლ რუსთავის ახალი პროგრამა; 2021 – 2023 წლებში შალვა ამირანაშვილის სახელობის ხელოვნების სახელმწიფო მუზეუმსა და ეროვნულ გალერეაში დაბრუნებული ნამუშევრების კატალოგი; ოთარ თაქთაქიშვილის სახელობის III საერთაშორისო კონკურსი; იტალია - საქართველო - კულტურული ურთიერთობის კვლევის მიზნით სამეცნიერო სტატიების (3 სტატია) მომზადება; კონკურსის - საერთაშორისო ფესტივალებისა და მასტერკლასების ხელშეწყობა (კინო, თეატრი, ფოტო, ანიმაცია, თანამედროვე მუსიკა) - ფარგლებში გამოვლინდა 9 გამარჯვებული;</w:t>
      </w:r>
    </w:p>
    <w:p w:rsidR="009056AE"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დაფინანსდა პროექტი - „პანკავკასიური ახალგაზრდული ორკესტრის ხელშეწყობა“</w:t>
      </w:r>
      <w:r w:rsidR="009056AE" w:rsidRPr="006C2A87">
        <w:rPr>
          <w:rFonts w:ascii="Sylfaen" w:eastAsia="Calibri" w:hAnsi="Sylfaen" w:cs="Sylfaen"/>
          <w:lang w:val="ka-GE" w:eastAsia="ka-GE"/>
        </w:rPr>
        <w:t>;</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კონკურსის </w:t>
      </w:r>
      <w:r w:rsidR="009056AE" w:rsidRPr="006C2A87">
        <w:rPr>
          <w:rFonts w:ascii="Sylfaen" w:eastAsia="Calibri" w:hAnsi="Sylfaen" w:cs="Sylfaen"/>
          <w:lang w:val="ka-GE" w:eastAsia="ka-GE"/>
        </w:rPr>
        <w:t>„</w:t>
      </w:r>
      <w:r w:rsidRPr="006C2A87">
        <w:rPr>
          <w:rFonts w:ascii="Sylfaen" w:eastAsia="Calibri" w:hAnsi="Sylfaen" w:cs="Sylfaen"/>
          <w:lang w:eastAsia="ka-GE"/>
        </w:rPr>
        <w:t>კულტურის სექტორში თავისუფალი პროექტების ხელშეწყობა</w:t>
      </w:r>
      <w:r w:rsidR="009056AE" w:rsidRPr="006C2A87">
        <w:rPr>
          <w:rFonts w:ascii="Sylfaen" w:eastAsia="Calibri" w:hAnsi="Sylfaen" w:cs="Sylfaen"/>
          <w:lang w:val="ka-GE" w:eastAsia="ka-GE"/>
        </w:rPr>
        <w:t xml:space="preserve">“ </w:t>
      </w:r>
      <w:r w:rsidRPr="006C2A87">
        <w:rPr>
          <w:rFonts w:ascii="Sylfaen" w:eastAsia="Calibri" w:hAnsi="Sylfaen" w:cs="Sylfaen"/>
          <w:lang w:eastAsia="ka-GE"/>
        </w:rPr>
        <w:t xml:space="preserve">ფარგლებში გამოვლინდა 34 გამარჯვებული. </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საერთაშორისო კულტურული ურთიერთობების მხარდაჭერის ფარგლებში განხორციელდა „ვენეციის საერთაშორისო გამოფენაზე ქართული მხარის მონაწილეობა“ და დაფინანსდა: ა(ა)იპ შიდა ქართლის კულტურული მემკვიდრეობის ღორძინებისა და განვითარების ფონდის პროექტი - „დანახვის ხელოვნება - ასტრონომიის მდგომარეობები“;  ა(ა)იპ კულტურის და ხელოვნების გლობალური კოორდინირების ცენტრის  პროექტი - „ხელოვნების მე-60 საერთაშორისო გამოფენაზე-ვენეციის ბიენალეზე, საქართველოს ეროვნული პავილიონის   შემოქმედებითი რეზიდენცია“.</w:t>
      </w:r>
    </w:p>
    <w:p w:rsidR="00EE70C0" w:rsidRPr="006C2A87" w:rsidRDefault="00EE70C0"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„ლევილის ქართული  ფესტივალის მხარდაჭერა“ პროექტის ფარგლებში  მონაწილეობის მიღების მიზნით დაფინანსდა: შპს „ირიაო Iriao“, შპს „ფლაი პლიუსი“, შპს „ფაფანაკი“, შპს „არტ კორპორეიშენი“, შპს „მგალობელ - მომღერალთა გუნდი დიდგორი“,  ა(ა)იპ „არტ ეარი“, ა(ა)იპ „ანსამბლი ჩვენებურები“,  ა(ა)იპ „სამეფო ნაციონალური ბალეტი“, ა(ა)იპ ანსამბლი „ლალხორი“, ა(ა)იპ ქალაქ ქუთაისის ფოლკლორის ცენტრის - სიმღერისა და ცეკვის სახელმწიფო აკადემიური ანსამბლი, ა(ა)იპ ქ. ქუთაისის კულტურულ, სახელოვნებო, საგანმანათლებლო დაწესებულებათა გაერთიანება, ა(ა)იპ ამბროლაურის კულტურის ცენტრი, ა(ა)იპ რუსთავის გიგა ლორთქიფანიძის სახელობის პროფესიული მუნიციპალური დრამატული თეატრი, ა(ა)იპ ხალხური სიმღერისა და ცეკვის აკადემიურ ანსამბლი „ნართები", ა(ა)იპ ფოლკლორულ ანსამბლი „სახიობა“,  ა(ა)იპ საქართველოს სპორტულ ჟურნალისტთა ასოციაცია, ა(ა)იპ მუზეუმელთა ალიანსი, ა(ა)იპ ბათუმის კულტურის ცენტრი, სსიპ ცხინვალის ივანე მაჩაბლის სახელობის პროფესიული სახელმწიფო თეატრი, სსიპ საქართველოს ხალხური სიმღერისა და ცეკვის სახელმწიფო აკადემიურ ანსამბლი „ერისიონი“, სსიპ ანსამბლი „ბასიანი“, სსიპ საქართველოს სახელმწიფო კამერული გუნდი, სსიპ საქართველოს ხალხური სიმღერისა და ცეკვის სახელმწიფო აკადემიურ ანსამბლი „რუსთავი”, სსიპ ნოდარ დუმბაძის სახელობის მოზარდ მაყურებელთა პროფესიული სახელმწიფო თეატრი, სსიპ ანსამბლების გაერთიანება „ქართული სიმღერა“, სსიპ ანზორ ერქომაიშვილის სახელობის საქართველოს ხალხური სიმღერის ანსამბლი „მართვე“, სსიპ საქართველოს თოჯინების პროფესიული სახელმწიფო თეატრების გაერთიანება - ქ. ქუთაისის იაკობ გოგებაშვილის სახელობის თოჯინების პროფესიული სახელმწიფო თეატრი, სსიპ ანზორ ერქომაიშვილის სახელობის ფოლკლორის სახელმწიფო ცენტრი, სსიპ საქართველოს ეროვნული მუზეუმის მუზეუმთა ჯგუფი (გიორგი ჩიტაიას სახელობის საქართველოს ხალხური ხუროთმოძღვრებისა და ყოფის მუზეუმი და იოსებ გრიშაშვილის სახელობის თბილისის ისტორიის მუზეუმი), სსიპ-ქ. ოზურგეთის ალექსანდრე წუწუნავას სახელობის პროფესიული სახელმწიფო დრამატული თეატრი. ასევე სსიპ თბილისის აპოლონ ქუთათელაძის სახელობის სახელმწიფო სამხატვრო აკადემიის პროექტი - „ქანდაკების სიმპოზიუმი ლევილში“;</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„საზღვარგარეთ ქართული კულტურის მასშტაბური/მნიშვნელოვანი პროექტების განხორციელების ხელშეწყობა/განხორციელების საინფორმაციო მხარდაჭერა“ ფარგლებში დაფინანსდა: (ა)იპ „არტ ეარის“ პროექტის</w:t>
      </w:r>
      <w:r w:rsidR="00EE70C0" w:rsidRPr="006C2A87">
        <w:rPr>
          <w:rFonts w:ascii="Sylfaen" w:eastAsia="Calibri" w:hAnsi="Sylfaen" w:cs="Sylfaen"/>
          <w:lang w:val="ka-GE" w:eastAsia="ka-GE"/>
        </w:rPr>
        <w:t xml:space="preserve"> </w:t>
      </w:r>
      <w:r w:rsidRPr="006C2A87">
        <w:rPr>
          <w:rFonts w:ascii="Sylfaen" w:eastAsia="Calibri" w:hAnsi="Sylfaen" w:cs="Sylfaen"/>
          <w:lang w:eastAsia="ka-GE"/>
        </w:rPr>
        <w:t>-</w:t>
      </w:r>
      <w:r w:rsidR="00EE70C0" w:rsidRPr="006C2A87">
        <w:rPr>
          <w:rFonts w:ascii="Sylfaen" w:eastAsia="Calibri" w:hAnsi="Sylfaen" w:cs="Sylfaen"/>
          <w:lang w:val="ka-GE" w:eastAsia="ka-GE"/>
        </w:rPr>
        <w:t xml:space="preserve"> </w:t>
      </w:r>
      <w:r w:rsidRPr="006C2A87">
        <w:rPr>
          <w:rFonts w:ascii="Sylfaen" w:eastAsia="Calibri" w:hAnsi="Sylfaen" w:cs="Sylfaen"/>
          <w:lang w:eastAsia="ka-GE"/>
        </w:rPr>
        <w:t>„ქართული ფესტივალი ტოკიოს ღია ცის ქვეშ წინამოსამზადებელი სამუშაოები (ეტაპი II)“; ა(ა)იპ პანტომიმის სახელმწიფო თეატრი, ა(ა)იპ ქ. ქუთაისის კულტურულ, სახელოვნებო, საგანმანათლებლო დაწესებულებათა გაერთიანების, ა(ა)იპ ქალაქ ქუთაისის ფოლკლორის ცენტრი-სიმღერისა და ცეკვის სახელმწიფო აკადემიური ანსამბლი, ა(ა)იპ საქართველოს სპორტულ ჟურნალისტთა ასოციაცი</w:t>
      </w:r>
      <w:r w:rsidR="00EE70C0" w:rsidRPr="006C2A87">
        <w:rPr>
          <w:rFonts w:ascii="Sylfaen" w:eastAsia="Calibri" w:hAnsi="Sylfaen" w:cs="Sylfaen"/>
          <w:lang w:val="ka-GE" w:eastAsia="ka-GE"/>
        </w:rPr>
        <w:t>ა</w:t>
      </w:r>
      <w:r w:rsidRPr="006C2A87">
        <w:rPr>
          <w:rFonts w:ascii="Sylfaen" w:eastAsia="Calibri" w:hAnsi="Sylfaen" w:cs="Sylfaen"/>
          <w:lang w:eastAsia="ka-GE"/>
        </w:rPr>
        <w:t>, სსიპ-ანსამბლ ბასიანის პროექტი-„ქართული ფესტივალი იაპონიაში (ტოკიო)“; ა(ა)იპ „ფოკლორულ-ეთნოგრაფიულ ჯგუფ ძირიანისა“ და ა(ა)იპ-ის ანსამბლ „პატარა კახის“ პროექტი - „კრაკოვის ეროვნულ მუზეუმში ქართული კულტურული მემკვიდრეობისა და ხელოვნების გამოფენისთვის კულტურული პროგრამის მომზადება-განხორციელება“; ა(ა)იპ „მოხეტიალე მთვარის თეატრის“ პროექტი - „სპექტაკლ „ფიროსმანის“ გასტროლი კრაკოვში; სსიპ საქართველოს ეროვნული მუზეუმის მუზეუმთა ჯგუფის (შალვა ამირანაშვილის სახელობის   საქართველოს ხელოვნების სახელმწიფო მუზეუმი, საქართველოს ეროვნული გალერეა, სიღნაღის ისტორიულ-ეთნოგრაფიული მუზეუმი)  პროექტი - „ქალი ხელოვანი - ეპოქის სახე“; სსიპ-საქართველოს ხალხური სიმღერისა და ცეკვის სახელმწიფო აკადემიური ანსამბლ „ერისიონი“ ; პროექტი -„ანსამბლ ერისიონის" საგასტროლო  ტურნე ევროპაში“; შპს „არტ კორპორეიშენის“ პროექტი - „ორი იბერია - ქართველები და ბასკები - მეორე ეტაპი“; ა(ა)იპ იდიშური თეატრის  პროექტი - „იდიშური კვარტეტის გასტროლი ვილნიუსში“; შპს „პრაიმ შოუ სტუდიის" პროექტები - „ბერლინალე 74“, „ოქროს საწმისი - საქართველოს ხელოვნება“ - გამოფენა კრაკოვში“ და  „ქართული კულტურის დღეები ტოკიოში“; პროექტი</w:t>
      </w:r>
      <w:r w:rsidR="00EE70C0" w:rsidRPr="006C2A87">
        <w:rPr>
          <w:rFonts w:ascii="Sylfaen" w:eastAsia="Calibri" w:hAnsi="Sylfaen" w:cs="Sylfaen"/>
          <w:lang w:val="ka-GE" w:eastAsia="ka-GE"/>
        </w:rPr>
        <w:t xml:space="preserve"> </w:t>
      </w:r>
      <w:r w:rsidRPr="006C2A87">
        <w:rPr>
          <w:rFonts w:ascii="Sylfaen" w:eastAsia="Calibri" w:hAnsi="Sylfaen" w:cs="Sylfaen"/>
          <w:lang w:eastAsia="ka-GE"/>
        </w:rPr>
        <w:t>-</w:t>
      </w:r>
      <w:r w:rsidR="00EE70C0" w:rsidRPr="006C2A87">
        <w:rPr>
          <w:rFonts w:ascii="Sylfaen" w:eastAsia="Calibri" w:hAnsi="Sylfaen" w:cs="Sylfaen"/>
          <w:lang w:val="ka-GE" w:eastAsia="ka-GE"/>
        </w:rPr>
        <w:t xml:space="preserve"> </w:t>
      </w:r>
      <w:r w:rsidRPr="006C2A87">
        <w:rPr>
          <w:rFonts w:ascii="Sylfaen" w:eastAsia="Calibri" w:hAnsi="Sylfaen" w:cs="Sylfaen"/>
          <w:lang w:eastAsia="ka-GE"/>
        </w:rPr>
        <w:t>„ბერლინის ოპერის აკადემიის საზაფხულო ფესტივალში მონაწილეობის ხელშეწყობა (Berlin Opera Academy Summer Festival)“; პროექტი</w:t>
      </w:r>
      <w:r w:rsidR="00EE70C0" w:rsidRPr="006C2A87">
        <w:rPr>
          <w:rFonts w:ascii="Sylfaen" w:eastAsia="Calibri" w:hAnsi="Sylfaen" w:cs="Sylfaen"/>
          <w:lang w:val="ka-GE" w:eastAsia="ka-GE"/>
        </w:rPr>
        <w:t xml:space="preserve"> </w:t>
      </w:r>
      <w:r w:rsidRPr="006C2A87">
        <w:rPr>
          <w:rFonts w:ascii="Sylfaen" w:eastAsia="Calibri" w:hAnsi="Sylfaen" w:cs="Sylfaen"/>
          <w:lang w:eastAsia="ka-GE"/>
        </w:rPr>
        <w:t>-</w:t>
      </w:r>
      <w:r w:rsidR="00EE70C0" w:rsidRPr="006C2A87">
        <w:rPr>
          <w:rFonts w:ascii="Sylfaen" w:eastAsia="Calibri" w:hAnsi="Sylfaen" w:cs="Sylfaen"/>
          <w:lang w:val="ka-GE" w:eastAsia="ka-GE"/>
        </w:rPr>
        <w:t xml:space="preserve"> </w:t>
      </w:r>
      <w:r w:rsidRPr="006C2A87">
        <w:rPr>
          <w:rFonts w:ascii="Sylfaen" w:eastAsia="Calibri" w:hAnsi="Sylfaen" w:cs="Sylfaen"/>
          <w:lang w:eastAsia="ka-GE"/>
        </w:rPr>
        <w:t>„Wiener Staatsopera-ში ერთკვირიანი მასტერკლასი ოპერის ქოუჩთან“; სსიპ საქართველოს ხალხური სიმღერისა და ცეკვის სახელმწიფო აკადემიურ ანსამბლ „რუსთავის“ პროექტი - „დამოუკიდებლობის დღე ბაქოში“; სსიპ საქართველოს სახელმწიფო კამერული გუნდის პროექტი-„სახელმწიფო კამერული გუნდის გერმანიაში სოლო კონცერტი და სპექტაკლში „ლეგენდა ფარაჯანოვი“ მონაწილეობა I ეტაპი (მოსამზადებელი სამუშაოები)“</w:t>
      </w:r>
      <w:r w:rsidR="00EE70C0" w:rsidRPr="006C2A87">
        <w:rPr>
          <w:rFonts w:ascii="Sylfaen" w:eastAsia="Calibri" w:hAnsi="Sylfaen" w:cs="Sylfaen"/>
          <w:lang w:val="ka-GE" w:eastAsia="ka-GE"/>
        </w:rPr>
        <w:t>;</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„საქართველოში კულტურის მნიშვნელოვანი საერთაშორისო პროექტების განხორციელების ხელშეწყობა/განხორციელება“ ფარგლებში დაფინანსდა: სსიპ - საქართველოს შოთა რუსთაველის თეატრისა და კინოს სახელმწიფო უნივერსიტეტის  პროექტი</w:t>
      </w:r>
      <w:r w:rsidR="00EE70C0" w:rsidRPr="006C2A87">
        <w:rPr>
          <w:rFonts w:ascii="Sylfaen" w:eastAsia="Calibri" w:hAnsi="Sylfaen" w:cs="Sylfaen"/>
          <w:lang w:val="ka-GE" w:eastAsia="ka-GE"/>
        </w:rPr>
        <w:t xml:space="preserve"> </w:t>
      </w:r>
      <w:r w:rsidRPr="006C2A87">
        <w:rPr>
          <w:rFonts w:ascii="Sylfaen" w:eastAsia="Calibri" w:hAnsi="Sylfaen" w:cs="Sylfaen"/>
          <w:lang w:eastAsia="ka-GE"/>
        </w:rPr>
        <w:t>- „თეატრალური ეტიუდების საერთაშორისო სტუდენტური ფესტივალი „არლეკინი“; სსიპ საქართველოს კინემატოგრაფიის ეროვნული ცენტრის პროექტი - „ინგლისელი ისტორიკოსის,  საიმონ სებაგ მონტეფიორეს ლექცია“; შპს „ისთერნ პრომოუშენსის  პროექტები: „შავი ზღვის ჯაზ-ფესტივალი" და „თბილისის ჯაზ-ფესტივალი; შპს „ინვესტორტვის“ პროექტი - „ეთნო-სპორტის, საბრძოლო ხელოვნების ფესტივალი - შილდა 2024“ დაფინანსება; ა(ა)იპ „მაბოს“ პროექტი - „თბილისის არქიტექტურული კვირეული/Tbilsi Arch Week-TAW“; პროექტი - „ავსტრიის კამერული ორკესტრის „არპეჯიონეს“ კონცერტები რეგიონებში“ (კონცერტები ეძღვნება ოთარ თაქთაქიშვილის დაბადებიდან 100 წლისთავს)“; ა(ა)იპ საქართველოს მუსიკოსთა გაერთიანების პროექტი -„ოთარ თაქთაქიშვილის სახელობის III საერთაშორისო კონკურსი (უცხოელი ჟიურის წევრების დაფინანსება და ლაურეატთა პრემიები ორ კატეგორიაში)“; ა(ა)იპ „მესტიის მოკლემეტრაჟიანი და მთის ფილმების საერთაშორისო ფესტივალის“ პროექტი - „მესტიის „მოკლემეტრაჟიანი და მთის ფილმების საერთაშორისო ფესტივალი Nr4 ფარგლებში რაინჰოლდ მესნერის მასტერკლასი“.</w:t>
      </w:r>
    </w:p>
    <w:p w:rsidR="00633144" w:rsidRPr="006C2A87" w:rsidRDefault="00633144"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„წარმატებული შემოქმედებითი ჯგუფების, ხელოვანთა (მათ შორის სტუდენტთა) საზღვარგარეთ განათლებისა და საერთაშორისო დონეზე პოპულარიზაციის ხელშეწყობა ფარგლებში“ დაფინანსდა შემდეგი პროექტები: „კლივლენდის პიანისტთა საერთაშორისო კონკურსის პირველი ტური“; „მარიამ ფოცხიშვილის სწავლის ხელშეწყობა „GOH BALLET'S ACADEMY-ში (ვანკუვერი, კანადა, 2024 წლის აპრილი-აგვისტო); „Concorso lirico Tullio Serafin Tullio Serafin Competition“; „ელენე ამირეჯიბის სწავლის ხელშეწყობა ლონდონის MetFilm სასწავლებელში“; „Wiener Staatsoper-ის“ გუნდში მე-2 ბანის პოზიციაზე მოსმენაზე მოწვევა“.</w:t>
      </w:r>
    </w:p>
    <w:p w:rsidR="00633144" w:rsidRPr="006C2A87" w:rsidRDefault="00633144" w:rsidP="006C2A87">
      <w:pPr>
        <w:spacing w:after="0" w:line="240" w:lineRule="auto"/>
        <w:jc w:val="both"/>
        <w:rPr>
          <w:rFonts w:ascii="Sylfaen" w:eastAsia="Sylfaen" w:hAnsi="Sylfaen" w:cs="Sylfaen"/>
          <w:color w:val="000000"/>
        </w:rPr>
      </w:pPr>
    </w:p>
    <w:p w:rsidR="00FC20B2" w:rsidRPr="006C2A87" w:rsidRDefault="00FC20B2" w:rsidP="006C2A87">
      <w:pPr>
        <w:spacing w:after="0" w:line="240" w:lineRule="auto"/>
        <w:jc w:val="both"/>
        <w:rPr>
          <w:rFonts w:ascii="Sylfaen" w:eastAsia="Sylfaen" w:hAnsi="Sylfaen" w:cs="Sylfaen"/>
          <w:color w:val="000000"/>
        </w:rPr>
      </w:pPr>
    </w:p>
    <w:p w:rsidR="00FC20B2" w:rsidRPr="006C2A87" w:rsidRDefault="00FC20B2" w:rsidP="006C2A87">
      <w:pPr>
        <w:pStyle w:val="Heading2"/>
        <w:spacing w:before="0" w:line="240" w:lineRule="auto"/>
        <w:jc w:val="both"/>
        <w:rPr>
          <w:rFonts w:ascii="Sylfaen" w:eastAsia="Calibri" w:hAnsi="Sylfaen" w:cs="Calibri"/>
          <w:sz w:val="22"/>
          <w:szCs w:val="22"/>
        </w:rPr>
      </w:pPr>
      <w:r w:rsidRPr="006C2A87">
        <w:rPr>
          <w:rFonts w:ascii="Sylfaen" w:eastAsia="Calibri" w:hAnsi="Sylfaen" w:cs="Calibri"/>
          <w:sz w:val="22"/>
          <w:szCs w:val="22"/>
        </w:rPr>
        <w:t>8.4 კულტურისა და სპორტის მოღვაწეთა სოციალური დაცვის ღონისძიებები (პროგრამული კოდი 33 08)</w:t>
      </w:r>
    </w:p>
    <w:p w:rsidR="00FC20B2" w:rsidRPr="006C2A87" w:rsidRDefault="00FC20B2" w:rsidP="006C2A87">
      <w:pPr>
        <w:spacing w:line="240" w:lineRule="auto"/>
        <w:rPr>
          <w:rFonts w:ascii="Sylfaen" w:eastAsia="Calibri" w:hAnsi="Sylfaen" w:cs="Calibri"/>
        </w:rPr>
      </w:pPr>
    </w:p>
    <w:p w:rsidR="00FC20B2" w:rsidRPr="006C2A87" w:rsidRDefault="00FC20B2" w:rsidP="006C2A87">
      <w:pPr>
        <w:spacing w:after="0" w:line="240" w:lineRule="auto"/>
        <w:ind w:left="270"/>
        <w:jc w:val="both"/>
        <w:rPr>
          <w:rFonts w:ascii="Sylfaen" w:eastAsia="Calibri" w:hAnsi="Sylfaen" w:cs="Calibri"/>
        </w:rPr>
      </w:pPr>
      <w:r w:rsidRPr="006C2A87">
        <w:rPr>
          <w:rFonts w:ascii="Sylfaen" w:eastAsia="Calibri" w:hAnsi="Sylfaen" w:cs="Calibri"/>
        </w:rPr>
        <w:t>პროგრამის განმახორციელებელი:</w:t>
      </w:r>
    </w:p>
    <w:p w:rsidR="00FC20B2" w:rsidRPr="006C2A87" w:rsidRDefault="00911015" w:rsidP="006C2A87">
      <w:pPr>
        <w:numPr>
          <w:ilvl w:val="0"/>
          <w:numId w:val="18"/>
        </w:numPr>
        <w:pBdr>
          <w:top w:val="nil"/>
          <w:left w:val="nil"/>
          <w:bottom w:val="nil"/>
          <w:right w:val="nil"/>
          <w:between w:val="nil"/>
        </w:pBdr>
        <w:spacing w:after="0" w:line="240" w:lineRule="auto"/>
        <w:ind w:left="851"/>
        <w:jc w:val="both"/>
        <w:rPr>
          <w:rFonts w:ascii="Sylfaen" w:eastAsia="Calibri" w:hAnsi="Sylfaen" w:cs="Calibri"/>
          <w:color w:val="000000"/>
        </w:rPr>
      </w:pPr>
      <w:r w:rsidRPr="006C2A87">
        <w:rPr>
          <w:rFonts w:ascii="Sylfaen" w:eastAsia="Calibri" w:hAnsi="Sylfaen" w:cs="Calibri"/>
          <w:color w:val="000000"/>
        </w:rPr>
        <w:t>საქართველოს კულტურისა და სპორტის სამინისტრო;</w:t>
      </w:r>
    </w:p>
    <w:p w:rsidR="006B161A" w:rsidRPr="006C2A87" w:rsidRDefault="006B161A" w:rsidP="006C2A87">
      <w:pPr>
        <w:pStyle w:val="ListParagraph"/>
        <w:pBdr>
          <w:top w:val="nil"/>
          <w:left w:val="nil"/>
          <w:bottom w:val="nil"/>
          <w:right w:val="nil"/>
          <w:between w:val="nil"/>
        </w:pBdr>
        <w:spacing w:after="0" w:line="240" w:lineRule="auto"/>
        <w:ind w:left="1080"/>
        <w:jc w:val="both"/>
        <w:rPr>
          <w:rFonts w:ascii="Sylfaen" w:hAnsi="Sylfaen"/>
          <w:lang w:val="ka-GE"/>
        </w:rPr>
      </w:pPr>
    </w:p>
    <w:p w:rsidR="00AF0956" w:rsidRPr="006C2A87" w:rsidRDefault="00AF0956"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სტიპენდიები გაიცა 1 160 სპორტსმენზე, მწვრთნელსა, საექიმო და ადმინისტრაციულ პერსონალზე;</w:t>
      </w:r>
    </w:p>
    <w:p w:rsidR="00AF0956" w:rsidRPr="006C2A87" w:rsidRDefault="00AF0956"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„ვეტერან სპორტსმენთა და სპორტის მუშაკთა სოციალური დახმარების“ პროგრამის ფარგლებში მატერიალური და სოციალური მდგომარეობის გასაუმჯობესებლად 275 ვეტერანმა სპორტსმენმა და სპორტის მუშაკმა მიიღო დახმარება;</w:t>
      </w:r>
    </w:p>
    <w:p w:rsidR="00AF0956" w:rsidRPr="006C2A87" w:rsidRDefault="00AF0956"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„ოლიმპიური ჩემპიონების სტიპენდიების“ პროგრამის ფარგლებში სტიპენდიები დანიშნული აქვს 131 სპორტსმენს;</w:t>
      </w:r>
    </w:p>
    <w:p w:rsidR="00AF0956" w:rsidRPr="006C2A87" w:rsidRDefault="00AF0956"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„მაღალმთიან დასახლებებში სპორტის სფეროში დასაქმებული მწვრთნელების მხარდაჭერა“ პროგრამის ფარგლებში გაიცა დახმარება 50-დან 70 ლარამდე ოდენობით 26 მუნიციპალიტეტში 273 მწვრთნელზე; </w:t>
      </w:r>
    </w:p>
    <w:p w:rsidR="00AF0956" w:rsidRPr="006C2A87" w:rsidRDefault="00AF0956"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ყოველთვიური სტიპენდია მიიღო 93-მა საქართველოს სახალხო არტისტმა, საქართველოს სახალხო მხატვარმა და შოთა რუსთაველის სახელობის პრემიის ლაურეატმა; ყოველთვიური დახმარება გაიცა ლიტერატურისა და ხელოვნების 21 დამსახურებულ მოღვაწეზე.</w:t>
      </w:r>
    </w:p>
    <w:p w:rsidR="00956669" w:rsidRPr="006C2A87" w:rsidRDefault="00956669" w:rsidP="006C2A87">
      <w:pPr>
        <w:pStyle w:val="ListParagraph"/>
        <w:pBdr>
          <w:top w:val="nil"/>
          <w:left w:val="nil"/>
          <w:bottom w:val="nil"/>
          <w:right w:val="nil"/>
          <w:between w:val="nil"/>
        </w:pBdr>
        <w:spacing w:after="0" w:line="240" w:lineRule="auto"/>
        <w:jc w:val="both"/>
        <w:rPr>
          <w:rFonts w:ascii="Sylfaen" w:eastAsia="Calibri" w:hAnsi="Sylfaen" w:cs="Calibri"/>
          <w:color w:val="000000"/>
        </w:rPr>
      </w:pPr>
    </w:p>
    <w:p w:rsidR="00AF0956" w:rsidRPr="006C2A87" w:rsidRDefault="00AF0956" w:rsidP="006C2A87">
      <w:pPr>
        <w:pStyle w:val="ListParagraph"/>
        <w:pBdr>
          <w:top w:val="nil"/>
          <w:left w:val="nil"/>
          <w:bottom w:val="nil"/>
          <w:right w:val="nil"/>
          <w:between w:val="nil"/>
        </w:pBdr>
        <w:spacing w:after="0" w:line="240" w:lineRule="auto"/>
        <w:jc w:val="both"/>
        <w:rPr>
          <w:rFonts w:ascii="Sylfaen" w:eastAsia="Calibri" w:hAnsi="Sylfaen" w:cs="Calibri"/>
          <w:color w:val="000000"/>
        </w:rPr>
      </w:pPr>
    </w:p>
    <w:p w:rsidR="001E0AF0" w:rsidRPr="006C2A87" w:rsidRDefault="001E0AF0" w:rsidP="006C2A87">
      <w:pPr>
        <w:pStyle w:val="Heading2"/>
        <w:spacing w:before="0" w:line="240" w:lineRule="auto"/>
        <w:jc w:val="both"/>
        <w:rPr>
          <w:rFonts w:ascii="Sylfaen" w:eastAsia="Calibri" w:hAnsi="Sylfaen" w:cs="Calibri"/>
          <w:color w:val="366091"/>
          <w:sz w:val="22"/>
          <w:szCs w:val="22"/>
        </w:rPr>
      </w:pPr>
      <w:r w:rsidRPr="006C2A87">
        <w:rPr>
          <w:rFonts w:ascii="Sylfaen" w:eastAsia="Calibri" w:hAnsi="Sylfaen" w:cs="Calibri"/>
          <w:sz w:val="22"/>
          <w:szCs w:val="22"/>
        </w:rPr>
        <w:t xml:space="preserve">8.5 </w:t>
      </w:r>
      <w:r w:rsidRPr="006C2A87">
        <w:rPr>
          <w:rFonts w:ascii="Sylfaen" w:eastAsia="Calibri" w:hAnsi="Sylfaen" w:cs="Calibri"/>
          <w:color w:val="366091"/>
          <w:sz w:val="22"/>
          <w:szCs w:val="22"/>
        </w:rPr>
        <w:t>კულტურული მემკვიდრეობის დაცვა და სამუზეუმო სისტემის სრულყოფა (პროგრამული კოდი 3</w:t>
      </w:r>
      <w:r w:rsidRPr="006C2A87">
        <w:rPr>
          <w:rFonts w:ascii="Sylfaen" w:eastAsia="Calibri" w:hAnsi="Sylfaen" w:cs="Calibri"/>
          <w:color w:val="366091"/>
          <w:sz w:val="22"/>
          <w:szCs w:val="22"/>
          <w:lang w:val="ka-GE"/>
        </w:rPr>
        <w:t>3 06</w:t>
      </w:r>
      <w:r w:rsidRPr="006C2A87">
        <w:rPr>
          <w:rFonts w:ascii="Sylfaen" w:eastAsia="Calibri" w:hAnsi="Sylfaen" w:cs="Calibri"/>
          <w:color w:val="366091"/>
          <w:sz w:val="22"/>
          <w:szCs w:val="22"/>
        </w:rPr>
        <w:t>)</w:t>
      </w:r>
    </w:p>
    <w:p w:rsidR="001E0AF0" w:rsidRPr="006C2A87" w:rsidRDefault="001E0AF0" w:rsidP="006C2A87">
      <w:pPr>
        <w:spacing w:after="0" w:line="240" w:lineRule="auto"/>
        <w:ind w:left="270"/>
        <w:jc w:val="both"/>
        <w:rPr>
          <w:rFonts w:ascii="Sylfaen" w:eastAsia="Calibri" w:hAnsi="Sylfaen" w:cs="Calibri"/>
        </w:rPr>
      </w:pPr>
    </w:p>
    <w:p w:rsidR="001E0AF0" w:rsidRPr="006C2A87" w:rsidRDefault="001E0AF0" w:rsidP="006C2A87">
      <w:pPr>
        <w:spacing w:after="0" w:line="240" w:lineRule="auto"/>
        <w:ind w:left="270"/>
        <w:jc w:val="both"/>
        <w:rPr>
          <w:rFonts w:ascii="Sylfaen" w:eastAsia="Calibri" w:hAnsi="Sylfaen" w:cs="Calibri"/>
        </w:rPr>
      </w:pPr>
      <w:r w:rsidRPr="006C2A87">
        <w:rPr>
          <w:rFonts w:ascii="Sylfaen" w:eastAsia="Calibri" w:hAnsi="Sylfaen" w:cs="Calibri"/>
        </w:rPr>
        <w:t>პროგრამის განმახორციელებელი:</w:t>
      </w:r>
    </w:p>
    <w:p w:rsidR="001E0AF0" w:rsidRPr="006C2A87" w:rsidRDefault="00911015" w:rsidP="006C2A87">
      <w:pPr>
        <w:numPr>
          <w:ilvl w:val="0"/>
          <w:numId w:val="17"/>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საქართველოს კულტურისა და სპორტის სამინისტრო;</w:t>
      </w:r>
    </w:p>
    <w:p w:rsidR="001E0AF0" w:rsidRPr="006C2A87" w:rsidRDefault="001E0AF0" w:rsidP="006C2A87">
      <w:pPr>
        <w:numPr>
          <w:ilvl w:val="0"/>
          <w:numId w:val="17"/>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საქართველოს მუზეუმები</w:t>
      </w:r>
    </w:p>
    <w:p w:rsidR="001E0AF0" w:rsidRPr="006C2A87" w:rsidRDefault="001E0AF0" w:rsidP="006C2A87">
      <w:pPr>
        <w:numPr>
          <w:ilvl w:val="0"/>
          <w:numId w:val="17"/>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სსიპ - საქართველოს კულტურული მემკვიდრეობის დაცვის ეროვნული სააგენტო</w:t>
      </w:r>
      <w:bookmarkStart w:id="30" w:name="_heading=h.1fob9te" w:colFirst="0" w:colLast="0"/>
      <w:bookmarkEnd w:id="30"/>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საანგარიშო პერიოდში საქართველოს კულტურისა და სპორტის სამინისტროს მმართველობის სფეროში მოქმედმა მუზეუმებმა განახორციელეს 186 ღონისძიება, 11 619 ბავშვმა მიიღო მონაწილეობა შემეცნებით-საგანმანათლებლო ღონისძიებებში, მუზეუმებს სტუმრობდა 341 198 დამთვალიერებელი.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სამუზეუმო ექსპონატების ერთიან აღრიცხვის პო</w:t>
      </w:r>
      <w:r w:rsidR="000F49EA" w:rsidRPr="006C2A87">
        <w:rPr>
          <w:rFonts w:ascii="Sylfaen" w:eastAsia="Calibri" w:hAnsi="Sylfaen" w:cs="Sylfaen"/>
          <w:lang w:val="ka-GE" w:eastAsia="ka-GE"/>
        </w:rPr>
        <w:t>რ</w:t>
      </w:r>
      <w:r w:rsidRPr="006C2A87">
        <w:rPr>
          <w:rFonts w:ascii="Sylfaen" w:eastAsia="Calibri" w:hAnsi="Sylfaen" w:cs="Sylfaen"/>
          <w:lang w:eastAsia="ka-GE"/>
        </w:rPr>
        <w:t xml:space="preserve">ტალზე </w:t>
      </w:r>
      <w:hyperlink r:id="rId13" w:history="1">
        <w:r w:rsidRPr="006C2A87">
          <w:rPr>
            <w:rFonts w:ascii="Sylfaen" w:eastAsia="Calibri" w:hAnsi="Sylfaen" w:cs="Sylfaen"/>
            <w:lang w:eastAsia="ka-GE"/>
          </w:rPr>
          <w:t>www.egmc.gov.ge</w:t>
        </w:r>
      </w:hyperlink>
      <w:r w:rsidRPr="006C2A87">
        <w:rPr>
          <w:rFonts w:ascii="Sylfaen" w:eastAsia="Calibri" w:hAnsi="Sylfaen" w:cs="Sylfaen"/>
          <w:lang w:eastAsia="ka-GE"/>
        </w:rPr>
        <w:t xml:space="preserve"> დაემატა - 2 753 ექსპონატი.</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პროგრამის „მუზეუმების განვითარების ხელშეწყობა“ ფარგლებში განხორციელდა  სსიპ - საქართველოს ეროვნული მუზეუმი - შალვა ამირანაშვილის სახელობის საქართველოს ხელოვნების სახელმწიფო მუზეუმის, საქართველოს ეროვნული გალერეისა და სიღნაღის ისტორიულ-ეთნოგრაფიული მუზეუმის პროექტ</w:t>
      </w:r>
      <w:r w:rsidRPr="006C2A87">
        <w:rPr>
          <w:rFonts w:ascii="Sylfaen" w:eastAsia="Calibri" w:hAnsi="Sylfaen" w:cs="Sylfaen"/>
          <w:lang w:val="ka-GE" w:eastAsia="ka-GE"/>
        </w:rPr>
        <w:t>ებ</w:t>
      </w:r>
      <w:r w:rsidRPr="006C2A87">
        <w:rPr>
          <w:rFonts w:ascii="Sylfaen" w:eastAsia="Calibri" w:hAnsi="Sylfaen" w:cs="Sylfaen"/>
          <w:lang w:eastAsia="ka-GE"/>
        </w:rPr>
        <w:t>ი - „ლევან ლაღიძის გამოფენა ხელოვნების მუზეუმის ახალ კორპუსში და ფიროსმანის 4 ნამუშევრის გადაუდებელი რესტავრაცია/კონსერვაცია“, „მხატვარ ვასილ შუხაევის (1887-1973) წიგნი-ალბომის გამოცემა“ დაფინანსება</w:t>
      </w:r>
      <w:r w:rsidRPr="006C2A87">
        <w:rPr>
          <w:rFonts w:ascii="Sylfaen" w:eastAsia="Calibri" w:hAnsi="Sylfaen" w:cs="Sylfaen"/>
          <w:lang w:val="ka-GE" w:eastAsia="ka-GE"/>
        </w:rPr>
        <w:t xml:space="preserve">, </w:t>
      </w:r>
      <w:r w:rsidRPr="006C2A87">
        <w:rPr>
          <w:rFonts w:ascii="Sylfaen" w:eastAsia="Calibri" w:hAnsi="Sylfaen" w:cs="Sylfaen"/>
          <w:lang w:eastAsia="ka-GE"/>
        </w:rPr>
        <w:t>„ხელოვნების მუზეუმის ახალი საგამოფენო დარბაზების მუდმივმოქმედი ექსპოზიციის მოწყობა - „ქართული ხელოვნება - 1900-1930“ და „ვენეციანოდან კანდისკიმდე“ დაფინანსება;</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საქართველოს ეროვნული მუზეუმი - სიმონ ჯანაშიას სახელობის საქართველოს სახელმწიფო მუზეუმის პროექტის - „ოქროს საწმისი - ქართული ხელოვნება გამოფენის ინგლისურენოვანი კატალოგი და ექსპონატების ტრანსპორტირება“ და სსიპ - საქართველოს ხელოვნების სასახლის – კულტურის ისტორიის მუზეუმის პროექტის - „ქართველი მხატვრის ირაკლი მდივანის კატალოგის მომზადება, ბეჭდვა და გამოფენის მოწყობა“ დაფინანსება;</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განხორციელდა ა(ა)იპ მუზეუმელთა ალიანსის პროექტის - „XIX საუკუნის უნიკალური ავეჯის რესტავრაცია“</w:t>
      </w:r>
      <w:r w:rsidRPr="006C2A87">
        <w:rPr>
          <w:rFonts w:ascii="Sylfaen" w:eastAsia="Calibri" w:hAnsi="Sylfaen" w:cs="Sylfaen"/>
          <w:lang w:val="ka-GE" w:eastAsia="ka-GE"/>
        </w:rPr>
        <w:t xml:space="preserve">, ასევე </w:t>
      </w:r>
      <w:r w:rsidRPr="006C2A87">
        <w:rPr>
          <w:rFonts w:ascii="Sylfaen" w:eastAsia="Calibri" w:hAnsi="Sylfaen" w:cs="Sylfaen"/>
          <w:lang w:eastAsia="ka-GE"/>
        </w:rPr>
        <w:t>პროექტის - „მხატვარ იური ბერიშვილის წიგნი/კატალოგის ბეჭდვა“ დაფინანსება.</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სსიპ - საქართველოს ეროვნულ მუზეუმსა და ქ. კრაკოვის ეროვნულ მუზეუმს შორის გაფორმებული თანამშრომლობის მემორანდუმის ფარგლებში გაიხსნა გამოფენა „ოქროს საწმისი - საქართველოს ხელოვნება“.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დასრულდა საერთაშორისო არტ-ფესტივალი „ევროპალიაზე“ წარმოდგენილი გამოფენა „ავანგარდი საქართველოში“.</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საქართველოს ხელოვნების სახელმწიფო მუზეუმისა და საქართველოს ეროვნული გალერეის რესტავრატორების მიერ  100-ზე მეტ ექსპონატს ჩაუტარდა გაწმენდითი, სარესტავრაციო და საკონსერვაციო სამუშოები. ირაკლი ფარჯიანის სახელობის ხელოვნების ნიმუშების კვლევისა და ექსპერტიზის სახელმწიფო ლაბორატორიაში რენტგენოლოგიური კვლევა  ჩაუტარდა 20 ნამუშევარს.</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დიმიტრი შევარდნაძის ეროვნულ გალერეაში გაიმართა გამოფენები: ნიკო ფიროსმანაშვილის განახლებული ექსპოზიცია; ქართული დაზგური ქანდაკების განახლებული ექსპოზიცია; სიმონ- ვაჟა მელიქიშვილის რეტროსპექტული გამოფენა; გიორგი ჩაჩანიძის რეტროსპექტივა; ქართველ კერამიკოსთა გამოფენა; „ირაკლი გამრეკელი - 130“; ქართველ კერამიკოსთა გამოფენა; ირაკლი გამრეკელი-130; ალექსანდერე ციმაკურიძე და მისი პეიზაჟური სკოლა; ფიროსმანის ნამუშევრების გამოფენა; სოფო ჩერქეზიშვილი „და მერე მან თქვა-ალბათ".</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საანგარიშო პერიოდში სსიპ – საქართველოს ხელოვნების სასახლე - კულტურის ისტორიის მუზეუმში გაიხსნა ირაკლი კუნჭულიას პერსონალური გამოფენა, სადაც წარმოდგენილი გახლდათ მხატვრის 42 ნამუშევარი, რომელიც სხვადასხვა სერიიდან იყო ამორჩეული.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გაიხსნა ალჟბეტა იუნგროვას პერსონალური ფოტოგამოფენა. გამოფენაზე წარმოდგენილი გახლდათ ჩეხური ტრადიციების ამსახველი ფოტომასალა. ღონისძიება მომზადდა „ჩეხეთის ცენტრის“ ინიციატივით.</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გაიხსნა ბაჩანა ხალვაშის ნამუშევრების გამოფენა სახელწოდებით - „ორი ამბავი“. გამოფენაზე წარმოდგენილი გახლდათ მარიონეტები სპექტაკლებიდან: მოლიერის „მიზანთროპი“ და ბიბლიის „მეფეთა ცხოვრება“.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საქართველოს ხელოვნების სასახლე მორიგი საერთაშორისო ჯილდოს მფლობელი გახდა. კულტურის ისტორიის მუზეუმს მოგზაურთა ყველაზე პრესტიჟული ჯილდო „მოგზაურთა არჩევანი“ (Travelers' Choice) გადაეცა. ეს საერთაშორისო პრიზი მსოფლიოს ყველაზე დიდი სამოგზაურო ამერიკული საიტის Tripadvisor-ის მიერ</w:t>
      </w:r>
      <w:r w:rsidR="00403792" w:rsidRPr="006C2A87">
        <w:rPr>
          <w:rFonts w:ascii="Sylfaen" w:eastAsia="Calibri" w:hAnsi="Sylfaen" w:cs="Sylfaen"/>
          <w:lang w:eastAsia="ka-GE"/>
        </w:rPr>
        <w:t xml:space="preserve"> </w:t>
      </w:r>
      <w:r w:rsidRPr="006C2A87">
        <w:rPr>
          <w:rFonts w:ascii="Sylfaen" w:eastAsia="Calibri" w:hAnsi="Sylfaen" w:cs="Sylfaen"/>
          <w:lang w:eastAsia="ka-GE"/>
        </w:rPr>
        <w:t>ა</w:t>
      </w:r>
      <w:r w:rsidR="00403792" w:rsidRPr="006C2A87">
        <w:rPr>
          <w:rFonts w:ascii="Sylfaen" w:eastAsia="Calibri" w:hAnsi="Sylfaen" w:cs="Sylfaen"/>
          <w:lang w:val="ka-GE" w:eastAsia="ka-GE"/>
        </w:rPr>
        <w:t>რის</w:t>
      </w:r>
      <w:r w:rsidRPr="006C2A87">
        <w:rPr>
          <w:rFonts w:ascii="Sylfaen" w:eastAsia="Calibri" w:hAnsi="Sylfaen" w:cs="Sylfaen"/>
          <w:lang w:eastAsia="ka-GE"/>
        </w:rPr>
        <w:t xml:space="preserve"> დაწესებული და წელიწადში ერთხელ გაიცემა.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დადიანების სასახლეთა ისტორიულ-არქიტექტურულ მუზეუმში საანგარიშო პერიოდში გაიხსნა საახალწლო გამოფენა სამეჯლისო დარბაზში. გამოფენილი იყო თამარ დე ლეტე ვაჩნაძის ნამუშევრების და უფლისწულ ნიკო დადიანის საახალწლო სუფრის იმიტაცია; უფლისწულ ნიკო დადიანის სასახლის სამეჯლისო დარბაზში გაიხსნა გამოფენა სახელწოდებით „ფერადი წარსული“</w:t>
      </w:r>
      <w:r w:rsidR="00403792" w:rsidRPr="006C2A87">
        <w:rPr>
          <w:rFonts w:ascii="Sylfaen" w:eastAsia="Calibri" w:hAnsi="Sylfaen" w:cs="Sylfaen"/>
          <w:lang w:val="ka-GE" w:eastAsia="ka-GE"/>
        </w:rPr>
        <w:t xml:space="preserve">; </w:t>
      </w:r>
      <w:r w:rsidRPr="006C2A87">
        <w:rPr>
          <w:rFonts w:ascii="Sylfaen" w:eastAsia="Calibri" w:hAnsi="Sylfaen" w:cs="Sylfaen"/>
          <w:lang w:eastAsia="ka-GE"/>
        </w:rPr>
        <w:t xml:space="preserve">მიმდინარეობს მუშაობა მუზეუმის კატალოგისთვის, შვიდივე ფონდის მცველი ჩართულია კატალოგის (გზამკვლევი) „დადიანების სასახლის კოლექცია“ შექმნის პროცესში;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რადიო ათინათთან ერთად ზუგდიდის ისტორიულ-არქიტექტურულმა მუზეუმმა დაიწყო პროექტი „დადიან</w:t>
      </w:r>
      <w:r w:rsidR="00403792" w:rsidRPr="006C2A87">
        <w:rPr>
          <w:rFonts w:ascii="Sylfaen" w:eastAsia="Calibri" w:hAnsi="Sylfaen" w:cs="Sylfaen"/>
          <w:lang w:eastAsia="ka-GE"/>
        </w:rPr>
        <w:t>ე</w:t>
      </w:r>
      <w:r w:rsidRPr="006C2A87">
        <w:rPr>
          <w:rFonts w:ascii="Sylfaen" w:eastAsia="Calibri" w:hAnsi="Sylfaen" w:cs="Sylfaen"/>
          <w:lang w:eastAsia="ka-GE"/>
        </w:rPr>
        <w:t>ბის სასახლეთა საგანძური“.</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აბრეშუმის სახელმწიფო მუზეუმის მიერ საანგარიშო პერიოდში გაიხსნა საერთაშორისო გამოფენა „ძალაუფლების ტაქსონომიები: ფოტოამბები აბრეშუმის სახელმწიფო მუზეუმიდან“. ნაჩვენები იყო ფილმი „მტვერში გაზრდილი“</w:t>
      </w:r>
      <w:r w:rsidR="002B7976" w:rsidRPr="006C2A87">
        <w:rPr>
          <w:rFonts w:ascii="Sylfaen" w:eastAsia="Calibri" w:hAnsi="Sylfaen" w:cs="Sylfaen"/>
          <w:lang w:val="ka-GE" w:eastAsia="ka-GE"/>
        </w:rPr>
        <w:t>;</w:t>
      </w:r>
      <w:r w:rsidRPr="006C2A87">
        <w:rPr>
          <w:rFonts w:ascii="Sylfaen" w:eastAsia="Calibri" w:hAnsi="Sylfaen" w:cs="Sylfaen"/>
          <w:lang w:eastAsia="ka-GE"/>
        </w:rPr>
        <w:t xml:space="preserve">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აბრეშუმის სახელმწიფო მუზეუმმა ხელოვან ბოგდანა ვოიტენკოს </w:t>
      </w:r>
      <w:r w:rsidR="00703209" w:rsidRPr="006C2A87">
        <w:rPr>
          <w:rFonts w:ascii="Sylfaen" w:eastAsia="Calibri" w:hAnsi="Sylfaen" w:cs="Sylfaen"/>
          <w:lang w:val="ka-GE" w:eastAsia="ka-GE"/>
        </w:rPr>
        <w:t xml:space="preserve">მხატვრულ </w:t>
      </w:r>
      <w:r w:rsidRPr="006C2A87">
        <w:rPr>
          <w:rFonts w:ascii="Sylfaen" w:eastAsia="Calibri" w:hAnsi="Sylfaen" w:cs="Sylfaen"/>
          <w:lang w:eastAsia="ka-GE"/>
        </w:rPr>
        <w:t>რეზიდენციას უმასპინძლა, Art Prospect Network-ის ფარგლებში, ორგანიზაცია CEC ArtsLink-ის მხარდაჭერით. ხელოვანის კვლევის საგანს წარმოადგენდა ადგილობრივი გარემო და მუზეუმის კოლექციები, რათა კვლევაზე დაფუძნებით გაეზიარებინა თავისი ცოდნა ღებვისა და ბეჭდვის ტექნიკების შესახებ.</w:t>
      </w:r>
      <w:r w:rsidR="003C3888" w:rsidRPr="006C2A87">
        <w:rPr>
          <w:rFonts w:ascii="Sylfaen" w:eastAsia="Calibri" w:hAnsi="Sylfaen" w:cs="Sylfaen"/>
          <w:lang w:eastAsia="ka-GE"/>
        </w:rPr>
        <w:t xml:space="preserve"> </w:t>
      </w:r>
      <w:r w:rsidR="003C3888" w:rsidRPr="006C2A87">
        <w:rPr>
          <w:rFonts w:ascii="Sylfaen" w:eastAsia="Calibri" w:hAnsi="Sylfaen" w:cs="Sylfaen"/>
          <w:lang w:val="ka-GE" w:eastAsia="ka-GE"/>
        </w:rPr>
        <w:t xml:space="preserve">ასევე, </w:t>
      </w:r>
      <w:r w:rsidRPr="006C2A87">
        <w:rPr>
          <w:rFonts w:ascii="Sylfaen" w:eastAsia="Calibri" w:hAnsi="Sylfaen" w:cs="Sylfaen"/>
          <w:lang w:eastAsia="ka-GE"/>
        </w:rPr>
        <w:t xml:space="preserve">ვორქშოფი და ღია სტუდიური ვიზიტი გაიმართა. მონაწილეებმა (40-მდე ადამიანი) დაათვალიერეს ხელოვანის სამუშაო სტუდია, გაეცნენ ბუნებრივი საღებავების შექმნის პროცესებსა და ტექნიკებს. ვორქშოფის პრაქტიკულ ნაწილში მონაწილეებმა ქსოვილებზე დაბეჭდეს ბუნებრივი საღებავების, ადგილობრივად მოპოვებული ყვავილებისა და ფოთლების გამოყენებით. საჯარო პრეზენტაციით კი - სიღრმისეულად გაეცნენ ბოგდანა ვოიტენკოს შემოქმედებასა და გამოცდილებას.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ნიკო ბერძენიშვილის სახელობის ქუთაისის სახელმწიფო ისტორიულ მუზეუმს გერმანული ფონდის გერდა ჰენკელის Gerda Henkel Stiftung</w:t>
      </w:r>
      <w:r w:rsidR="003C3888" w:rsidRPr="006C2A87">
        <w:rPr>
          <w:rFonts w:ascii="Sylfaen" w:eastAsia="Calibri" w:hAnsi="Sylfaen" w:cs="Sylfaen"/>
          <w:lang w:val="ka-GE" w:eastAsia="ka-GE"/>
        </w:rPr>
        <w:t xml:space="preserve"> გრანტის</w:t>
      </w:r>
      <w:r w:rsidRPr="006C2A87">
        <w:rPr>
          <w:rFonts w:ascii="Sylfaen" w:eastAsia="Calibri" w:hAnsi="Sylfaen" w:cs="Sylfaen"/>
          <w:lang w:eastAsia="ka-GE"/>
        </w:rPr>
        <w:t xml:space="preserve"> ფარგლებში, სტუმრობდ</w:t>
      </w:r>
      <w:r w:rsidR="003C3888" w:rsidRPr="006C2A87">
        <w:rPr>
          <w:rFonts w:ascii="Sylfaen" w:eastAsia="Calibri" w:hAnsi="Sylfaen" w:cs="Sylfaen"/>
          <w:lang w:val="ka-GE" w:eastAsia="ka-GE"/>
        </w:rPr>
        <w:t>ა დელეგაცია</w:t>
      </w:r>
      <w:r w:rsidRPr="006C2A87">
        <w:rPr>
          <w:rFonts w:ascii="Sylfaen" w:eastAsia="Calibri" w:hAnsi="Sylfaen" w:cs="Sylfaen"/>
          <w:lang w:eastAsia="ka-GE"/>
        </w:rPr>
        <w:t xml:space="preserve"> სამხრეთ დანიის უნივერსიტეტიდან</w:t>
      </w:r>
      <w:r w:rsidR="003C3888" w:rsidRPr="006C2A87">
        <w:rPr>
          <w:rFonts w:ascii="Sylfaen" w:eastAsia="Calibri" w:hAnsi="Sylfaen" w:cs="Sylfaen"/>
          <w:lang w:val="ka-GE" w:eastAsia="ka-GE"/>
        </w:rPr>
        <w:t xml:space="preserve"> და</w:t>
      </w:r>
      <w:r w:rsidRPr="006C2A87">
        <w:rPr>
          <w:rFonts w:ascii="Sylfaen" w:eastAsia="Calibri" w:hAnsi="Sylfaen" w:cs="Sylfaen"/>
          <w:lang w:eastAsia="ka-GE"/>
        </w:rPr>
        <w:t xml:space="preserve"> შუა საუკუნეების ლიტერატურის ცენტრიდან. პროექტი - „Retrieving a Forgotten Byzantine Hagiography Collection from Georgian: John Xiphilinos’ Saints’ Lives“ მიზნად ისახავს ბიზანტიელი მწერლის, იოანე ქსიფილინოსის მეტაფრასული ჰაგიოგრაფიული ტექსტების შესწავლას. მუზეუმი „ქარავან არტ ფორუმი, თანამედროვე ხელოვნების საერთაშორისო ფესტივალი’’-ის ფარგლებში მასპინძლობდა უკვე ტრადიციად ქცეულ ფრანგი რესტავრატორების კონფერენცია - სემინარსა და სამუშაო ვორკშოპს.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თელავის ისტორიული მუზეუმი მასპინძლობდა First Wish Art Gallery - ს პროექტის „Telavi History Museum International Group Art Exhibition - Edition 4rd“ ფარგლებში საერთაშორისო გამოფენას, სადაც მონაწილეობას იღებ</w:t>
      </w:r>
      <w:r w:rsidR="000F49EA" w:rsidRPr="006C2A87">
        <w:rPr>
          <w:rFonts w:ascii="Sylfaen" w:eastAsia="Calibri" w:hAnsi="Sylfaen" w:cs="Sylfaen"/>
          <w:lang w:val="ka-GE" w:eastAsia="ka-GE"/>
        </w:rPr>
        <w:t>და</w:t>
      </w:r>
      <w:r w:rsidRPr="006C2A87">
        <w:rPr>
          <w:rFonts w:ascii="Sylfaen" w:eastAsia="Calibri" w:hAnsi="Sylfaen" w:cs="Sylfaen"/>
          <w:lang w:eastAsia="ka-GE"/>
        </w:rPr>
        <w:t xml:space="preserve"> 24 მხატვარი, როგორც საქართველოდან, ასევე სხვა ქვეყნებიდან</w:t>
      </w:r>
      <w:r w:rsidR="000F49EA" w:rsidRPr="006C2A87">
        <w:rPr>
          <w:rFonts w:ascii="Sylfaen" w:eastAsia="Calibri" w:hAnsi="Sylfaen" w:cs="Sylfaen"/>
          <w:lang w:val="ka-GE"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თელავის ისტორიულ მუზეუმში ქეთევან იაშვილის 141-ე დაბადების დღე აღინიშნა. აღნიშნულ დღესთან დაკავშირებით, მუზეუმის დროებით საგამოფენო სივრცეში გაიხსნა გამოფენა, სადაც წარმოდგენილი იყო ქეთევან იაშვილის კოლექციიდან ქართველი მხატვრების ნამუშევრები, რომლ</w:t>
      </w:r>
      <w:r w:rsidR="001D04BE" w:rsidRPr="006C2A87">
        <w:rPr>
          <w:rFonts w:ascii="Sylfaen" w:eastAsia="Calibri" w:hAnsi="Sylfaen" w:cs="Sylfaen"/>
          <w:lang w:val="ka-GE" w:eastAsia="ka-GE"/>
        </w:rPr>
        <w:t>ებ</w:t>
      </w:r>
      <w:r w:rsidRPr="006C2A87">
        <w:rPr>
          <w:rFonts w:ascii="Sylfaen" w:eastAsia="Calibri" w:hAnsi="Sylfaen" w:cs="Sylfaen"/>
          <w:lang w:eastAsia="ka-GE"/>
        </w:rPr>
        <w:t>იც ინახება მუზეუმის ხელოვნების ფონდსაცავში. გამოფენის გახსნის შემდეგ მუზეუმის საკონფერენციო დარბაზში გაიმართა მოკლემეტრაჟიანი დოკუმენტური ფილმის „ქეთევან იაშვილი“ ჩვენება</w:t>
      </w:r>
      <w:r w:rsidR="001D04BE" w:rsidRPr="006C2A87">
        <w:rPr>
          <w:rFonts w:ascii="Sylfaen" w:eastAsia="Calibri" w:hAnsi="Sylfaen" w:cs="Sylfaen"/>
          <w:lang w:val="ka-GE"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ვაჟა-ფშაველას სახლ-მუზეუმმა მონაწილეობა მიიღო საქართველოს ეროვნული გმირის - მიხა ხელაშვილისადმი მიძღვნილ ღონისძიებაში. ასევე მუზეუმში გაიმართა ანსამბლ „ლაშარელას“ მუსიკალური დისკის პრეზენტაცია</w:t>
      </w:r>
      <w:r w:rsidR="001D04BE" w:rsidRPr="006C2A87">
        <w:rPr>
          <w:rFonts w:ascii="Sylfaen" w:eastAsia="Calibri" w:hAnsi="Sylfaen" w:cs="Sylfaen"/>
          <w:lang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სსიპ - გალაკტიონ და ტიციან ტაბიძეების სახლ-მუზეუმში გაიმართა მასშტაბური ღონისძიება „საქართველოს გალაკტიონ ტაბიძის სახელობის ლიტერატურის მოყვარულთა კლუბი“-ს მიერ ჩატარებული კონკურსის გამარჯვებულთა დაჯილდოება.</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სსიპ - მირზა-ფათალი ახუნდოვის სახელობის აზერბაიჯანული კულტურის მუზეუმში მოეწყო საქართველოში მცხოვრები აზერბაიჯანელი მხატვარი ქალების ნამუშევრების გამოფენა, ასევე გაიმართა „ნოვრუზ ბაირამისადმი“ მიძღვნილი კონცერტი აბანოთუბანში;  აღინიშნა მირზა ფათალი ახუნდოვის დაბადებიდან 212—ე წლისთავი.</w:t>
      </w:r>
      <w:r w:rsidR="00C063B2" w:rsidRPr="006C2A87">
        <w:rPr>
          <w:rFonts w:ascii="Sylfaen" w:eastAsia="Calibri" w:hAnsi="Sylfaen" w:cs="Sylfaen"/>
          <w:lang w:val="ka-GE" w:eastAsia="ka-GE"/>
        </w:rPr>
        <w:t xml:space="preserve"> </w:t>
      </w:r>
      <w:r w:rsidR="00C063B2" w:rsidRPr="006C2A87">
        <w:rPr>
          <w:rFonts w:ascii="Sylfaen" w:eastAsia="Calibri" w:hAnsi="Sylfaen" w:cs="Sylfaen"/>
          <w:lang w:eastAsia="ka-GE"/>
        </w:rPr>
        <w:t xml:space="preserve">ახუნდოვის მუზეუმში </w:t>
      </w:r>
      <w:r w:rsidRPr="006C2A87">
        <w:rPr>
          <w:rFonts w:ascii="Sylfaen" w:eastAsia="Calibri" w:hAnsi="Sylfaen" w:cs="Sylfaen"/>
          <w:lang w:eastAsia="ka-GE"/>
        </w:rPr>
        <w:t xml:space="preserve"> მოეწყო საარქივო მასალების გამოფენა.</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სსიპ - საქართველოს კულტურული მემკვიდრეობის დაცვის ეროვნული სააგენტოს მიერ</w:t>
      </w:r>
      <w:r w:rsidR="001D04BE" w:rsidRPr="006C2A87">
        <w:rPr>
          <w:rFonts w:ascii="Sylfaen" w:eastAsia="Calibri" w:hAnsi="Sylfaen" w:cs="Sylfaen"/>
          <w:lang w:eastAsia="ka-GE"/>
        </w:rPr>
        <w:t xml:space="preserve"> </w:t>
      </w:r>
      <w:r w:rsidRPr="006C2A87">
        <w:rPr>
          <w:rFonts w:ascii="Sylfaen" w:eastAsia="Calibri" w:hAnsi="Sylfaen" w:cs="Sylfaen"/>
          <w:lang w:eastAsia="ka-GE"/>
        </w:rPr>
        <w:t>მომზადდა ძეგლზე სამუშაოების 110 და არქეოლოგიური სამუშაოების 33 სანებართვო დოკუმენტაცია.</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ჩატარდა: კულტურული მემკვიდრეობის დამცავი ზონებისა და ურბანული მემკვიდრეობის სექციის 11 სხდომა, განხილულ იქნა 243  საკითხი; ისტორიულ-არქიტექტურული კულტურული მემკვიდრეობის რესტავრაცია-კონსერვაციის სექციის 9 სხდომა, განხილულ იქნა 60 საკითხი; არქეოლოგიური სექციის 3 სხდომა, განხილულ იქნა 29 საკითხი; კულტურულ ფასეულობათა სექციის 11 სხდომა, განხილულ იქნა 33 საკითხი; მონუმენტური სახვითი ხელოვნების სექციის 1 სხდომა, განხილულ იქნა 1 საკითხი; მსოფლიო მემკვიდრეობის საბჭოს 3 სხდომა, განხილულ იქნა 50 საკითხი.</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დაიდო ხელშეკრულება და დაიწყო/მიმდინარეობს სარეაბილიტაციო სამუშაოები</w:t>
      </w:r>
      <w:r w:rsidR="001D04BE" w:rsidRPr="006C2A87">
        <w:rPr>
          <w:rFonts w:ascii="Sylfaen" w:eastAsia="Calibri" w:hAnsi="Sylfaen" w:cs="Sylfaen"/>
          <w:lang w:eastAsia="ka-GE"/>
        </w:rPr>
        <w:t xml:space="preserve"> </w:t>
      </w:r>
      <w:r w:rsidRPr="006C2A87">
        <w:rPr>
          <w:rFonts w:ascii="Sylfaen" w:eastAsia="Calibri" w:hAnsi="Sylfaen" w:cs="Sylfaen"/>
          <w:lang w:eastAsia="ka-GE"/>
        </w:rPr>
        <w:t>შემდეგ ძეგლებზე:</w:t>
      </w:r>
    </w:p>
    <w:p w:rsidR="00A7174E" w:rsidRPr="006C2A87" w:rsidRDefault="00A7174E" w:rsidP="006C2A87">
      <w:pPr>
        <w:pStyle w:val="abzacixml"/>
        <w:numPr>
          <w:ilvl w:val="0"/>
          <w:numId w:val="82"/>
        </w:numPr>
        <w:spacing w:line="240" w:lineRule="auto"/>
        <w:ind w:right="-61"/>
        <w:rPr>
          <w:sz w:val="22"/>
          <w:szCs w:val="22"/>
        </w:rPr>
      </w:pPr>
      <w:r w:rsidRPr="006C2A87">
        <w:rPr>
          <w:sz w:val="22"/>
          <w:szCs w:val="22"/>
        </w:rPr>
        <w:t>კულტურული მემკვიდრეობის ძეგლის, სოფელ შრომის კულტურის სახლის რეაბილიტაცია;</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 xml:space="preserve">ეროვნული მნიშვნელობის კატეგორიის კულტურული მემკვიდრეობის უძრავი ძეგლის, გერგეტის სამების რეაბილიტაცია; </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ფოთის კოლხური კულტურის მუზეუმის შენობის რეაბილიტაცია - რეკონსტრუქცია;</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ეროვნული მნიშვნელობის კატეგორიის კულტურული მემკვიდრეობის უძრავი ძეგლის, გრემის მთავარანგელოზის სახელობის ტაძრის მცირე რეაბილიტაცია;</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 xml:space="preserve">სოფელ სნოში, ეროვნული მნიშვნელობის კატეგორიის კულტურული მემკვიდრეობის უძრავი ძეგლის ღუდუშაურების ციხის გალავნისა და ეზოს სარეაბილიტაციო სამუშაოები; </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 xml:space="preserve">სოფელ შაშიანში, კულტურული მემკვიდრეობის ძეგლის შაშიანის სამების რეაბილიტაცია; </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 xml:space="preserve">ლენჯერის თემის, სოფელ ქაშვეთში, კულტურული მემკვიდრეობის უძრავი ძეგლების მიხეილ ფილფანის კოშკის სახურავის გადახურვისა და ბაბუ ფილფანისა და სალარებ წიფიანის კოშკის სართულშუა გადახურვებს რეაბილიტაცია, ასევე მულახის თემში, სოფელ მურშკელში მდებარე კულტურული მემკვიდრეობის უძრავი ძეგლის სოგრატ ქურდიანის კოშკის რეაბილიტაცია; </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კულტურული მემკვიდრეობის უძრავი ძეგლის, სსიპ - ჭიათურის აკაკი წერეთლის სახელობის პროფესიული სახელმწიფო დრამატული თეატრის შენობის რეაბილიტაცია და ინფრასტრუქტურის მოწყობა;</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სოფელ მირზაანში მდებარე კულტურული მემკვიდრეობის ძეგლის, ნიკო ფიროსმანაშვილის სახელმწიფო მუზეუმის საინჟინრო კომუნიკაციების ინფრასტრუქტურის მოწყობა.</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საანგარიშო პერიოდში მიმდინარეობდა სატენდერო პროცედურები: </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ქალაქ სიღნაღში, ი. სარაჯიშვილის ქ. N11-ში მდებარე საცხოვრებელი სახლის რეაბილიტაცია;</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სოფელ აბედათში მდებარე აბედათის ციხის სარეაბილიტაციო სამუშაოების საპროექტო-სახარჯთაღრიცხვო დოკუმენტაციის მომზადება;</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სოფელ ქვემო ნოღაში მდებარე აკაკი შანიძის სახლ-მუზეუმის შენობის რეაბილიტაცია და ტერიტორიის კეთილმოწყობა.</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დასრულდა სიღნაღის მუნიციპალიტეტში, ეროვნული მნიშვნელობის კატეგორიის კულტურული მემკვიდრეობის ძეგლის სიღნაღის ციხე-გალავანში არსებული ანაგის კარიბჭის თაღის სარეაბილიტაციო სამუშაოები.</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თურქეთის რესპუბლიკაში, ქალაქ სტამბოლში ხელი მოეწერა საქართველოს და თურქეთის რესპუბლიკის მთავრობებს შორის 2024-2028 წლებში კულტურული თანამშრომლობის პროგრამას;</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ევროკავშირის წარმომადგენლობასთან თანამშრომლობის გაღრმავების მიზნით, საქართველოში გაიმართა შეხვედრა ევროკავშირის წარმომადგენლობათან. იუნესკოსა და საერთაშორისო ურთიერთობების სამსახურის მიერ შემუშავდა პროექტის სამუშაო კონცეფცია, რომლის ძირითადი მიმართულებები შეთანხმდება პოტენციურ დონორთან/დონორებთან;</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საქართველოში ამერიკის საელჩოს ინიციატივით, საქართველოში უმცირესობათა საერო და საკულტო ნაგებობების რეაბილიტაციის საკითხებთან დაკავშირებით შეხვედრა შედგა სააგენტოსა და საელჩოს წარმომადგენლების მონაწილეობით. საელჩოს წარმომადგენლებს მიეწოდათ ინფორმაცია 2023 წელს უმცირესობათა საკულტო ნაგებობების რეაბილიტაციაზე გაწეული ხარჯების თაობაზე;</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მსოფლიო მემკვიდრეობის ცენტრში განსახილველად გაიგზავნა 17 საპროექტო დოკუმენტაცია</w:t>
      </w:r>
      <w:r w:rsidR="00A143E3" w:rsidRPr="006C2A87">
        <w:rPr>
          <w:rFonts w:ascii="Sylfaen" w:eastAsia="Calibri" w:hAnsi="Sylfaen" w:cs="Sylfaen"/>
          <w:lang w:val="ka-GE" w:eastAsia="ka-GE"/>
        </w:rPr>
        <w:t>;</w:t>
      </w:r>
      <w:r w:rsidRPr="006C2A87">
        <w:rPr>
          <w:rFonts w:ascii="Sylfaen" w:eastAsia="Calibri" w:hAnsi="Sylfaen" w:cs="Sylfaen"/>
          <w:lang w:eastAsia="ka-GE"/>
        </w:rPr>
        <w:t xml:space="preserve"> </w:t>
      </w:r>
    </w:p>
    <w:p w:rsidR="00A7174E" w:rsidRPr="006C2A87" w:rsidRDefault="00A143E3"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საქარ</w:t>
      </w:r>
      <w:r w:rsidRPr="006C2A87">
        <w:rPr>
          <w:rFonts w:ascii="Sylfaen" w:eastAsia="Calibri" w:hAnsi="Sylfaen" w:cs="Sylfaen"/>
          <w:lang w:val="ka-GE" w:eastAsia="ka-GE"/>
        </w:rPr>
        <w:t xml:space="preserve">თველოს </w:t>
      </w:r>
      <w:r w:rsidR="00A7174E" w:rsidRPr="006C2A87">
        <w:rPr>
          <w:rFonts w:ascii="Sylfaen" w:eastAsia="Calibri" w:hAnsi="Sylfaen" w:cs="Sylfaen"/>
          <w:lang w:eastAsia="ka-GE"/>
        </w:rPr>
        <w:t>საგარეო საქმეთა სამინისტროს საქართველოს იუნესკოს ეროვნულ კომისიაში, იუნესკოს არამატერიალური კულტურული მემკვიდრეობის წარმომადგენლობით სიაში წარდგენის მიზნით, გაიგზავნა ქართული ნომინაციის „ხორბლის კულტურა: ტრადიციები და რიტუალები“ დოკუმენტაცია, რომელიც მომზადდა საქართველოს პარლამენტის აგრარულ საკითხთა კომიტეტის სხდომაზე დამტკიცებული სამუშაო ჯგუფის მიერ.</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მუდმივად მიმდინარეობს კულტურული მემკვიდრეობის მონაცემთა მართვის გეოსაინფორმაციო სისტემის შევსება/რედაქტირება. საერთო ჯამში კულტურული მემკვიდრეობის მონაცემთა მართვის გეოსაინფორმაციო სისტემაში განთავსებულია ინფორმაცია:</w:t>
      </w:r>
    </w:p>
    <w:p w:rsidR="00A7174E" w:rsidRPr="006C2A87" w:rsidRDefault="00A7174E" w:rsidP="006C2A87">
      <w:pPr>
        <w:pStyle w:val="abzacixml"/>
        <w:numPr>
          <w:ilvl w:val="0"/>
          <w:numId w:val="82"/>
        </w:numPr>
        <w:spacing w:line="240" w:lineRule="auto"/>
        <w:ind w:right="-563"/>
        <w:rPr>
          <w:sz w:val="22"/>
          <w:szCs w:val="22"/>
        </w:rPr>
      </w:pPr>
      <w:r w:rsidRPr="006C2A87">
        <w:rPr>
          <w:sz w:val="22"/>
          <w:szCs w:val="22"/>
        </w:rPr>
        <w:t xml:space="preserve">21 173 კულტურული მემკვიდრეობის ძეგლზე/ობიექტზე; </w:t>
      </w:r>
    </w:p>
    <w:p w:rsidR="00A7174E" w:rsidRPr="006C2A87" w:rsidRDefault="00A7174E" w:rsidP="006C2A87">
      <w:pPr>
        <w:pStyle w:val="abzacixml"/>
        <w:numPr>
          <w:ilvl w:val="0"/>
          <w:numId w:val="82"/>
        </w:numPr>
        <w:spacing w:line="240" w:lineRule="auto"/>
        <w:ind w:right="-563"/>
        <w:rPr>
          <w:sz w:val="22"/>
          <w:szCs w:val="22"/>
        </w:rPr>
      </w:pPr>
      <w:r w:rsidRPr="006C2A87">
        <w:rPr>
          <w:sz w:val="22"/>
          <w:szCs w:val="22"/>
        </w:rPr>
        <w:t>17 351 კულტურული მემკვიდრეობის მოძრავ ობიექტზე;</w:t>
      </w:r>
    </w:p>
    <w:p w:rsidR="00A7174E" w:rsidRPr="006C2A87" w:rsidRDefault="00A7174E" w:rsidP="006C2A87">
      <w:pPr>
        <w:pStyle w:val="abzacixml"/>
        <w:numPr>
          <w:ilvl w:val="0"/>
          <w:numId w:val="82"/>
        </w:numPr>
        <w:spacing w:line="240" w:lineRule="auto"/>
        <w:ind w:right="-563"/>
        <w:rPr>
          <w:sz w:val="22"/>
          <w:szCs w:val="22"/>
        </w:rPr>
      </w:pPr>
      <w:r w:rsidRPr="006C2A87">
        <w:rPr>
          <w:sz w:val="22"/>
          <w:szCs w:val="22"/>
        </w:rPr>
        <w:t>9 ზოგად  დამცავ ზონაზე და მსოფლიო მემკვიდრეობის ვიზუალური დაცვის არეალზე;</w:t>
      </w:r>
    </w:p>
    <w:p w:rsidR="00A7174E" w:rsidRPr="006C2A87" w:rsidRDefault="00A7174E" w:rsidP="006C2A87">
      <w:pPr>
        <w:pStyle w:val="abzacixml"/>
        <w:numPr>
          <w:ilvl w:val="0"/>
          <w:numId w:val="82"/>
        </w:numPr>
        <w:spacing w:line="240" w:lineRule="auto"/>
        <w:ind w:right="-563"/>
        <w:rPr>
          <w:sz w:val="22"/>
          <w:szCs w:val="22"/>
        </w:rPr>
      </w:pPr>
      <w:r w:rsidRPr="006C2A87">
        <w:rPr>
          <w:sz w:val="22"/>
          <w:szCs w:val="22"/>
        </w:rPr>
        <w:t>28 კედლის მხატვრობის პასპორტზე;</w:t>
      </w:r>
    </w:p>
    <w:p w:rsidR="00A7174E" w:rsidRPr="006C2A87" w:rsidRDefault="00A7174E" w:rsidP="006C2A87">
      <w:pPr>
        <w:pStyle w:val="abzacixml"/>
        <w:numPr>
          <w:ilvl w:val="0"/>
          <w:numId w:val="82"/>
        </w:numPr>
        <w:spacing w:line="240" w:lineRule="auto"/>
        <w:ind w:right="-563"/>
        <w:rPr>
          <w:sz w:val="22"/>
          <w:szCs w:val="22"/>
        </w:rPr>
      </w:pPr>
      <w:r w:rsidRPr="006C2A87">
        <w:rPr>
          <w:sz w:val="22"/>
          <w:szCs w:val="22"/>
        </w:rPr>
        <w:t>3 ქვაზე კვეთილობის ნიმუშზე;</w:t>
      </w:r>
    </w:p>
    <w:p w:rsidR="00A7174E" w:rsidRPr="006C2A87" w:rsidRDefault="00A7174E" w:rsidP="006C2A87">
      <w:pPr>
        <w:pStyle w:val="abzacixml"/>
        <w:numPr>
          <w:ilvl w:val="0"/>
          <w:numId w:val="82"/>
        </w:numPr>
        <w:spacing w:line="240" w:lineRule="auto"/>
        <w:ind w:right="-563"/>
        <w:rPr>
          <w:sz w:val="22"/>
          <w:szCs w:val="22"/>
        </w:rPr>
      </w:pPr>
      <w:r w:rsidRPr="006C2A87">
        <w:rPr>
          <w:sz w:val="22"/>
          <w:szCs w:val="22"/>
        </w:rPr>
        <w:t>21 მუზეუმსა და მუზეუმ-ნაკრძალზე.</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საინფორმაციო სისტემების სამსახურის მიერ მუდმივად მიმდინარეობს კულტურული მემკვიდრეობის მონაცემთა მართვის გეოსაინფორმაციო სისტემაში (გის მონაცემთა ბაზა) განთავსებული ინფორმაციის, ძეგლთა ნუსხისა და საარქივო დოკუმენტაციის ანალიზი, რედაქტირება, უზუსტობების აღმოფხვრა და სხვა.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მიმდინარეობდა კულტურული მემკვიდრეობის უძრავი ძეგლების და ობიექტების მონაცემების კამერალურად დამუშავება (კოორდინატების დაზუსტება, აღწერილობების კორექტირება ან ახლის შექმნა, ინფორმაციის შევსება და გასწორება, დუბლირებების აღმოფხვრა, რუკაზე მათი განთავსება აერო, სატელიტური და ტოპო რუკების დახმარებით და სხვა).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მონაცემთა ბაზაში დაემატა 19 ახალი ობიექტი, დარედაქტირდა ინფორმაცია 410 ძეგლზე/ობიექტზე და წაიშალა 2 დუბლირებული ობიექტი</w:t>
      </w:r>
      <w:r w:rsidR="00FA081D" w:rsidRPr="006C2A87">
        <w:rPr>
          <w:rFonts w:ascii="Sylfaen" w:eastAsia="Calibri" w:hAnsi="Sylfaen" w:cs="Sylfaen"/>
          <w:lang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მუდმივად მიმდინარეობს კულტურული მემკვიდრეობის დოკუმენტთა საცავიდან და მონაცემთა ბაზიდან მასალების გაცემის პროცესი. საანგარიშო პერიოდში სააგენტოს სხვადასხვა სამსახურების მოთხოვნით  მომზადდა და გაიცა 20 GB-მდე მოცულობის მასალა. ასევე, სააგენტოს დოკუმენტთა საცავში მიმდინარეობს სააგენტოს სხვადასხვა სამსახურებიდან შემოსული საპროექტო დოკუმენტაციის მყარი ვერსიების აღწერა, დამუშავება და ერთიან ნუსხაში თავმოყრა. საანგარიშო პერიოდში  აღინუსხა 149 ერთეული საპროექტო დოკუმენტაცია.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არქეოლოგიისა და კულტურული მემკვიდრეობის კვლევის სამსახურის მიერ ზედაპირული არქეოლოგიური დაზვერვის ანგარიშების საფუძველზე გაიცა 35 დასკვნა.</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საქართველოს სხვადასხვა რეგიონში მდებარე 18 მიწის ნაკვეთზე განხორციელდა ზედაპირული არქეოლოგიური დაზვერვა და მიწის სამუშაოები.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ბოლნისისა და თეთრიწყაროს მუნიციპალიტეტებში განხორციელდა კულტურული მემკვიდრეობის  74 ძეგლის/ობიექტის ინვენტარიზაცია, რომლის შედეგებიც</w:t>
      </w:r>
      <w:r w:rsidR="00964E57" w:rsidRPr="006C2A87">
        <w:rPr>
          <w:rFonts w:ascii="Sylfaen" w:eastAsia="Calibri" w:hAnsi="Sylfaen" w:cs="Sylfaen"/>
          <w:lang w:eastAsia="ka-GE"/>
        </w:rPr>
        <w:t xml:space="preserve"> </w:t>
      </w:r>
      <w:r w:rsidRPr="006C2A87">
        <w:rPr>
          <w:rFonts w:ascii="Sylfaen" w:eastAsia="Calibri" w:hAnsi="Sylfaen" w:cs="Sylfaen"/>
          <w:lang w:eastAsia="ka-GE"/>
        </w:rPr>
        <w:t xml:space="preserve">აისახა გეოსაინფორმაციო ბაზაში.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სააგენტოს მიერ განხორციელდა ბოლნისის მუნიციპალიტეტში, სოფელ ფოლადაურის მიმდებარედ არსებულ ნაეკლესიარზე არქეოლოგიური კვლევა-ძიების სამუშაოები.</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არქეოლოგიურ ობიექტებზე/ძეგლებზე კვლევა-ძიების განხორციელებისთვის გამოცხადებული ტენდერის საფუძველზე დაიდო ხელშეკრულებები: ოზურგეთის მუნიციპალიტეტი, ვაშნარის ნაქალაქარის არქეოლოგიური კვლევა; მესტიის მუნიციპალიტეტი, ქვედა იფარის არქეოლოგიური კვლევა; კასპის მუნიციპალიტეტი, გრაკლიანის გორის არქეოლოგიური კვლევა.</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 საანგარიშო პერიოდში კულტურული მემკვიდრეობის 222 ძეგლზე განხორციელდა   მონიტორინგი.</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სააგენტოს დაფინანსებით კულტურული მემკვიდრეობის სტატუსის მქონე</w:t>
      </w:r>
      <w:r w:rsidR="00964E57" w:rsidRPr="006C2A87">
        <w:rPr>
          <w:rFonts w:ascii="Sylfaen" w:eastAsia="Calibri" w:hAnsi="Sylfaen" w:cs="Sylfaen"/>
          <w:lang w:eastAsia="ka-GE"/>
        </w:rPr>
        <w:t xml:space="preserve"> </w:t>
      </w:r>
      <w:r w:rsidRPr="006C2A87">
        <w:rPr>
          <w:rFonts w:ascii="Sylfaen" w:eastAsia="Calibri" w:hAnsi="Sylfaen" w:cs="Sylfaen"/>
          <w:lang w:eastAsia="ka-GE"/>
        </w:rPr>
        <w:t>19 ძეგლზე სარეაბილიტაციო-სარეკონსტრუქციო, კვლევის, საპროექტო-სახარჯთაღრიცხვო დოკუმენტაციის მომზადებაზე გაფორმდა მიღება-ჩაბარების აქტები.</w:t>
      </w:r>
      <w:r w:rsidR="00964E57" w:rsidRPr="006C2A87">
        <w:rPr>
          <w:rFonts w:ascii="Sylfaen" w:eastAsia="Calibri" w:hAnsi="Sylfaen" w:cs="Sylfaen"/>
          <w:lang w:val="ka-GE" w:eastAsia="ka-GE"/>
        </w:rPr>
        <w:t xml:space="preserve"> </w:t>
      </w:r>
      <w:r w:rsidRPr="006C2A87">
        <w:rPr>
          <w:rFonts w:ascii="Sylfaen" w:eastAsia="Calibri" w:hAnsi="Sylfaen" w:cs="Sylfaen"/>
          <w:lang w:eastAsia="ka-GE"/>
        </w:rPr>
        <w:t>მოვლა-პატრონობის ხელშეკრულება გაფორმდა 9 ობიექტზე.</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კულტურული მემკვიდრეობის ძეგლზე განხორციელებული სამუშაოების გამო, ასევე, ძეგლის მოვლა-პატრონობის ღონისძიებებთან დაკავშირებით გაფრთხილება გაიგზავნა 43 ძეგლზე: უნებართვო სამუშაოებთან დაკავშირებით - 30 გაფრთხილება; სანებართვო პირობების დარღვევასთან დაკავშირებით - 6 გაფრთხილება; ნებართვით გათვალისწინებული ვადების დარღვევასთან დაკავშირებით - 7 გაფრთხილება. გაფრთხილებისა და ნებართვით გათვალისწინებული პირობების შეუსრულებლობის გამო, შედგა ადმინისტრაციულ სამართალდარღვევათა ოქმი - 5 ძეგლთან დაკავშირებით.</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საანგარიშო პერიოდში განხორციელდა გურჯაანის მუნიციპალიტეტის ყველაწმინდის ეკლესიის, ყვარლის მუნიციპალიტეტის ნეკრესის კომპლექსისა და კედლის მხატვრობის ფოტოფიქსაცია და 3D მოდელების შექმნა. </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განხორციელდა ქალაქ თბილისში მდებარე მწერალთა სახლის, გურჯაანის მუნიციპალიტეტში მდებარე სანაგირეს ეკლესიის, ახალქალაქის მუნიციპალიტეტში მდებარე კუმურდოს ტაძრის, ოზურგეთის მუნიციპალიტეტში მდებარე სოფელ შრომის კულტურის სახლის, ფოთის მუნიციპალიტეტში მდებარე კოლხური კულტურის მუზეუმის, ჩოხატაურის მუნიციპალიტეტში მდებარე კალანდაძეების ოდა-სახლის</w:t>
      </w:r>
      <w:r w:rsidR="00964E57" w:rsidRPr="006C2A87">
        <w:rPr>
          <w:rFonts w:ascii="Sylfaen" w:eastAsia="Calibri" w:hAnsi="Sylfaen" w:cs="Sylfaen"/>
          <w:lang w:val="ka-GE" w:eastAsia="ka-GE"/>
        </w:rPr>
        <w:t>ა</w:t>
      </w:r>
      <w:r w:rsidRPr="006C2A87">
        <w:rPr>
          <w:rFonts w:ascii="Sylfaen" w:eastAsia="Calibri" w:hAnsi="Sylfaen" w:cs="Sylfaen"/>
          <w:lang w:eastAsia="ka-GE"/>
        </w:rPr>
        <w:t xml:space="preserve"> და აბაშის მუნიციპალიტეტში მდებარე მარნის კულტურის სახლის სარეაბილიტაციო სამუშაოების ფოტოფიქსაცია</w:t>
      </w:r>
      <w:r w:rsidR="0020446E" w:rsidRPr="006C2A87">
        <w:rPr>
          <w:rFonts w:ascii="Sylfaen" w:eastAsia="Calibri" w:hAnsi="Sylfaen" w:cs="Sylfaen"/>
          <w:lang w:val="ka-GE"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საქართველოს კულტურისა და სპორტის სამინისტროს პროექტის „ქართული კულტურული მემკვიდრეობის ძეგლების ფოტოგრაფიული აღწერა“ ფარგლებში განხორციელდა ამბროლაურისა და ონის მუნიციპალიტეტებში მდებარე 35  კულტურული მემკვიდრეობის ძეგლის ფოტოფიქსაცია. აღნიშნული ფოტომასალის  დამუშავების შემდეგ, შეიქმნება 3D მოდელები</w:t>
      </w:r>
      <w:r w:rsidR="00DA591E" w:rsidRPr="006C2A87">
        <w:rPr>
          <w:rFonts w:ascii="Sylfaen" w:eastAsia="Calibri" w:hAnsi="Sylfaen" w:cs="Sylfaen"/>
          <w:lang w:val="ka-GE"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სააგენტოს მუზეუმებსა და მუზეუმ-ნაკრძალებში განხორციელდა საგანმანათლებლო პროგრამები:</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პარმენ ზაქარაიას სახელობის ნოქალაქევის არქიტექტურულ-არქეოლოგიურ მუზეუმ-ნაკრძალში ჩატარდა</w:t>
      </w:r>
      <w:r w:rsidR="00DA591E" w:rsidRPr="006C2A87">
        <w:rPr>
          <w:sz w:val="22"/>
          <w:szCs w:val="22"/>
        </w:rPr>
        <w:t xml:space="preserve"> ინტეგრირებული გაკვეთილი თემაზე</w:t>
      </w:r>
      <w:r w:rsidRPr="006C2A87">
        <w:rPr>
          <w:sz w:val="22"/>
          <w:szCs w:val="22"/>
        </w:rPr>
        <w:t xml:space="preserve"> ,,თიხიდან პოლიეთილენამდე“, რომელშიც მონაწილეობა მიიღეს ნოქალაქევის საჯარო სკოლის</w:t>
      </w:r>
      <w:r w:rsidR="00DA591E" w:rsidRPr="006C2A87">
        <w:rPr>
          <w:sz w:val="22"/>
          <w:szCs w:val="22"/>
        </w:rPr>
        <w:t xml:space="preserve"> მოსწავლეებმა და მასწავლებლებმა, ასევე საბავშვო არქეოლოგიის გაკვეთილი ჩაუტარდა 489 მოსწავლეს, ხოლო უფასო არქეოლოგიის გაკვეთილი ჩაუტარდა დევნილ და სოციალურად დაუცველ 40 მოსწავლეს;</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წიგნის საჯაროდ კითხვის მსოფლიო დღესთან დაკავშირებით ექვთიმე თაყაიშვილის სახელობის გურიის მხარის არქეოლოგიურ მუზეუმ-ნაკრძალში, კოლეჯის „ჰორიზონტი“ ახალგაზრდული კლუბის „ჰეკადემია“ წევრებთან ერთად გაიმართა ღონისძიება „იკითხე მუზეუმში“. სტუდენტებმა წაიკითხეს ამონარიდები საყვარელი ნაწარმოებებიდან, იმსჯელეს შინაარსზე, მთავარ აზრსა და პერსონაჟებზე, წიგნის კითხვისა და გააზრების აუცილებლობაზე</w:t>
      </w:r>
      <w:r w:rsidR="00DA591E" w:rsidRPr="006C2A87">
        <w:rPr>
          <w:sz w:val="22"/>
          <w:szCs w:val="22"/>
        </w:rPr>
        <w:t>;</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წმ. ექვთიმე ღვთისკაცის ხსენების დღესთან დაკავშირებით ექვთიმე თაყაიშვილის სახელობის გურიის მხარის არქეოლოგიურ მუზეუმ-ნაკრძალს ესტუმრნენ  წმინდა გაბრიელ ეპისკოპოსის სამრევლო  სკოლის მოსწავლეები. მოსწავლეებს გაეცნოთ ექვთიმე თაყაიშვილის ცხოვრება და მოღვაწეობა, მისი განვლილი გზა მეცნიერობიდან  ღვთისკაცობამდე.  მოსწავლეებმა დაათვალიერეს ექვთიმე თაყაიშვილისადმი მიძღვნილი ფოტო - გამოფენა</w:t>
      </w:r>
      <w:r w:rsidR="00DA591E" w:rsidRPr="006C2A87">
        <w:rPr>
          <w:sz w:val="22"/>
          <w:szCs w:val="22"/>
        </w:rPr>
        <w:t>;</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 xml:space="preserve">ექვთიმე თაყაიშვილის სახელობის გურიის მხარის არქეოლოგიურ მუზეუმ-ნაკრძალში პროექტის </w:t>
      </w:r>
      <w:r w:rsidR="00DA591E" w:rsidRPr="006C2A87">
        <w:rPr>
          <w:sz w:val="22"/>
          <w:szCs w:val="22"/>
        </w:rPr>
        <w:t>„</w:t>
      </w:r>
      <w:r w:rsidRPr="006C2A87">
        <w:rPr>
          <w:sz w:val="22"/>
          <w:szCs w:val="22"/>
        </w:rPr>
        <w:t>მუზეუმის საათი</w:t>
      </w:r>
      <w:r w:rsidR="00DA591E" w:rsidRPr="006C2A87">
        <w:rPr>
          <w:sz w:val="22"/>
          <w:szCs w:val="22"/>
        </w:rPr>
        <w:t>“</w:t>
      </w:r>
      <w:r w:rsidRPr="006C2A87">
        <w:rPr>
          <w:sz w:val="22"/>
          <w:szCs w:val="22"/>
        </w:rPr>
        <w:t xml:space="preserve"> ფარგლებში, მეორე საჯარო სკოლის VI კლასის მოსწავლეებისთვის  ჩატარდა შემეცნებითი გაკვეთილი, რომლის მიზანი სკოლის მოსწავლეებში  მუზეუმის შესახებ ცნობიერების ამაღლება და მუზეუმში დაცული ექსპონატების შესახებ ინფორმაციის მიწოდება იყო. </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ექვთიმე თაყაიშვილის სახელობის გურიის მხარის არქეოლოგიურ მუზეუმ-ნაკრძალში გაიმართა დედაენის დღისადმი მიძღვნილი ღონისძიება „ჩვენი ენა ქართული“</w:t>
      </w:r>
      <w:r w:rsidR="00DA591E" w:rsidRPr="006C2A87">
        <w:rPr>
          <w:sz w:val="22"/>
          <w:szCs w:val="22"/>
        </w:rPr>
        <w:t xml:space="preserve"> და </w:t>
      </w:r>
      <w:r w:rsidR="00DA591E" w:rsidRPr="006C2A87">
        <w:rPr>
          <w:rFonts w:eastAsia="Calibri"/>
          <w:sz w:val="22"/>
          <w:szCs w:val="22"/>
          <w:lang w:eastAsia="ka-GE"/>
        </w:rPr>
        <w:t>„განსხვავებულად დანახული დედის დღე“;</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ქალთა საერთაშორისო დღეს, გრემის მუზეუმში გაიმართა ლექცია-სემინარი თემაზე: „ქალების ყოფა-ცხოვრება შუა საუკუნეების საქართველოში“. ღონისძიებაში მონაწილეობა მიიღეს ყვარლის მუნიციპალიტეტის საჯარო სკოლის მოსწავლეებმა</w:t>
      </w:r>
      <w:r w:rsidR="00DA591E" w:rsidRPr="006C2A87">
        <w:rPr>
          <w:sz w:val="22"/>
          <w:szCs w:val="22"/>
        </w:rPr>
        <w:t>;</w:t>
      </w:r>
    </w:p>
    <w:p w:rsidR="00A7174E" w:rsidRPr="006C2A87" w:rsidRDefault="00A7174E" w:rsidP="006C2A87">
      <w:pPr>
        <w:pStyle w:val="abzacixml"/>
        <w:numPr>
          <w:ilvl w:val="0"/>
          <w:numId w:val="81"/>
        </w:numPr>
        <w:spacing w:line="240" w:lineRule="auto"/>
        <w:ind w:right="-61"/>
        <w:rPr>
          <w:sz w:val="22"/>
          <w:szCs w:val="22"/>
        </w:rPr>
      </w:pPr>
      <w:r w:rsidRPr="006C2A87">
        <w:rPr>
          <w:sz w:val="22"/>
          <w:szCs w:val="22"/>
        </w:rPr>
        <w:t>ქუთაისის ისტორიულ-არქიტექტურულ მუზეუმ-ნაკრძალში ჩატარდა</w:t>
      </w:r>
      <w:r w:rsidR="00DA591E" w:rsidRPr="006C2A87">
        <w:rPr>
          <w:sz w:val="22"/>
          <w:szCs w:val="22"/>
        </w:rPr>
        <w:t xml:space="preserve"> </w:t>
      </w:r>
      <w:r w:rsidRPr="006C2A87">
        <w:rPr>
          <w:sz w:val="22"/>
          <w:szCs w:val="22"/>
        </w:rPr>
        <w:t>25 საგანმანათლებლო გაკვეთილი, რომელშიც მონაწილეობა მიიღო 333 მოსწავლემ.</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მუზეუმის საერთაშორისო დღესთან დაკავშირებით შემუშავდა ღონისძიებათა პროგრამა. მუზეუმის საერთაშორისო დღისადმი მიძღვნილ კვირეულში სხვადასხვა სახის ღონისძიება-აქტივობა  გაიმართა</w:t>
      </w:r>
      <w:r w:rsidR="00DA591E" w:rsidRPr="006C2A87">
        <w:rPr>
          <w:rFonts w:ascii="Sylfaen" w:eastAsia="Calibri" w:hAnsi="Sylfaen" w:cs="Sylfaen"/>
          <w:lang w:val="ka-GE"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გრემის   მუზეუმს ესტუმრნენ იაკობ გოგებაშვილის სახელობის თელავის სახელმწიფო უნივერსიტეტის ტურიზმის სპეციალობის  სტუდენტები, რომლებიც   გაეცნენ   მუზეუმის მუშაობის   სპეციფიკას, ექსკურსიამძღოლის   საქმიანობას,  არტეფაქტების პასპორტიზაციას   და   დაათვალიერეს მუზეუმის   ფონდი</w:t>
      </w:r>
      <w:r w:rsidR="00DA591E" w:rsidRPr="006C2A87">
        <w:rPr>
          <w:rFonts w:ascii="Sylfaen" w:eastAsia="Calibri" w:hAnsi="Sylfaen" w:cs="Sylfaen"/>
          <w:lang w:val="ka-GE"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ნიკო ნიკოლაძის სახლ-მუზეუმში გაიმართა ქართული პროფესიული ჟურნალისტიკისადმი მიძღვნილი კონფერენცია, რომლის მიზანი იყო ნიკო ნიკოლაძის, როგორც ,,ევროპული მნიშვნელობით პირველი ქართველი ჟურნალისტის“ ღვაწლის წარმოჩენა და ასევე ადგილობრივი (სამტრედიის) პრესის ისტორიის გაცნობა</w:t>
      </w:r>
      <w:r w:rsidR="00DA591E" w:rsidRPr="006C2A87">
        <w:rPr>
          <w:rFonts w:ascii="Sylfaen" w:eastAsia="Calibri" w:hAnsi="Sylfaen" w:cs="Sylfaen"/>
          <w:lang w:val="ka-GE"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მირზაანის ნიკო ფიროსმანის სახელმწიფო მუზეუმში მოეწყო საშობაო გამოფენა. ჩატარდა ხატვის ტური დედის და ქალთა საერთაშორისო დღის აღსანიშნავად. მუზეუმმა უმასპინძლა 198-ე სპეციალიზებული სკოლის შშმ ბავშვებს. ჩატარდა ხატვის ტური შესაბამისი თემატიკის მიხედვით. გაიმართა საქართველოს დამოუკიდებლობის დღის თემატიკაზე ბავშვების მიერ შესრულებული ნახატების გამოფენა. ბავშვთა საერთაშორისო დღესთან დაკავშირებით, მუზეუმში ჩატარდა მხატვარ ბავშვთა ტური. მუზეუმში 198-ე სპეციალიზებული სკოლის შშმ ბავშვებისთვის ჩატარდა მასტერკლასები</w:t>
      </w:r>
      <w:r w:rsidR="00DA591E" w:rsidRPr="006C2A87">
        <w:rPr>
          <w:rFonts w:ascii="Sylfaen" w:eastAsia="Calibri" w:hAnsi="Sylfaen" w:cs="Sylfaen"/>
          <w:lang w:val="ka-GE"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პარმენ ზაქარაიას სახელობის ნოქალაქევის არქიტექტურულ-არქეოლოგიურ მუზეუმ-ნაკრძალში ჩატარდა აქტივობა თემაზე: „დედამიწა ჩვენი სახლია“, რომელშიც მონაწილეობა მიიღეს ნოქალაქევის საჯარო სკოლის მოსწავლეებმა</w:t>
      </w:r>
      <w:r w:rsidR="00DA591E" w:rsidRPr="006C2A87">
        <w:rPr>
          <w:rFonts w:ascii="Sylfaen" w:eastAsia="Calibri" w:hAnsi="Sylfaen" w:cs="Sylfaen"/>
          <w:lang w:val="ka-GE"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ვარძიის ისტორიულ-არქიტექტურულმა მუზეუმ-ნაკრძალმა უმასპინძლა ახალგაზრდა არქეოლოგთა მე-15 საერთაშორისო კონფერენციას</w:t>
      </w:r>
      <w:r w:rsidR="00DA591E" w:rsidRPr="006C2A87">
        <w:rPr>
          <w:rFonts w:ascii="Sylfaen" w:eastAsia="Calibri" w:hAnsi="Sylfaen" w:cs="Sylfaen"/>
          <w:lang w:val="ka-GE" w:eastAsia="ka-GE"/>
        </w:rPr>
        <w:t>;</w:t>
      </w:r>
    </w:p>
    <w:p w:rsidR="00A7174E" w:rsidRPr="006C2A87" w:rsidRDefault="00A7174E"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ბორჯომის მხარეთმცოდნეობის მუზეუმში შეიფუთა და სარესტავრაციო-საკონსერვაციო სამუშაოების ჩატარების მიზნით,  გაიგზავნა სსიპ - აპოლონ ქუთათელაძის სახელობის თბილისის სახელმწიფო სამხატვრო აკადემიის რესტავრაციის, ხელოვნების ისტორიის და თეორიის ფაკულტეტთან არსებული სამეცნიერო-კვლევითი ერთეულის ,,კონსერვაციის ცენტრში“ ბორჯომის მხარეთმცოდნეობის მუზეუმის ფონდში დაცული, 47 საინვენტარო ნომრით გატარებული 50 ერთეული სხვადასხვა დარგის  ექსპონატი</w:t>
      </w:r>
      <w:r w:rsidR="00DA591E" w:rsidRPr="006C2A87">
        <w:rPr>
          <w:rFonts w:ascii="Sylfaen" w:eastAsia="Calibri" w:hAnsi="Sylfaen" w:cs="Sylfaen"/>
          <w:lang w:val="ka-GE" w:eastAsia="ka-GE"/>
        </w:rPr>
        <w:t>;</w:t>
      </w:r>
    </w:p>
    <w:p w:rsidR="00DA591E" w:rsidRPr="006C2A87" w:rsidRDefault="00A7174E" w:rsidP="006C2A87">
      <w:pPr>
        <w:numPr>
          <w:ilvl w:val="0"/>
          <w:numId w:val="79"/>
        </w:numPr>
        <w:pBdr>
          <w:top w:val="nil"/>
          <w:left w:val="nil"/>
          <w:bottom w:val="nil"/>
          <w:right w:val="nil"/>
          <w:between w:val="nil"/>
        </w:pBdr>
        <w:spacing w:after="0" w:line="240" w:lineRule="auto"/>
        <w:ind w:left="0"/>
        <w:jc w:val="both"/>
        <w:rPr>
          <w:rFonts w:ascii="Sylfaen" w:eastAsia="Calibri" w:hAnsi="Sylfaen" w:cs="Calibri"/>
          <w:color w:val="000000"/>
          <w:lang w:val="ka-GE"/>
        </w:rPr>
      </w:pPr>
      <w:r w:rsidRPr="006C2A87">
        <w:rPr>
          <w:rFonts w:ascii="Sylfaen" w:eastAsia="Calibri" w:hAnsi="Sylfaen" w:cs="Sylfaen"/>
          <w:lang w:eastAsia="ka-GE"/>
        </w:rPr>
        <w:t>სსიპ საქართველოს ეროვნული მუზეუმიდან დიდი მცხეთის არქეოლოგიურ სახელმწიფო მუზეუმ-ნაკრძალში გადატანილ იქნა, მუზეუმ-ნაკრძალის საკუთრებაში არსებული, ეროვნული მუზეუმის მიერ რესტავრირებული, 22 ექსპონატი</w:t>
      </w:r>
      <w:r w:rsidR="00DA591E" w:rsidRPr="006C2A87">
        <w:rPr>
          <w:rFonts w:ascii="Sylfaen" w:eastAsia="Calibri" w:hAnsi="Sylfaen" w:cs="Sylfaen"/>
          <w:lang w:val="ka-GE" w:eastAsia="ka-GE"/>
        </w:rPr>
        <w:t>;</w:t>
      </w:r>
    </w:p>
    <w:p w:rsidR="00FC20B2" w:rsidRPr="006C2A87" w:rsidRDefault="00A7174E" w:rsidP="006C2A87">
      <w:pPr>
        <w:numPr>
          <w:ilvl w:val="0"/>
          <w:numId w:val="79"/>
        </w:numPr>
        <w:pBdr>
          <w:top w:val="nil"/>
          <w:left w:val="nil"/>
          <w:bottom w:val="nil"/>
          <w:right w:val="nil"/>
          <w:between w:val="nil"/>
        </w:pBdr>
        <w:spacing w:after="0" w:line="240" w:lineRule="auto"/>
        <w:ind w:left="0"/>
        <w:jc w:val="both"/>
        <w:rPr>
          <w:rFonts w:ascii="Sylfaen" w:eastAsia="Calibri" w:hAnsi="Sylfaen" w:cs="Calibri"/>
          <w:color w:val="000000"/>
          <w:lang w:val="ka-GE"/>
        </w:rPr>
      </w:pPr>
      <w:r w:rsidRPr="006C2A87">
        <w:rPr>
          <w:rFonts w:ascii="Sylfaen" w:eastAsia="Calibri" w:hAnsi="Sylfaen" w:cs="Sylfaen"/>
          <w:lang w:eastAsia="ka-GE"/>
        </w:rPr>
        <w:t>საანგარიშო პერიოდში სააგენტოს სტრუქტურაში შემავალ მუზეუმებსა და მუზეუმ-ნაკრძალებს ესტუმრა  201 504 ვიზიტორი</w:t>
      </w:r>
      <w:r w:rsidR="00DA591E" w:rsidRPr="006C2A87">
        <w:rPr>
          <w:rFonts w:ascii="Sylfaen" w:eastAsia="Calibri" w:hAnsi="Sylfaen" w:cs="Sylfaen"/>
          <w:lang w:val="ka-GE" w:eastAsia="ka-GE"/>
        </w:rPr>
        <w:t>;</w:t>
      </w:r>
    </w:p>
    <w:p w:rsidR="00FC20B2" w:rsidRPr="006C2A87" w:rsidRDefault="00FC20B2" w:rsidP="006C2A87">
      <w:pPr>
        <w:pBdr>
          <w:top w:val="nil"/>
          <w:left w:val="nil"/>
          <w:bottom w:val="nil"/>
          <w:right w:val="nil"/>
          <w:between w:val="nil"/>
        </w:pBdr>
        <w:spacing w:after="0" w:line="240" w:lineRule="auto"/>
        <w:jc w:val="both"/>
        <w:rPr>
          <w:rFonts w:ascii="Sylfaen" w:eastAsia="Calibri" w:hAnsi="Sylfaen" w:cs="Calibri"/>
          <w:color w:val="000000"/>
        </w:rPr>
      </w:pPr>
    </w:p>
    <w:p w:rsidR="00FC20B2" w:rsidRPr="006C2A87" w:rsidRDefault="00FC20B2" w:rsidP="006C2A87">
      <w:pPr>
        <w:pStyle w:val="Heading2"/>
        <w:spacing w:before="0"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8.6 ინფრასტრუქტურის განვითარება (პროგრამული კოდი 33 03)</w:t>
      </w:r>
    </w:p>
    <w:p w:rsidR="00FC20B2" w:rsidRPr="006C2A87" w:rsidRDefault="00FC20B2" w:rsidP="006C2A87">
      <w:pPr>
        <w:pBdr>
          <w:top w:val="nil"/>
          <w:left w:val="nil"/>
          <w:bottom w:val="nil"/>
          <w:right w:val="nil"/>
          <w:between w:val="nil"/>
        </w:pBdr>
        <w:spacing w:line="240" w:lineRule="auto"/>
        <w:jc w:val="both"/>
        <w:rPr>
          <w:rFonts w:ascii="Sylfaen" w:eastAsia="Calibri" w:hAnsi="Sylfaen" w:cs="Calibri"/>
          <w:color w:val="000000"/>
        </w:rPr>
      </w:pPr>
    </w:p>
    <w:p w:rsidR="00FC20B2" w:rsidRPr="006C2A87" w:rsidRDefault="00FC20B2" w:rsidP="006C2A87">
      <w:pPr>
        <w:spacing w:after="0" w:line="240" w:lineRule="auto"/>
        <w:rPr>
          <w:rFonts w:ascii="Sylfaen" w:eastAsia="Calibri" w:hAnsi="Sylfaen" w:cs="Calibri"/>
        </w:rPr>
      </w:pPr>
      <w:r w:rsidRPr="006C2A87">
        <w:rPr>
          <w:rFonts w:ascii="Sylfaen" w:eastAsia="Calibri" w:hAnsi="Sylfaen" w:cs="Calibri"/>
        </w:rPr>
        <w:t>პროგრამის განმახორციელებელი:</w:t>
      </w:r>
    </w:p>
    <w:p w:rsidR="00FC20B2" w:rsidRPr="006C2A87" w:rsidRDefault="00911015" w:rsidP="006C2A87">
      <w:pPr>
        <w:pStyle w:val="ListParagraph"/>
        <w:numPr>
          <w:ilvl w:val="0"/>
          <w:numId w:val="16"/>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საქართველოს კულტურისა და სპორტის სამინისტრო;</w:t>
      </w:r>
    </w:p>
    <w:p w:rsidR="001E0AF0" w:rsidRPr="006C2A87" w:rsidRDefault="001E0AF0" w:rsidP="006C2A87">
      <w:pPr>
        <w:pBdr>
          <w:top w:val="nil"/>
          <w:left w:val="nil"/>
          <w:bottom w:val="nil"/>
          <w:right w:val="nil"/>
          <w:between w:val="nil"/>
        </w:pBdr>
        <w:spacing w:line="240" w:lineRule="auto"/>
        <w:jc w:val="both"/>
        <w:rPr>
          <w:rFonts w:ascii="Sylfaen" w:hAnsi="Sylfaen"/>
          <w:lang w:val="ka-GE"/>
        </w:rPr>
      </w:pPr>
    </w:p>
    <w:p w:rsidR="00D9417B" w:rsidRPr="006C2A87" w:rsidRDefault="00D9417B"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საანგარიშო პერიოდში მიმდინარეობდა:</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 xml:space="preserve">საქართველოს კულტურისა და სპორტის სამინისტროს სარგებლობაში არსებული შენობის (ქ. </w:t>
      </w:r>
      <w:r w:rsidR="00C70F6B" w:rsidRPr="006C2A87">
        <w:rPr>
          <w:rFonts w:ascii="Sylfaen" w:eastAsia="Calibri" w:hAnsi="Sylfaen" w:cs="Calibri"/>
        </w:rPr>
        <w:t>თბილის</w:t>
      </w:r>
      <w:r w:rsidRPr="006C2A87">
        <w:rPr>
          <w:rFonts w:ascii="Sylfaen" w:eastAsia="Calibri" w:hAnsi="Sylfaen" w:cs="Calibri"/>
        </w:rPr>
        <w:t>ი, ხეთაგუროვის ქუჩა N26-ში (01.16.06.062.001)) რეაბილიტაცია/რეკონსტრუქციის ფიზიკური სამუშაოები</w:t>
      </w:r>
      <w:r w:rsidRPr="006C2A87">
        <w:rPr>
          <w:rFonts w:ascii="Sylfaen" w:eastAsia="Calibri" w:hAnsi="Sylfaen" w:cs="Calibri"/>
          <w:lang w:val="ka-GE"/>
        </w:rPr>
        <w:t xml:space="preserve"> და </w:t>
      </w:r>
      <w:r w:rsidRPr="006C2A87">
        <w:rPr>
          <w:rFonts w:ascii="Sylfaen" w:eastAsia="Calibri" w:hAnsi="Sylfaen" w:cs="Calibri"/>
        </w:rPr>
        <w:t>შენობა-ნაგებობისათვის სატრანსფორმატორო ქსელის გამართვის უზრუნველყოფა</w:t>
      </w:r>
      <w:r w:rsidRPr="006C2A87">
        <w:rPr>
          <w:rFonts w:ascii="Sylfaen" w:eastAsia="Calibri" w:hAnsi="Sylfaen" w:cs="Calibri"/>
          <w:lang w:val="ka-GE"/>
        </w:rPr>
        <w:t>;</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ზინაიდა კვერენჩხილაძის სახელობის დმანისის პროფესიული სახელმწიფო დრამატული თეატრის მიერ ქალაქ დმანისში არსებული შენობების სარემონტო სამუშაოები და თეატრის სარგებლობაში არსებულ ნაკვეთზე ახალი შენობის მშენებლობა;</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საქართველოს ეროვნული მუზეუმი</w:t>
      </w:r>
      <w:r w:rsidRPr="006C2A87">
        <w:rPr>
          <w:rFonts w:ascii="Sylfaen" w:eastAsia="Calibri" w:hAnsi="Sylfaen" w:cs="Calibri"/>
          <w:lang w:val="ka-GE"/>
        </w:rPr>
        <w:t>:</w:t>
      </w:r>
      <w:r w:rsidRPr="006C2A87">
        <w:rPr>
          <w:rFonts w:ascii="Sylfaen" w:eastAsia="Calibri" w:hAnsi="Sylfaen" w:cs="Calibri"/>
        </w:rPr>
        <w:t xml:space="preserve"> ქართული სპორტის მუზეუმის შენობის სარეკონსტრუქციო-სარეაბილიტაციო სამუშაოები;</w:t>
      </w:r>
      <w:r w:rsidRPr="006C2A87">
        <w:rPr>
          <w:rFonts w:ascii="Sylfaen" w:eastAsia="Calibri" w:hAnsi="Sylfaen" w:cs="Calibri"/>
          <w:lang w:val="ka-GE"/>
        </w:rPr>
        <w:t xml:space="preserve"> </w:t>
      </w:r>
      <w:r w:rsidRPr="006C2A87">
        <w:rPr>
          <w:rFonts w:ascii="Sylfaen" w:eastAsia="Calibri" w:hAnsi="Sylfaen" w:cs="Calibri"/>
        </w:rPr>
        <w:t>შალვა ამირანაშვილის სახელობის საქართველოს ხელოვნების სახელმწიფო მუზეუმის, საქართველოს ეროვნული გალერეისა და სიღნაღის ისტორიულ-ეთნოგრაფიული მუზეუმის მუზეუმთა ჯგუფის მიერ ელენე ახვლედიანის სახელობის სახლ-მუზეუმის სარეაბილიტაციო სამუშაოები;</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სკოლისგარეშე სახელოვნებო საგანმანათლებლო დაწესებულება - ქ.თბილისის ზ. ფალიაშვილის სახელობის ცენტრალური სამუსიკო სკოლა „ნიჭიერთა ათწლედი"-ის შენობის (თბილისი, ალ. ჭავჭავაძის 19ა, საკადასტრო კოდი N01.15.05.014.009) სარეაბილიტაციო-სარემონტო სამუშაოები;</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ქუთაისის მელიტონ ბალანჩივაძის სახელობის ოპერისა და ბალეტის პროფესიული სახელმწიფო თეატრი შენობის (ქ. ქუთაისი, წმინდა ნინოს ქ. N17, ს/კ N03.03.21.123) სარეაბილიტაციო-სარემონტო სამუშაოები;</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მესხეთის (ახალციხის) პროფესიული სახელმწიფო დრამატული თეატრის შენობის (ქ. ახალციხე, თამარ მეფის ქ. N6) სარეაბილიტაციო სამუშაოები;</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ცხინვალის ივანე მაჩაბლის სახელობის სახელმწიფო დრამატული თეატრის შენობის სახურავის შეკეთება-განახლების სარეაბილიტაციო-სარემონტო სამუშაოები;</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თბილისის აპოლონ ქუთათელაძის სახელობის სახელმწიფო სამხატვრო აკადემიის მიერ ქალაქ თბილისში, აკაკი ბელიაშვილის ქ. N64/ახმეტელის ქ. N10ა-ში მდებარე 3,500 კვ.მ. ფართობის არასასოფლო-სამეურნეო დანიშნულების მიწის ნაკვეთზე (საკადასტრო კოდი: 01.13.02.010.113) ქანდაკების მიმართულებისთვის საჭირო შენობა-ნაგებობის და ეზოს პროექტირების მომსახურების შესყიდვა;</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ა(ა)იპ ქართული ფილმის განვითარების ფონდის მიერ ქ. თბილისში, დავით აღმაშენებლის გამზ. N164-ში მდებარე მიწის ნაკვეთზე, ძველი ავარიული შენობის ახლით ჩანაცვლებისა და რიგი შენობების აღდგენა-გამაგრებითი სამუშაოები;</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საქართველოს კულტურისა და სპორტის სამინისტროს მიერ ტექნიკური ბაზის განახლების მიზნით სამინისტროს სისტემაში მოქმედი 16 თეატრისა და სსიპ  საქართველოს შოთა რუსთაველის თეატრისა და კინოს სახელმწიფო უნივერსიტეტის გახმოვანებისა და განათების აპარატურის შესყიდვა;</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ქ. ქუთაისის ლადო მესხიშვილის სახელობის პროფესიული სახელმწიფო დრამატული თეატრის შენობის (ქ. ქუთაისი, დავით აღმაშენებლის მოედანი N1) რეაბილიტაცია/ რემონტისათვის საჭირო საპროექტო-სახარჯთაღრიცხვო დოკუმენტაციის შესყიდვა;</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აკაკი წერეთლის სახელმწიფო მუზეუმის სანიტარული კვანძის რეაბილიტაციის უზრუნველყოფა</w:t>
      </w:r>
      <w:r w:rsidRPr="006C2A87">
        <w:rPr>
          <w:rFonts w:ascii="Sylfaen" w:eastAsia="Calibri" w:hAnsi="Sylfaen" w:cs="Calibri"/>
          <w:lang w:val="ka-GE"/>
        </w:rPr>
        <w:t>;</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საქართველოს ოლიმპიური რეზერვების მზადების ეროვნული ცენტრის ორსართულიანი, მრავალპროფილიანი სპორტული დარბაზის (მისამართი: ქ.თბილისი, თიანეთის გზატკეცილი 37ა, საკადასტრო კოდი 01.11.11.019.022) მშენებლობა</w:t>
      </w:r>
      <w:r w:rsidRPr="006C2A87">
        <w:rPr>
          <w:rFonts w:ascii="Sylfaen" w:eastAsia="Calibri" w:hAnsi="Sylfaen" w:cs="Calibri"/>
          <w:lang w:val="ka-GE"/>
        </w:rPr>
        <w:t xml:space="preserve">, </w:t>
      </w:r>
      <w:r w:rsidRPr="006C2A87">
        <w:rPr>
          <w:rFonts w:ascii="Sylfaen" w:eastAsia="Calibri" w:hAnsi="Sylfaen" w:cs="Calibri"/>
        </w:rPr>
        <w:t>სპორტსმენთა საცხოვრებელი კორპუსის გამაგრება, რეკონსტრუქცია და სრული რეაბილიტაცია</w:t>
      </w:r>
      <w:r w:rsidRPr="006C2A87">
        <w:rPr>
          <w:rFonts w:ascii="Sylfaen" w:eastAsia="Calibri" w:hAnsi="Sylfaen" w:cs="Calibri"/>
          <w:lang w:val="ka-GE"/>
        </w:rPr>
        <w:t xml:space="preserve"> და </w:t>
      </w:r>
      <w:r w:rsidRPr="006C2A87">
        <w:rPr>
          <w:rFonts w:ascii="Sylfaen" w:eastAsia="Calibri" w:hAnsi="Sylfaen" w:cs="Calibri"/>
        </w:rPr>
        <w:t xml:space="preserve"> ძიუდოს დარბაზის მშენებლობა.</w:t>
      </w:r>
    </w:p>
    <w:p w:rsidR="00D9417B" w:rsidRPr="006C2A87" w:rsidRDefault="00D9417B"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საანგარიშო პერიოდში დასრულდა: </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საქართველოს კულტურისა და სპორტის სამინისტროს მიერ ტექნიკური ბაზის განახლების მიზნით სსიპ შოთა რუსთაველის სახელობის ეროვნული თეატრისთვის პროექციის შესყიდვა;</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საქართველოს კულტურისა და სპორტის სამინისტროს სარგებლობაში არსებული შენობის (სანაპიროს N4) რეაბილიტაცია/რეკონსტრუქციის ფიზიკური სამუშაოები;</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საქართველოს ეროვნული მუზეუმი - შალვა ამირანაშვილის სახელობის საქართველოს ხელოვნების სახელმწიფო მუზეუმის, საქართველოს ეროვნული გალერეისა და სიღნაღის ისტორიულ-ეთნოგრაფიული მუზეუმის მუზეუმთა ჯგუფის (ქ. თბილისი, გუდიაშვილის ქ. N1) რეაბილიტაცია;</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თბილისის კოტე მარჯანიშვილის სახელობის პროფესიული სახელმწიფო დრამატული თეატრის შენობის გაგრილების სისტემის (ჩილერი) შეკეთების მომსახურების გადაუდებელი შესყიდვა;</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სსიპ – იაკობ გოგებაშვილის სახლ-მუზეუმის რეაბილიტაციისთვის საჭირო ტოპოგადაღების მომსახურება</w:t>
      </w:r>
      <w:r w:rsidR="00CF0988" w:rsidRPr="006C2A87">
        <w:rPr>
          <w:rFonts w:ascii="Sylfaen" w:eastAsia="Calibri" w:hAnsi="Sylfaen" w:cs="Calibri"/>
          <w:lang w:val="ka-GE"/>
        </w:rPr>
        <w:t>;</w:t>
      </w:r>
    </w:p>
    <w:p w:rsidR="00D9417B" w:rsidRPr="006C2A87" w:rsidRDefault="00D9417B" w:rsidP="006C2A87">
      <w:pPr>
        <w:pStyle w:val="ListParagraph"/>
        <w:numPr>
          <w:ilvl w:val="0"/>
          <w:numId w:val="80"/>
        </w:numPr>
        <w:spacing w:after="0" w:line="240" w:lineRule="auto"/>
        <w:jc w:val="both"/>
        <w:rPr>
          <w:rFonts w:ascii="Sylfaen" w:eastAsia="Calibri" w:hAnsi="Sylfaen" w:cs="Calibri"/>
        </w:rPr>
      </w:pPr>
      <w:r w:rsidRPr="006C2A87">
        <w:rPr>
          <w:rFonts w:ascii="Sylfaen" w:eastAsia="Calibri" w:hAnsi="Sylfaen" w:cs="Calibri"/>
        </w:rPr>
        <w:t>შპს „სპორტმშენსერვისის“ მიერ სპორტული ეკიპირების შესყიდვა.</w:t>
      </w:r>
    </w:p>
    <w:p w:rsidR="00D9417B" w:rsidRPr="006C2A87" w:rsidRDefault="00D9417B" w:rsidP="006C2A87">
      <w:pPr>
        <w:pBdr>
          <w:top w:val="nil"/>
          <w:left w:val="nil"/>
          <w:bottom w:val="nil"/>
          <w:right w:val="nil"/>
          <w:between w:val="nil"/>
        </w:pBdr>
        <w:spacing w:line="240" w:lineRule="auto"/>
        <w:jc w:val="both"/>
        <w:rPr>
          <w:rFonts w:ascii="Sylfaen" w:hAnsi="Sylfaen"/>
          <w:lang w:val="ka-GE"/>
        </w:rPr>
      </w:pPr>
    </w:p>
    <w:p w:rsidR="00E77324" w:rsidRPr="006C2A87" w:rsidRDefault="00E77324" w:rsidP="006C2A87">
      <w:pPr>
        <w:pStyle w:val="Heading2"/>
        <w:spacing w:line="240" w:lineRule="auto"/>
        <w:jc w:val="both"/>
        <w:rPr>
          <w:rFonts w:ascii="Sylfaen" w:eastAsia="Calibri" w:hAnsi="Sylfaen" w:cs="Calibri"/>
          <w:color w:val="366091"/>
          <w:sz w:val="22"/>
          <w:szCs w:val="22"/>
        </w:rPr>
      </w:pPr>
      <w:r w:rsidRPr="006C2A87">
        <w:rPr>
          <w:rFonts w:ascii="Sylfaen" w:eastAsia="Calibri" w:hAnsi="Sylfaen" w:cs="Calibri"/>
          <w:color w:val="366091"/>
          <w:sz w:val="22"/>
          <w:szCs w:val="22"/>
        </w:rPr>
        <w:t>8.8 კულტურის, სპორტისა და ახალგაზრდობის სფეროებში სახელმწიფო პოლიტიკის შემუშავება და პროგრამების მართვა (პროგრამული კოდი 33 01)</w:t>
      </w:r>
    </w:p>
    <w:p w:rsidR="00E77324" w:rsidRPr="006C2A87" w:rsidRDefault="00E77324" w:rsidP="006C2A87">
      <w:pPr>
        <w:spacing w:line="240" w:lineRule="auto"/>
        <w:rPr>
          <w:rFonts w:ascii="Sylfaen" w:eastAsia="Calibri" w:hAnsi="Sylfaen" w:cs="Calibri"/>
        </w:rPr>
      </w:pPr>
    </w:p>
    <w:p w:rsidR="00E77324" w:rsidRPr="006C2A87" w:rsidRDefault="00E77324" w:rsidP="006C2A87">
      <w:pPr>
        <w:spacing w:after="0" w:line="240" w:lineRule="auto"/>
        <w:rPr>
          <w:rFonts w:ascii="Sylfaen" w:eastAsia="Calibri" w:hAnsi="Sylfaen" w:cs="Calibri"/>
        </w:rPr>
      </w:pPr>
      <w:r w:rsidRPr="006C2A87">
        <w:rPr>
          <w:rFonts w:ascii="Sylfaen" w:eastAsia="Calibri" w:hAnsi="Sylfaen" w:cs="Calibri"/>
        </w:rPr>
        <w:t>პროგრამის განმახორციელებელი:</w:t>
      </w:r>
    </w:p>
    <w:p w:rsidR="00E77324" w:rsidRPr="006C2A87" w:rsidRDefault="003D402C" w:rsidP="006C2A87">
      <w:pPr>
        <w:pStyle w:val="ListParagraph"/>
        <w:numPr>
          <w:ilvl w:val="0"/>
          <w:numId w:val="13"/>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საქართველოს კულტურისა და სპორტის სამინისტრო;</w:t>
      </w:r>
      <w:r w:rsidR="00E77324" w:rsidRPr="006C2A87">
        <w:rPr>
          <w:rFonts w:ascii="Sylfaen" w:eastAsia="Calibri" w:hAnsi="Sylfaen" w:cs="Calibri"/>
          <w:color w:val="000000"/>
        </w:rPr>
        <w:t xml:space="preserve"> </w:t>
      </w:r>
    </w:p>
    <w:p w:rsidR="00E77324" w:rsidRPr="006C2A87" w:rsidRDefault="00E77324" w:rsidP="006C2A87">
      <w:pPr>
        <w:spacing w:line="240" w:lineRule="auto"/>
        <w:ind w:left="360"/>
        <w:jc w:val="both"/>
        <w:rPr>
          <w:rFonts w:ascii="Sylfaen" w:eastAsia="Calibri" w:hAnsi="Sylfaen" w:cs="Calibri"/>
        </w:rPr>
      </w:pPr>
    </w:p>
    <w:p w:rsidR="00D9417B" w:rsidRPr="006C2A87" w:rsidRDefault="00D9417B"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 xml:space="preserve">საანგარიშო პერიოდში პროგრამის „საერთაშორისო ურთიერთობების მხარდაჭერა“ ფარგლებში განხორციელდა მთარგმნელობითი მომსახურება, ნათარგმნია 25 დოკუმენტი და უზრუნველყოფილია 1 სინქრონული თარგმანი. </w:t>
      </w:r>
    </w:p>
    <w:p w:rsidR="00D9417B" w:rsidRPr="006C2A87" w:rsidRDefault="00D9417B" w:rsidP="006C2A87">
      <w:pPr>
        <w:numPr>
          <w:ilvl w:val="0"/>
          <w:numId w:val="79"/>
        </w:numPr>
        <w:spacing w:after="0" w:line="240" w:lineRule="auto"/>
        <w:ind w:left="0"/>
        <w:jc w:val="both"/>
        <w:rPr>
          <w:rFonts w:ascii="Sylfaen" w:eastAsia="Calibri" w:hAnsi="Sylfaen" w:cs="Sylfaen"/>
          <w:lang w:eastAsia="ka-GE"/>
        </w:rPr>
      </w:pPr>
      <w:r w:rsidRPr="006C2A87">
        <w:rPr>
          <w:rFonts w:ascii="Sylfaen" w:eastAsia="Calibri" w:hAnsi="Sylfaen" w:cs="Sylfaen"/>
          <w:lang w:eastAsia="ka-GE"/>
        </w:rPr>
        <w:t>განხორციელდა საწევრო გადასახადების დაფარვა 7 საერთაშორისო ორგანიზაციაში/პროგრამაში:  ევროკავშირის პროგრამა „შემოქმედებითი ევროპა" (Creative Europe); ევროპის საბჭოს კულტურული მარშრუტების გაფართოებულ წილობრივი შეთანხმება (EPA); სპორტის შესახებ ევროპის საბჭოს გაფართოებული წილობრივი შეთანხმება (EPAS); ასოციაცია - კულტურის პოლიტიკისა და ტენდენციების კომპენდიუმი (Compendium); საერთაშორისო ორგანიზაცია „ევროპა ნოსტრა“ (EUROPA NOSTRA); ხელოვნების საბჭოებისა და კულტურის სააგენტოების საერთაშორისო ფედერაცია (IFACCA); კულტურის მენეჯმენტისა და პოლიტიკის ევროპული ქსელი (ENCATC).</w:t>
      </w:r>
    </w:p>
    <w:p w:rsidR="00D9417B" w:rsidRPr="006C2A87" w:rsidRDefault="00D9417B" w:rsidP="006C2A87">
      <w:pPr>
        <w:spacing w:line="240" w:lineRule="auto"/>
        <w:ind w:left="360"/>
        <w:jc w:val="both"/>
        <w:rPr>
          <w:rFonts w:ascii="Sylfaen" w:eastAsia="Calibri" w:hAnsi="Sylfaen" w:cs="Calibri"/>
        </w:rPr>
      </w:pPr>
    </w:p>
    <w:p w:rsidR="00FC20B2" w:rsidRPr="006C2A87" w:rsidRDefault="00FC20B2" w:rsidP="006C2A87">
      <w:pPr>
        <w:pStyle w:val="Heading2"/>
        <w:spacing w:line="240" w:lineRule="auto"/>
        <w:jc w:val="both"/>
        <w:rPr>
          <w:rFonts w:ascii="Sylfaen" w:hAnsi="Sylfaen"/>
          <w:sz w:val="22"/>
          <w:szCs w:val="22"/>
        </w:rPr>
      </w:pPr>
      <w:r w:rsidRPr="006C2A87">
        <w:rPr>
          <w:rFonts w:ascii="Sylfaen" w:hAnsi="Sylfaen"/>
          <w:sz w:val="22"/>
          <w:szCs w:val="22"/>
        </w:rPr>
        <w:t xml:space="preserve">8.9  </w:t>
      </w:r>
      <w:r w:rsidRPr="006C2A87">
        <w:rPr>
          <w:rFonts w:ascii="Sylfaen" w:hAnsi="Sylfaen"/>
          <w:sz w:val="22"/>
          <w:szCs w:val="22"/>
          <w:lang w:val="ka-GE"/>
        </w:rPr>
        <w:t>ახალგაზრდობის ხ</w:t>
      </w:r>
      <w:r w:rsidR="006D594F" w:rsidRPr="006C2A87">
        <w:rPr>
          <w:rFonts w:ascii="Sylfaen" w:hAnsi="Sylfaen"/>
          <w:sz w:val="22"/>
          <w:szCs w:val="22"/>
          <w:lang w:val="ka-GE"/>
        </w:rPr>
        <w:t>ე</w:t>
      </w:r>
      <w:r w:rsidRPr="006C2A87">
        <w:rPr>
          <w:rFonts w:ascii="Sylfaen" w:hAnsi="Sylfaen"/>
          <w:sz w:val="22"/>
          <w:szCs w:val="22"/>
          <w:lang w:val="ka-GE"/>
        </w:rPr>
        <w:t>ლშეწყობა</w:t>
      </w:r>
      <w:r w:rsidRPr="006C2A87">
        <w:rPr>
          <w:rFonts w:ascii="Sylfaen" w:hAnsi="Sylfaen"/>
          <w:sz w:val="22"/>
          <w:szCs w:val="22"/>
        </w:rPr>
        <w:t xml:space="preserve"> (პროგრამული კოდი </w:t>
      </w:r>
      <w:r w:rsidRPr="006C2A87">
        <w:rPr>
          <w:rFonts w:ascii="Sylfaen" w:hAnsi="Sylfaen"/>
          <w:sz w:val="22"/>
          <w:szCs w:val="22"/>
          <w:lang w:val="ka-GE"/>
        </w:rPr>
        <w:t>32 08</w:t>
      </w:r>
      <w:r w:rsidRPr="006C2A87">
        <w:rPr>
          <w:rFonts w:ascii="Sylfaen" w:hAnsi="Sylfaen"/>
          <w:sz w:val="22"/>
          <w:szCs w:val="22"/>
        </w:rPr>
        <w:t>)</w:t>
      </w:r>
    </w:p>
    <w:p w:rsidR="00FC20B2" w:rsidRPr="006C2A87" w:rsidRDefault="00FC20B2" w:rsidP="006C2A87">
      <w:pPr>
        <w:spacing w:line="240" w:lineRule="auto"/>
        <w:ind w:left="360"/>
        <w:jc w:val="both"/>
        <w:rPr>
          <w:rFonts w:ascii="Sylfaen" w:eastAsia="Calibri" w:hAnsi="Sylfaen" w:cs="Calibri"/>
        </w:rPr>
      </w:pPr>
    </w:p>
    <w:p w:rsidR="00FC20B2" w:rsidRPr="006C2A87" w:rsidRDefault="00FC20B2" w:rsidP="006C2A87">
      <w:pPr>
        <w:spacing w:after="0" w:line="240" w:lineRule="auto"/>
        <w:rPr>
          <w:rFonts w:ascii="Sylfaen" w:eastAsia="Calibri" w:hAnsi="Sylfaen" w:cs="Calibri"/>
        </w:rPr>
      </w:pPr>
      <w:r w:rsidRPr="006C2A87">
        <w:rPr>
          <w:rFonts w:ascii="Sylfaen" w:eastAsia="Calibri" w:hAnsi="Sylfaen" w:cs="Calibri"/>
        </w:rPr>
        <w:t>პროგრამის განმახორციელებელი:</w:t>
      </w:r>
    </w:p>
    <w:p w:rsidR="00FC20B2" w:rsidRPr="006C2A87" w:rsidRDefault="00FC20B2" w:rsidP="006C2A87">
      <w:pPr>
        <w:pStyle w:val="ListParagraph"/>
        <w:numPr>
          <w:ilvl w:val="0"/>
          <w:numId w:val="13"/>
        </w:numPr>
        <w:pBdr>
          <w:top w:val="nil"/>
          <w:left w:val="nil"/>
          <w:bottom w:val="nil"/>
          <w:right w:val="nil"/>
          <w:between w:val="nil"/>
        </w:pBdr>
        <w:spacing w:after="0" w:line="240" w:lineRule="auto"/>
        <w:jc w:val="both"/>
        <w:rPr>
          <w:rFonts w:ascii="Sylfaen" w:eastAsia="Calibri" w:hAnsi="Sylfaen" w:cs="Calibri"/>
          <w:color w:val="000000"/>
        </w:rPr>
      </w:pPr>
      <w:r w:rsidRPr="006C2A87">
        <w:rPr>
          <w:rFonts w:ascii="Sylfaen" w:eastAsia="Calibri" w:hAnsi="Sylfaen" w:cs="Calibri"/>
          <w:color w:val="000000"/>
        </w:rPr>
        <w:t xml:space="preserve">სსიპ </w:t>
      </w:r>
      <w:r w:rsidRPr="006C2A87">
        <w:rPr>
          <w:rFonts w:ascii="Sylfaen" w:eastAsia="Calibri" w:hAnsi="Sylfaen" w:cs="Calibri"/>
          <w:color w:val="000000"/>
          <w:lang w:val="ka-GE"/>
        </w:rPr>
        <w:t xml:space="preserve">- </w:t>
      </w:r>
      <w:r w:rsidRPr="006C2A87">
        <w:rPr>
          <w:rFonts w:ascii="Sylfaen" w:eastAsia="Calibri" w:hAnsi="Sylfaen" w:cs="Calibri"/>
          <w:color w:val="000000"/>
        </w:rPr>
        <w:t>ახალგაზრდობის სააგენტო;</w:t>
      </w:r>
    </w:p>
    <w:p w:rsidR="00FC20B2" w:rsidRPr="006C2A87" w:rsidRDefault="00FC20B2" w:rsidP="006C2A87">
      <w:pPr>
        <w:spacing w:line="240" w:lineRule="auto"/>
        <w:ind w:left="360"/>
        <w:jc w:val="both"/>
        <w:rPr>
          <w:rFonts w:ascii="Sylfaen" w:eastAsia="Calibri" w:hAnsi="Sylfaen" w:cs="Calibri"/>
        </w:rPr>
      </w:pP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შეირჩა ევროსაბჭოს კონგრესის ახალგაზრდა დელეგატი, რომელიც დაესწრო ევროსაბჭოს „ადგილობრივი და რეგიონალური ხელისუფლებათა კონგრესის" 46-ე სესიას და საქართველოს სახელით ჩაერთო რეკომენდაციების შემუშავების პროცესში;</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შემუშავდა Erasmus+ საგრანტო კონკურსისთვის 2 აპლიკაცია;</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მუნიციპალური ახალგაზრდული პოლიტიკის მიმართულებით ჩატარდა კვლევა 64 მუნიციაპლიტეტში;</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 xml:space="preserve">პროექტის „ახალგაზრდობის გაძლიერების როლი ადგილობრივი თემის განვითარებაში“ ფარგლებში, ახალგაზრდულ ორგანიზაციებთან, ჩატარდა შეხვედრები, რომელშიც მონაწილეობა მიიღო 12 ახალგაზრდული ორგანიზაციის 13-მა წარმომადგენელმა; </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ახალგაზრდული შესაძლებლობების პლატფორმაზე  სხვადასხვა კატეგორიაში აიტვირთა 100 ინიციატივა/სერვისი. პლატფორმაზე სულ რეგისტრირებულია 1 260 მომხმარებელი, მათ შორის 165 ორგანიზაცია, 34 ახალგაზრდული მუშაკი და 1 061 ახალგაზრდა;</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ყველაზე მასშტაბური ახალგაზრდული ფესტივალის ფარგლებში, მთელი საქართველოს მასშტაბით გაიმართა უნივერსიტეტებს შორის სპორტული ტურნირები, კულტურული და შემოქმედებითი ღონისძიებები, ინტერმედია - საუნივერსიტეტო თეატრებს შორის კონკურსი, მოხალისეობრივი აქტივობები და STEM კონკურსი. ჯამში ფესტიალში მონაწილეობა მიიღო 20 000-მდე ახალგაზრდამ და გამოვლინდა 600-მდე გამარჯვებული, რომლებსაც გადაეცათ პრიზები;</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ანაკლიისა და შაორის ბანაკების განხორციელების მიზნით გადამზადდა 195 ლიდერი. ასევე, შემუშავდა ორივე ბანაკის პროგრამა;</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მშვიდობის კორპუსთან თანამშრომლობით შემუშავადა ბანაკის მენტორი ლიდერების მომზადების გზამკვლევი, ტრენინგ-მოდულები და ჩატარდა მენტორი ლიდერების გადამზადების ტრენინგი, რომელშიც მონაწილეობა მიიღო 55-მა ლიდერმა;</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ჩატარდა თემატური ბანაკი, რომელიც 8 ნაკადად განხორციელდა და მასში მონაწილეობა მიიღო 450-მდე ახალგაზრდამ, საქართეველოს სხვადასხვა უმაღლესი სასწავლებლიდან. პროგრამის ფარგლებში განხორციელდა საგანმანათლებლო სესიები, სპორტული და გასართობი ღონისძიებები;</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განხორციელდა ჯარის ბანაკი 3 ლოკაციაზე (ახალქალაქი,საჩხერე და კოჯორი). უზრუნველყოფილი იქნა სამი ნაკადის, 800-მდე მონაწილის მობილიზება და მათი ტრანსპორტირება ჯარის ბანაკში;</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უკრაინაში რუსეთის აგრესიის შედეგად დაზარალებული ქ. ხარკოვის სხვადასხვა საგანმანათლებლო დაწესებულებების მოსწავლეებისათვის ჩატარდა ახალგაზრდული ბანაკი და მასში მონაწილეობდა 50 მონაწილე. ბავშვები ორი კვირის მანძილზე მონაწილეობდნენ სხვადასხვა სპორტულ, შემეცნებით და კულტურულ-შემოქმედებით ღონისძიებებში. ისინი</w:t>
      </w:r>
      <w:r w:rsidR="00150F6F" w:rsidRPr="006C2A87">
        <w:rPr>
          <w:rFonts w:ascii="Sylfaen" w:hAnsi="Sylfaen" w:cs="Sylfaen"/>
        </w:rPr>
        <w:t>,</w:t>
      </w:r>
      <w:r w:rsidRPr="006C2A87">
        <w:rPr>
          <w:rFonts w:ascii="Sylfaen" w:hAnsi="Sylfaen" w:cs="Sylfaen"/>
        </w:rPr>
        <w:t xml:space="preserve"> ასევე</w:t>
      </w:r>
      <w:r w:rsidR="00150F6F" w:rsidRPr="006C2A87">
        <w:rPr>
          <w:rFonts w:ascii="Sylfaen" w:hAnsi="Sylfaen" w:cs="Sylfaen"/>
        </w:rPr>
        <w:t>,</w:t>
      </w:r>
      <w:r w:rsidRPr="006C2A87">
        <w:rPr>
          <w:rFonts w:ascii="Sylfaen" w:hAnsi="Sylfaen" w:cs="Sylfaen"/>
        </w:rPr>
        <w:t xml:space="preserve"> იმყოფებოდნენ ექსკურსიებზე თბილისსა და სიღნაღში, მოინახულეს გრემის ციხესიმაგრე, ნეკრესისა და ბოდბის მონასტრები;</w:t>
      </w:r>
    </w:p>
    <w:p w:rsidR="006D594F" w:rsidRPr="006C2A87" w:rsidRDefault="006D594F" w:rsidP="006C2A87">
      <w:pPr>
        <w:numPr>
          <w:ilvl w:val="0"/>
          <w:numId w:val="73"/>
        </w:numPr>
        <w:spacing w:after="0" w:line="240" w:lineRule="auto"/>
        <w:ind w:left="0"/>
        <w:jc w:val="both"/>
        <w:rPr>
          <w:rFonts w:ascii="Sylfaen" w:hAnsi="Sylfaen" w:cs="Sylfaen"/>
        </w:rPr>
      </w:pPr>
      <w:r w:rsidRPr="006C2A87">
        <w:rPr>
          <w:rFonts w:ascii="Sylfaen" w:hAnsi="Sylfaen" w:cs="Sylfaen"/>
        </w:rPr>
        <w:t xml:space="preserve">სსიპ - ახალგაზრდობის სააგენტოს ბაზაზე არსებულ სივრცეებში სხვადასხვა ორგანიზაციების მიერ იმართებოდა </w:t>
      </w:r>
      <w:bookmarkStart w:id="31" w:name="_Hlk163669283"/>
      <w:r w:rsidRPr="006C2A87">
        <w:rPr>
          <w:rFonts w:ascii="Sylfaen" w:hAnsi="Sylfaen" w:cs="Sylfaen"/>
        </w:rPr>
        <w:t>ტრენინგები, სემინარები, სამუშაო და საინფორმაციო ტიპის შეხვედრები</w:t>
      </w:r>
      <w:bookmarkEnd w:id="31"/>
      <w:r w:rsidRPr="006C2A87">
        <w:rPr>
          <w:rFonts w:ascii="Sylfaen" w:hAnsi="Sylfaen" w:cs="Sylfaen"/>
        </w:rPr>
        <w:t xml:space="preserve"> (აღნიშნულმა სივრცეებმა უმასპინძლა 2 844 ბენეფიციარს). გარდა ამისა, შშმ პირთათვის განკუთვნილი სატრენაჟორო დარბაზით ისარგებლა 40-მა ბენეფიციარმა, სულ პროგრამაში ჩართული იყო 2 დღის ცენტრი, ხოლო ინდივიდუალურად - 6 ბენეფიციარი.</w:t>
      </w:r>
    </w:p>
    <w:p w:rsidR="006D594F" w:rsidRPr="006C2A87" w:rsidRDefault="006D594F" w:rsidP="006C2A87">
      <w:pPr>
        <w:spacing w:line="240" w:lineRule="auto"/>
        <w:ind w:left="360"/>
        <w:jc w:val="both"/>
        <w:rPr>
          <w:rFonts w:ascii="Sylfaen" w:eastAsia="Calibri" w:hAnsi="Sylfaen" w:cs="Calibri"/>
        </w:rPr>
      </w:pPr>
    </w:p>
    <w:p w:rsidR="00231C56" w:rsidRPr="006C2A87" w:rsidRDefault="00231C56" w:rsidP="006C2A87">
      <w:pPr>
        <w:pStyle w:val="Heading2"/>
        <w:spacing w:line="240" w:lineRule="auto"/>
        <w:jc w:val="both"/>
        <w:rPr>
          <w:rFonts w:ascii="Sylfaen" w:hAnsi="Sylfaen"/>
          <w:sz w:val="22"/>
          <w:szCs w:val="22"/>
        </w:rPr>
      </w:pPr>
      <w:r w:rsidRPr="006C2A87">
        <w:rPr>
          <w:rFonts w:ascii="Sylfaen" w:hAnsi="Sylfaen"/>
          <w:sz w:val="22"/>
          <w:szCs w:val="22"/>
        </w:rPr>
        <w:t>8.</w:t>
      </w:r>
      <w:r w:rsidR="00FC20B2" w:rsidRPr="006C2A87">
        <w:rPr>
          <w:rFonts w:ascii="Sylfaen" w:hAnsi="Sylfaen"/>
          <w:sz w:val="22"/>
          <w:szCs w:val="22"/>
          <w:lang w:val="ka-GE"/>
        </w:rPr>
        <w:t>10</w:t>
      </w:r>
      <w:r w:rsidRPr="006C2A87">
        <w:rPr>
          <w:rFonts w:ascii="Sylfaen" w:hAnsi="Sylfaen"/>
          <w:sz w:val="22"/>
          <w:szCs w:val="22"/>
        </w:rPr>
        <w:t xml:space="preserve">  სსიპ − რელიგიის საკითხთა სახელმწიფო სააგენტო (პროგრამული კოდი 50 00)</w:t>
      </w:r>
    </w:p>
    <w:p w:rsidR="00231C56" w:rsidRPr="006C2A87" w:rsidRDefault="00231C56" w:rsidP="006C2A87">
      <w:pPr>
        <w:spacing w:line="240" w:lineRule="auto"/>
      </w:pPr>
    </w:p>
    <w:p w:rsidR="00231C56" w:rsidRPr="006C2A87" w:rsidRDefault="00231C56" w:rsidP="006C2A87">
      <w:pPr>
        <w:pStyle w:val="abzacixml"/>
        <w:spacing w:line="240" w:lineRule="auto"/>
        <w:ind w:firstLine="0"/>
        <w:rPr>
          <w:bCs/>
          <w:sz w:val="22"/>
          <w:szCs w:val="22"/>
        </w:rPr>
      </w:pPr>
      <w:r w:rsidRPr="006C2A87">
        <w:rPr>
          <w:bCs/>
          <w:sz w:val="22"/>
          <w:szCs w:val="22"/>
        </w:rPr>
        <w:t>პროგრამის განმახორციელებელი:</w:t>
      </w:r>
    </w:p>
    <w:p w:rsidR="00231C56" w:rsidRPr="006C2A87" w:rsidRDefault="00231C56" w:rsidP="006C2A87">
      <w:pPr>
        <w:pStyle w:val="ListParagraph"/>
        <w:numPr>
          <w:ilvl w:val="0"/>
          <w:numId w:val="61"/>
        </w:num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jc w:val="both"/>
        <w:rPr>
          <w:rFonts w:ascii="Sylfaen" w:hAnsi="Sylfaen" w:cs="Sylfaen"/>
          <w:bCs/>
        </w:rPr>
      </w:pPr>
      <w:r w:rsidRPr="006C2A87">
        <w:rPr>
          <w:rFonts w:ascii="Sylfaen" w:hAnsi="Sylfaen" w:cs="Sylfaen"/>
          <w:bCs/>
        </w:rPr>
        <w:t>სსიპ − რელიგიის საკითხთა სახელმწიფო სააგენტო</w:t>
      </w:r>
    </w:p>
    <w:p w:rsidR="00231C56" w:rsidRPr="006C2A87" w:rsidRDefault="00231C56" w:rsidP="006C2A87">
      <w:pPr>
        <w:spacing w:line="240" w:lineRule="auto"/>
        <w:rPr>
          <w:rFonts w:ascii="Sylfaen" w:hAnsi="Sylfaen" w:cs="Sylfaen"/>
          <w:lang w:val="ka-GE"/>
        </w:rPr>
      </w:pPr>
    </w:p>
    <w:p w:rsidR="00212A4A" w:rsidRPr="006C2A87" w:rsidRDefault="00212A4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საბჭოთა ტოტალიტარული რეჟიმის დროს მიყენებული მატერიალური და მორალური ზიანის ნაწილობრივი ანაზღაურების მიზნით 2014 წლიდან ხორციელდება  საქართველოში არსებული რელიგიური გაერთიანებების (ისლამური, იუდეური, რომაულ–კათოლიკური და სომხურ-სამოციქულო) დაფინანსება. საქართველოს მთავრობის 2024 წლის </w:t>
      </w:r>
      <w:r w:rsidRPr="006C2A87">
        <w:rPr>
          <w:bCs/>
          <w:sz w:val="22"/>
          <w:szCs w:val="22"/>
          <w:lang w:val="en-US"/>
        </w:rPr>
        <w:t xml:space="preserve">26 </w:t>
      </w:r>
      <w:r w:rsidRPr="006C2A87">
        <w:rPr>
          <w:bCs/>
          <w:sz w:val="22"/>
          <w:szCs w:val="22"/>
        </w:rPr>
        <w:t>იანვრის N</w:t>
      </w:r>
      <w:r w:rsidRPr="006C2A87">
        <w:rPr>
          <w:bCs/>
          <w:sz w:val="22"/>
          <w:szCs w:val="22"/>
          <w:lang w:val="en-US"/>
        </w:rPr>
        <w:t xml:space="preserve">146 </w:t>
      </w:r>
      <w:r w:rsidRPr="006C2A87">
        <w:rPr>
          <w:bCs/>
          <w:sz w:val="22"/>
          <w:szCs w:val="22"/>
        </w:rPr>
        <w:t xml:space="preserve">განკარგულებით, საქართველოს მთავრობის სარეზერვო ფონდიდან სსიპ - რელიგიის საკითხთა სახელმწიფო სააგენტოს, საქართველოში არსებული რელიგიური გაერთიანებების დასაფინანსებლად დამატებით გამოეყო 1.0 მლნ ლარი და მთლიანმა დაფინანსებამ შეადგინა 6.5 მლნ ლარი; </w:t>
      </w:r>
    </w:p>
    <w:p w:rsidR="00212A4A" w:rsidRPr="006C2A87" w:rsidRDefault="00212A4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2024 წლის 6 თვეში</w:t>
      </w:r>
      <w:r w:rsidRPr="006C2A87">
        <w:rPr>
          <w:bCs/>
          <w:sz w:val="22"/>
          <w:szCs w:val="22"/>
          <w:lang w:val="en-US"/>
        </w:rPr>
        <w:t xml:space="preserve"> </w:t>
      </w:r>
      <w:r w:rsidRPr="006C2A87">
        <w:rPr>
          <w:bCs/>
          <w:sz w:val="22"/>
          <w:szCs w:val="22"/>
        </w:rPr>
        <w:t>4 რელიგიური გაერთიანების დაფინანსებამ შეადგინა 3 700.0 ათასი ლარი, მათ შორის:</w:t>
      </w:r>
    </w:p>
    <w:p w:rsidR="00212A4A" w:rsidRPr="006C2A87" w:rsidRDefault="00212A4A" w:rsidP="006C2A87">
      <w:pPr>
        <w:pStyle w:val="ListParagraph"/>
        <w:numPr>
          <w:ilvl w:val="0"/>
          <w:numId w:val="62"/>
        </w:numPr>
        <w:spacing w:after="0" w:line="240" w:lineRule="auto"/>
        <w:ind w:left="900"/>
        <w:jc w:val="both"/>
        <w:rPr>
          <w:rFonts w:ascii="Sylfaen" w:hAnsi="Sylfaen"/>
          <w:u w:color="FF0000"/>
          <w:lang w:val="ka-GE"/>
        </w:rPr>
      </w:pPr>
      <w:r w:rsidRPr="006C2A87">
        <w:rPr>
          <w:rFonts w:ascii="Sylfaen" w:hAnsi="Sylfaen"/>
          <w:u w:color="FF0000"/>
          <w:lang w:val="ka-GE"/>
        </w:rPr>
        <w:t xml:space="preserve">მუსლიმი თემის - 2 430 </w:t>
      </w:r>
      <w:r w:rsidRPr="006C2A87">
        <w:rPr>
          <w:rFonts w:ascii="Sylfaen" w:hAnsi="Sylfaen"/>
          <w:u w:color="FF0000"/>
        </w:rPr>
        <w:t>0</w:t>
      </w:r>
      <w:r w:rsidRPr="006C2A87">
        <w:rPr>
          <w:rFonts w:ascii="Sylfaen" w:hAnsi="Sylfaen"/>
          <w:u w:color="FF0000"/>
          <w:lang w:val="ka-GE"/>
        </w:rPr>
        <w:t xml:space="preserve">.0 ათასი ლარი; </w:t>
      </w:r>
    </w:p>
    <w:p w:rsidR="00212A4A" w:rsidRPr="006C2A87" w:rsidRDefault="00212A4A" w:rsidP="006C2A87">
      <w:pPr>
        <w:pStyle w:val="ListParagraph"/>
        <w:numPr>
          <w:ilvl w:val="0"/>
          <w:numId w:val="62"/>
        </w:numPr>
        <w:spacing w:after="0" w:line="240" w:lineRule="auto"/>
        <w:ind w:left="900"/>
        <w:jc w:val="both"/>
        <w:rPr>
          <w:rFonts w:ascii="Sylfaen" w:hAnsi="Sylfaen"/>
          <w:u w:color="FF0000"/>
          <w:lang w:val="ka-GE"/>
        </w:rPr>
      </w:pPr>
      <w:r w:rsidRPr="006C2A87">
        <w:rPr>
          <w:rFonts w:ascii="Sylfaen" w:hAnsi="Sylfaen"/>
          <w:u w:color="FF0000"/>
          <w:lang w:val="ka-GE"/>
        </w:rPr>
        <w:t xml:space="preserve">სომხურ სამოციქულო ეკლესიის თემის  - 600.0 ათასი ლარი; </w:t>
      </w:r>
    </w:p>
    <w:p w:rsidR="00212A4A" w:rsidRPr="006C2A87" w:rsidRDefault="00212A4A" w:rsidP="006C2A87">
      <w:pPr>
        <w:pStyle w:val="ListParagraph"/>
        <w:numPr>
          <w:ilvl w:val="0"/>
          <w:numId w:val="62"/>
        </w:numPr>
        <w:spacing w:after="0" w:line="240" w:lineRule="auto"/>
        <w:ind w:left="900"/>
        <w:jc w:val="both"/>
        <w:rPr>
          <w:rFonts w:ascii="Sylfaen" w:hAnsi="Sylfaen"/>
          <w:u w:color="FF0000"/>
          <w:lang w:val="ka-GE"/>
        </w:rPr>
      </w:pPr>
      <w:r w:rsidRPr="006C2A87">
        <w:rPr>
          <w:rFonts w:ascii="Sylfaen" w:hAnsi="Sylfaen"/>
          <w:u w:color="FF0000"/>
          <w:lang w:val="ka-GE"/>
        </w:rPr>
        <w:t>რომაულ კათოლიკური თემის - 37</w:t>
      </w:r>
      <w:r w:rsidRPr="006C2A87">
        <w:rPr>
          <w:rFonts w:ascii="Sylfaen" w:hAnsi="Sylfaen"/>
          <w:u w:color="FF0000"/>
        </w:rPr>
        <w:t>0</w:t>
      </w:r>
      <w:r w:rsidRPr="006C2A87">
        <w:rPr>
          <w:rFonts w:ascii="Sylfaen" w:hAnsi="Sylfaen"/>
          <w:u w:color="FF0000"/>
          <w:lang w:val="ka-GE"/>
        </w:rPr>
        <w:t xml:space="preserve">.0 ათასი ლარი; </w:t>
      </w:r>
    </w:p>
    <w:p w:rsidR="00212A4A" w:rsidRPr="006C2A87" w:rsidRDefault="00212A4A" w:rsidP="006C2A87">
      <w:pPr>
        <w:pStyle w:val="ListParagraph"/>
        <w:numPr>
          <w:ilvl w:val="0"/>
          <w:numId w:val="62"/>
        </w:numPr>
        <w:spacing w:after="0" w:line="240" w:lineRule="auto"/>
        <w:ind w:left="900"/>
        <w:jc w:val="both"/>
        <w:rPr>
          <w:rFonts w:ascii="Sylfaen" w:hAnsi="Sylfaen"/>
          <w:u w:color="FF0000"/>
          <w:lang w:val="ka-GE"/>
        </w:rPr>
      </w:pPr>
      <w:r w:rsidRPr="006C2A87">
        <w:rPr>
          <w:rFonts w:ascii="Sylfaen" w:hAnsi="Sylfaen"/>
          <w:u w:color="FF0000"/>
          <w:lang w:val="ka-GE"/>
        </w:rPr>
        <w:t>იუდეური თემის - 30</w:t>
      </w:r>
      <w:r w:rsidRPr="006C2A87">
        <w:rPr>
          <w:rFonts w:ascii="Sylfaen" w:hAnsi="Sylfaen"/>
          <w:u w:color="FF0000"/>
        </w:rPr>
        <w:t>0</w:t>
      </w:r>
      <w:r w:rsidRPr="006C2A87">
        <w:rPr>
          <w:rFonts w:ascii="Sylfaen" w:hAnsi="Sylfaen"/>
          <w:u w:color="FF0000"/>
          <w:lang w:val="ka-GE"/>
        </w:rPr>
        <w:t>.0 ათასი ლარი.</w:t>
      </w:r>
    </w:p>
    <w:p w:rsidR="00231C56" w:rsidRPr="006C2A87" w:rsidRDefault="00231C56" w:rsidP="006C2A87">
      <w:pPr>
        <w:spacing w:line="240" w:lineRule="auto"/>
        <w:rPr>
          <w:rFonts w:ascii="Sylfaen" w:hAnsi="Sylfaen"/>
          <w:lang w:val="ka-GE"/>
        </w:rPr>
      </w:pPr>
    </w:p>
    <w:p w:rsidR="000872E3" w:rsidRPr="006C2A87" w:rsidRDefault="000872E3"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საერთაშორისო ურთიერთობები და ევროატლანტიკურ სივრცეში ინტეგრაცია</w:t>
      </w:r>
    </w:p>
    <w:p w:rsidR="00EE4E9C" w:rsidRPr="006C2A87" w:rsidRDefault="00EE4E9C" w:rsidP="006C2A87">
      <w:pPr>
        <w:pStyle w:val="abzacixml"/>
        <w:spacing w:line="240" w:lineRule="auto"/>
        <w:ind w:left="360" w:firstLine="0"/>
        <w:rPr>
          <w:bCs/>
          <w:sz w:val="22"/>
          <w:szCs w:val="22"/>
        </w:rPr>
      </w:pPr>
    </w:p>
    <w:p w:rsidR="002F25FB" w:rsidRPr="006C2A87" w:rsidRDefault="002F25FB" w:rsidP="006C2A87">
      <w:pPr>
        <w:pStyle w:val="Heading2"/>
        <w:spacing w:before="0" w:line="240" w:lineRule="auto"/>
        <w:jc w:val="both"/>
        <w:rPr>
          <w:rFonts w:ascii="Sylfaen" w:hAnsi="Sylfaen" w:cs="Sylfaen"/>
          <w:bCs/>
          <w:sz w:val="22"/>
          <w:szCs w:val="22"/>
        </w:rPr>
      </w:pPr>
      <w:r w:rsidRPr="006C2A87">
        <w:rPr>
          <w:rFonts w:ascii="Sylfaen" w:hAnsi="Sylfaen" w:cs="Sylfaen"/>
          <w:bCs/>
          <w:sz w:val="22"/>
          <w:szCs w:val="22"/>
        </w:rPr>
        <w:t>9.1 საგარეო პოლიტიკის განხორციელება (პროგრამული კოდი 28 01)</w:t>
      </w:r>
    </w:p>
    <w:p w:rsidR="002F25FB" w:rsidRPr="006C2A87" w:rsidRDefault="002F25FB" w:rsidP="006C2A87">
      <w:pPr>
        <w:pStyle w:val="abzacixml"/>
        <w:spacing w:line="240" w:lineRule="auto"/>
        <w:rPr>
          <w:bCs/>
          <w:color w:val="000000" w:themeColor="text1"/>
          <w:sz w:val="22"/>
          <w:szCs w:val="22"/>
        </w:rPr>
      </w:pPr>
    </w:p>
    <w:p w:rsidR="002F25FB" w:rsidRPr="006C2A87" w:rsidRDefault="002F25FB" w:rsidP="006C2A87">
      <w:pPr>
        <w:pStyle w:val="abzacixml"/>
        <w:spacing w:line="240" w:lineRule="auto"/>
        <w:ind w:firstLine="0"/>
        <w:rPr>
          <w:bCs/>
          <w:sz w:val="22"/>
          <w:szCs w:val="22"/>
        </w:rPr>
      </w:pPr>
      <w:r w:rsidRPr="006C2A87">
        <w:rPr>
          <w:bCs/>
          <w:sz w:val="22"/>
          <w:szCs w:val="22"/>
        </w:rPr>
        <w:t>პროგრამის განმახორციელებელი:</w:t>
      </w:r>
    </w:p>
    <w:p w:rsidR="002F25FB" w:rsidRPr="006C2A87" w:rsidRDefault="002F25FB" w:rsidP="006C2A87">
      <w:pPr>
        <w:pStyle w:val="abzacixml"/>
        <w:numPr>
          <w:ilvl w:val="0"/>
          <w:numId w:val="45"/>
        </w:numPr>
        <w:spacing w:line="240" w:lineRule="auto"/>
        <w:ind w:left="709"/>
        <w:rPr>
          <w:bCs/>
          <w:color w:val="000000" w:themeColor="text1"/>
          <w:sz w:val="22"/>
          <w:szCs w:val="22"/>
        </w:rPr>
      </w:pPr>
      <w:r w:rsidRPr="006C2A87">
        <w:rPr>
          <w:bCs/>
          <w:color w:val="000000" w:themeColor="text1"/>
          <w:sz w:val="22"/>
          <w:szCs w:val="22"/>
        </w:rPr>
        <w:t>საქართველოს საგარეო საქმეთა სამინისტრო;</w:t>
      </w:r>
    </w:p>
    <w:p w:rsidR="002F25FB" w:rsidRPr="006C2A87" w:rsidRDefault="002F25FB" w:rsidP="006C2A87">
      <w:pPr>
        <w:pStyle w:val="abzacixml"/>
        <w:numPr>
          <w:ilvl w:val="0"/>
          <w:numId w:val="45"/>
        </w:numPr>
        <w:spacing w:line="240" w:lineRule="auto"/>
        <w:ind w:left="709"/>
        <w:rPr>
          <w:bCs/>
          <w:color w:val="000000" w:themeColor="text1"/>
          <w:sz w:val="22"/>
          <w:szCs w:val="22"/>
        </w:rPr>
      </w:pPr>
      <w:r w:rsidRPr="006C2A87">
        <w:rPr>
          <w:bCs/>
          <w:color w:val="000000" w:themeColor="text1"/>
          <w:sz w:val="22"/>
          <w:szCs w:val="22"/>
        </w:rPr>
        <w:t>სსიპ - საქართველოს საერთაშორისო ხელშეკრულების თარგმნის ბიურო;</w:t>
      </w:r>
    </w:p>
    <w:p w:rsidR="002F25FB" w:rsidRPr="006C2A87" w:rsidRDefault="002F25FB" w:rsidP="006C2A87">
      <w:pPr>
        <w:pStyle w:val="abzacixml"/>
        <w:numPr>
          <w:ilvl w:val="0"/>
          <w:numId w:val="45"/>
        </w:numPr>
        <w:spacing w:line="240" w:lineRule="auto"/>
        <w:ind w:left="709"/>
        <w:rPr>
          <w:bCs/>
          <w:color w:val="000000" w:themeColor="text1"/>
          <w:sz w:val="22"/>
          <w:szCs w:val="22"/>
        </w:rPr>
      </w:pPr>
      <w:r w:rsidRPr="006C2A87">
        <w:rPr>
          <w:bCs/>
          <w:color w:val="000000" w:themeColor="text1"/>
          <w:sz w:val="22"/>
          <w:szCs w:val="22"/>
        </w:rPr>
        <w:t>სსიპ - საინფორმაციო ცენტრი ნატოსა და ევროკავშირის შესახებ</w:t>
      </w:r>
      <w:r w:rsidR="00911015" w:rsidRPr="006C2A87">
        <w:rPr>
          <w:bCs/>
          <w:color w:val="000000" w:themeColor="text1"/>
          <w:sz w:val="22"/>
          <w:szCs w:val="22"/>
        </w:rPr>
        <w:t>;</w:t>
      </w:r>
    </w:p>
    <w:p w:rsidR="002F25FB" w:rsidRPr="006C2A87" w:rsidRDefault="002F25FB" w:rsidP="006C2A87">
      <w:pPr>
        <w:pStyle w:val="abzacixml"/>
        <w:spacing w:line="240" w:lineRule="auto"/>
        <w:ind w:left="1080" w:firstLine="0"/>
        <w:rPr>
          <w:bCs/>
          <w:color w:val="000000" w:themeColor="text1"/>
          <w:sz w:val="22"/>
          <w:szCs w:val="22"/>
        </w:rPr>
      </w:pP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საქმიანობა 2021-2024 წლების სამთავრობო პროგრამის „ევროპული სახელმწიფოს მშენებლობისთვის" და „ხედვა 2030 – საქართველოს განვითარების სტრატეგიის“ შესაბამისად განსაზღვრული პრიორიტეტების მიხედვით: ქვეყნის სუვერენიტეტის განმტკიცებისა და ტერიტორიული მთლიანობის აღდგენის ხელშეწყობის, ქვეყნის ევროპულ და ევროატლანტიკურ სტრუქტურებში ინტეგრაციის, საზღვარგარეთის ქვეყნებთან ორმხრივი ურთიერთობების გაღრმავების, საერთაშორისო ორგანიზაციების ფორმატში მუშაობის, ეკონომიკური დიპლომატიის, ადგილსამყოფელ ქვეყნებში საქართველოს კულტურის პოპულარიზაციისა და საქართველოში მიმდინარე დემოკრატიული რეფორმების შესახებ ინფორმირების მიმართულებით.  საქმიანობა ორიენტირებული იყო გარე საფრთხეების თავიდან აცილებისა და საქართველოს საკითხის საერთაშორისო დონეზე მაქსიმალურად შენარჩუნებისაკენ, საქართველოს მოსახლეობის ინტერესების დაცვისაკენ;</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განხორციელდა ქმედებები საზღვარგარეთ ქართულ დიასპორასთან მუშაობის, საზღვარგარეთ მყოფი საქართველოს მოქალაქეების უფლებებისა და ინტერესების დაცვის კუთხით. გაიმართა მაღალი დონის ორმხრივი ვიზიტები. საქართველოს საგარეო საქმეთა სამინისტროს წარმომადგენლები აქტიურ მონაწილეობას ღებულობდნენ სხვადასხვა სახის და დონის ღონისძიებებსა თუ კონფერენციებში.</w:t>
      </w:r>
    </w:p>
    <w:p w:rsidR="002409E0" w:rsidRPr="006C2A87" w:rsidRDefault="002409E0" w:rsidP="006C2A87">
      <w:pPr>
        <w:pStyle w:val="abzacixml"/>
        <w:autoSpaceDE w:val="0"/>
        <w:autoSpaceDN w:val="0"/>
        <w:adjustRightInd w:val="0"/>
        <w:spacing w:line="240" w:lineRule="auto"/>
        <w:ind w:firstLine="0"/>
        <w:rPr>
          <w:bCs/>
          <w:sz w:val="22"/>
          <w:szCs w:val="22"/>
        </w:rPr>
      </w:pPr>
    </w:p>
    <w:p w:rsidR="002F25FB" w:rsidRPr="006C2A87" w:rsidRDefault="002F25FB" w:rsidP="006C2A87">
      <w:pPr>
        <w:pStyle w:val="Heading4"/>
        <w:spacing w:line="240" w:lineRule="auto"/>
        <w:jc w:val="both"/>
        <w:rPr>
          <w:rFonts w:ascii="Sylfaen" w:eastAsia="Calibri" w:hAnsi="Sylfaen" w:cs="Calibri"/>
          <w:bCs/>
          <w:i w:val="0"/>
          <w:lang w:val="ka-GE"/>
        </w:rPr>
      </w:pPr>
      <w:r w:rsidRPr="006C2A87">
        <w:rPr>
          <w:rFonts w:ascii="Sylfaen" w:eastAsia="Calibri" w:hAnsi="Sylfaen" w:cs="Calibri"/>
          <w:bCs/>
          <w:i w:val="0"/>
          <w:lang w:val="ka-GE"/>
        </w:rPr>
        <w:t>9.1.1 საგარეო პოლიტიკის დაგეგმვა და მართვა (პროგრამული კოდი 28 01 01)</w:t>
      </w:r>
    </w:p>
    <w:p w:rsidR="002F25FB" w:rsidRPr="006C2A87" w:rsidRDefault="002F25FB" w:rsidP="006C2A87">
      <w:pPr>
        <w:pStyle w:val="abzacixml"/>
        <w:spacing w:line="240" w:lineRule="auto"/>
        <w:rPr>
          <w:bCs/>
          <w:color w:val="000000" w:themeColor="text1"/>
          <w:sz w:val="22"/>
          <w:szCs w:val="22"/>
        </w:rPr>
      </w:pPr>
    </w:p>
    <w:p w:rsidR="002F25FB" w:rsidRPr="006C2A87" w:rsidRDefault="002F25FB" w:rsidP="006C2A87">
      <w:pPr>
        <w:pStyle w:val="abzacixml"/>
        <w:spacing w:line="240" w:lineRule="auto"/>
        <w:ind w:firstLine="0"/>
        <w:rPr>
          <w:bCs/>
          <w:sz w:val="22"/>
          <w:szCs w:val="22"/>
        </w:rPr>
      </w:pPr>
      <w:r w:rsidRPr="006C2A87">
        <w:rPr>
          <w:bCs/>
          <w:sz w:val="22"/>
          <w:szCs w:val="22"/>
        </w:rPr>
        <w:t>პროგრამის განმახორციელებელი:</w:t>
      </w:r>
    </w:p>
    <w:p w:rsidR="002F25FB" w:rsidRPr="006C2A87" w:rsidRDefault="002F25FB" w:rsidP="006C2A87">
      <w:pPr>
        <w:pStyle w:val="abzacixml"/>
        <w:numPr>
          <w:ilvl w:val="0"/>
          <w:numId w:val="58"/>
        </w:numPr>
        <w:spacing w:line="240" w:lineRule="auto"/>
        <w:ind w:left="709"/>
        <w:rPr>
          <w:bCs/>
          <w:color w:val="000000" w:themeColor="text1"/>
          <w:sz w:val="22"/>
          <w:szCs w:val="22"/>
        </w:rPr>
      </w:pPr>
      <w:r w:rsidRPr="006C2A87">
        <w:rPr>
          <w:bCs/>
          <w:color w:val="000000" w:themeColor="text1"/>
          <w:sz w:val="22"/>
          <w:szCs w:val="22"/>
        </w:rPr>
        <w:t>საქართველოს საგარეო საქმეთა სამინისტრო</w:t>
      </w:r>
      <w:r w:rsidR="00911015" w:rsidRPr="006C2A87">
        <w:rPr>
          <w:bCs/>
          <w:color w:val="000000" w:themeColor="text1"/>
          <w:sz w:val="22"/>
          <w:szCs w:val="22"/>
        </w:rPr>
        <w:t>;</w:t>
      </w:r>
    </w:p>
    <w:p w:rsidR="002F25FB" w:rsidRPr="006C2A87" w:rsidRDefault="002F25FB" w:rsidP="006C2A87">
      <w:pPr>
        <w:spacing w:line="240" w:lineRule="auto"/>
        <w:jc w:val="both"/>
        <w:rPr>
          <w:rFonts w:ascii="Sylfaen" w:hAnsi="Sylfaen"/>
          <w:bCs/>
          <w:color w:val="000000" w:themeColor="text1"/>
        </w:rPr>
      </w:pP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ქვეყნის სუვერენიტეტის განმტკიცებისა და ტერიტორიული მთლიანობის მშვიდობიანი გზით აღდგენის მიზნით მუშაობა. ძალისხმევა მიმართული იყო საერთაშორისო თანამეგობრობის მხარდაჭერისა და ჩართულობის კონსოლიდაციისკენ, რათა რუსეთის მიერ საქართველოს ტერიტორიების ოკუპაციასა და უკანონო/პროვოკაციულ ქმედებებთან, ევროკავშირის შუამავლობით 2008 წლის 12 აგვისტოს დადებული ცეცხლის შეწყვეტის შეთანხმების დარღვევებთან, ასევე, რუსეთ-საქართველოს კონფლიქტის მშვიდობიან მოგვარებასთან დაკავშირებული თემები მაღალ დონეზე იდგას საერთაშორისო საზოგადოების დღის წესრიგში. საგარეო უწყების ძალისხმევით, ფართო გამოხმაურება და დამგმობი განცხადებები მოჰყვა პარტნიორი ქვეყნებისა და საერთაშორისო ორგანიზაციების მხრიდან მ/წლის მარტში, საქართველოს ოკუპირებულ რეგიონებში რუსეთის ფედერაციის საპრეზიდენტო არჩევნების, ასევე, მ/წლის ივნისში, ცხინვალის რეგიონში ე.წ. საპარლამენტო არჩევნების ჩატარებას;</w:t>
      </w:r>
    </w:p>
    <w:p w:rsidR="00347239" w:rsidRPr="006C2A87" w:rsidRDefault="00347239"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მიმდინარეობდა საერთაშორისო ორგანიზაციების (გაერო, ეუთო, ევროპის საბჭო) ფორმატების აქტიურად გამოყენება რუსეთის მიერ ოკუპირებულ საქართველოს ტერიტორიებზე არსებული ვითარების შესახებ საერთაშორისო საზოგადოების ინფორმირების მიზნით. აღნიშნულ ფორმატებში 2024 წლის იანვრიდან 30 ივნისის ჩათვლით გაკეთდა 70-ზე მეტი განცხადება;  </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საერთაშორისო თანამეგობრობას მიეწოდა ინფორმაცია, ადამიანის უფლებათა ევროპული სასამართლოს მ/წლის 9 აპრილის გადაწყვეტილების შესახებ, რომელმაც კიდევ ერთხელ დაადასტურა რუსეთის ფედერაციის პასუხისმგებლობა საქართველოს ოკუპირებულ ტერიტორიებსა და საოკუპაციო ხაზის გასწვრივ საერთაშორისო სამართლის ნორმებისა და ადამიანის უფლებების დარღვევებზე;</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მომზადდა რუსეთის მიერ საქართველოს ოკუპირებულ რეგიონებში შექმნილი ადამიანის უფლებების მდგომარეობის ამსახველი ყოველწლიური, 2023 წლის შემაჯამებელი ანგარიში, რომელიც გავრცელდა საერთაშორისო ორგანიზაციებში, საქართველოში აკრედიტებულ მისიებსა და არასამთავრობო ორგანიზაციებში;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საკითხი მრავალგზის იქნა განხილული, როგორც ორმხრივ, ისე მრავალმხრივ ფორმატებში. აქტიურად და რეგულარულად გამოიყენებოდა საერთაშორისო ტრიბუნები: გაერო-ს უშიშროების საბჭო, გენერალური ასამბლეის და მისი ძირითადი კომიტეტების და ადამიანის უფლებათა საბჭოს ფორმატები; ეუთოს მუდმივი საბჭო, საპარლამენტო ასამბლეა; ევროპის საბჭოს მინისტრთა მოადგილეების კომიტეტი, საპარლამენტო ასამბლეა, ადგილობრივ და რეგიონალურ ხელისუფალთა კონგრესი; ევროკავშირისა და ნატოს ფორმატები. ქართული მხარის ძალისხმევით, კონფლიქტის მშვიდობიანი მოგვარების პროცესში საერთაშორისო თანამეგობრობის მხარდაჭერა, ადგილზე რუსეთის ფედერაციის და მისი საოკუპაციო რეჟიმების მიერ განხორციელებული უკანონო ქმედებები აისახა ამ პერიოდში მიღებულ განცხადებებში, რეზოლუციებსა თუ ანგარიშებში;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ჩატარდა ჟენევის საერთაშორისო მოლაპარაკებების ორი რაუნდი, ქართული მხარის აქტიური ძალისხმევითა და პარტნიორების მხარდაჭერით, აქცენტი გაკეთდა დღის წესრიგის მთავარ თემებზე, როგორიცაა რუსეთის ფედერაციის მიერ ევროკავშირის შუამავლობით დადებული 2008 წლის 12 აგვისტოს ცეცხლის შეწყვეტის შეთანხმების შესრულება და ლტოლვილთა და იძულებით გადაადგილებულ პირთა საკუთარ სახლებში დაბრუნება, თუმცა რუსეთის ფედერაცია აგრძელებს აღნიშნული თემის პოლიტიზირებას და ძირს უთხრის ამ მიმართულებით პროგრესის შესაძლებლობას;</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ჩატარდა ერგნეთის ინციდენტების პრევენციისა და მათზე რეაგირების მექანიზმების (იპრმ) 3 შეხვედრა;</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მუშაობა „ოთხოზორია-ტატუნაშვილის სიის“ მიმართ საერთაშორისო მხარდაჭერის უზრუნველსაყოფად და სიაში შემავალ პირთა მიმართ სანქციების დაწესების მიმართულებით;</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პარტნიორებთან მუშაობა ევროკავშირის სადამკვირვებლო მისიის გაძლიერებისა და მანდატის სრულად შესრულების უზრუნველსაყოფად;</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აქტიური მუშაობა არაღიარების პოლიტიკის განმტკიცების, რისკების ნიველირებისა და საზღვარგარეთ საოკუპაციო რეჟიმების უკანონო კონტაქტების აღკვეთის მიმართულებით. ამ კონტექსტში გრძელდებოდა ინტენსიური თანამშრომლობა სტრატეგიულ პარტნიორებთან და სხვადასხვა რეგიონის სახელმწიფოებთან, მათთვის რეგულარული ინფორმაციის მიწოდება, რათა ობიექტური სურათი ჰქონოდათ საქართველოს ოკუპირებულ რეგიონებში მიმდინარე უკანონო პროცესებზე;</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ძალისხმევა ომითა და საოკუპაციო ხაზებით გაყოფილ მოსახლეობას შორის ნდობის აღდგენისა და შერიგების პროცესის ხელშესაწყობად საერთაშორისო თანამეგობრობის აქტიური ჩართულობის უზრუნველყოფისთვის;</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ქ. ბრიუსელში გაიმართა საქართველოსა და ევროკავშირს შორის უსაფრთხოების საკითხებზე მაღალი დონის სტრატეგიული დიალოგის მე-6 შეხვედრა და ვიზიტის ფარგლებში შედგა ორმხრივი შეხვედრები ევროკავშირის ინსტიტუტების შესაბამისი სამსახურების წარმომადგენლებთან; ასევე, გაიმართა საქართველო-ევროკავშირის ასოცირების საბჭოს მე-8 სხდომა, ვიზიტის ფარგლებში, გაიმართა ორმხრივი შეხვედრები ევროკავშირის მაღალი დონის წარმომადგენლებთან;</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ქ. ბრიუსელში მონაწილეობა იქნა მიღებული ევროპული საბჭოს ბელგიის  თავმჯდომარეობის ფარგლებში დაგეგმილ ევროკავშირის გაფართოების 20 წლისთავისადმი მიძღვნილ ღონისძიებაში და ასევე,  ევროკავშირის  ზოგად  საქმეთა  საბჭოს პარალელურად დაგეგმილ არაფორმალურ მინისტერიალში. ვიზიტის ფარგლებში შეხვედრები გაიმართა ევროკავშირისა და წევრი ქვეყნების მაღალი რანგის წარმომადგენლებთან;</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ევროპარლამენტის პლენარულ სხდომაზე დებატები გაიმართა და კენჭი ეყარა ევროპარლამენტის წლიურ ანგარიშებს ევროკავშირის ერთიანი თავდაცვის და უსაფრთხოების პოლიტიკის (CSDP) და ევროკავშირის ერთიანი საგარეო და უსაფრთხოების პოლიტიკის იმპლემენტაციის (CFSP) თაობაზე (ორივე ანგარიში შეიცავს საკმაოდ ძლიერ და მხარდამჭერ გზავნილებს საქართველოს ტერიტორიულ მთლიანობასა და დეოკუპაციასთან დაკავშირებით); </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საქართველოში ევროკავშირის საბჭოს პოლიტიკური და უსაფრთხოების კომიტეტის წევრი ელჩების (PSC) ვიზიტი განხორციელდა. ვიზიტის ფარგლებში PSC-ის ელჩებმა შეხვედრები გამართეს საქართველოს აღმასრულებელი და საკანონმდებლო ხელისუფლების წარმომადგენლებთან, ასევე, სამოქალაქო საზოგადოებისა და საპარლამენტო ოპოზიციური პარტიების წარმომადგენლებთან. ელჩებმა,  მოინახულეს ევროკავშირის მონიტორინგის მისიის (EUMM) საველე ოფისი და საოკუპაციო ხაზი;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საქართველოში განხორციელდა ევროკომისიის გაფართოებისა და სამეზობლო პოლიტიკის გენერალური დირექტორის ვიზიტი, რომლის ფარგლებშიც შეხვედრები გაიმართა საქართველოს ხელისუფლები მაღალი რანგის წარმომადგნელებთან;</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ესპანეთის სამეფოში განხორციელდა ვიზიტი, რომლის ფარგლებში ორმხრივი შეხვედრები გაიმართა ესპანეთის საგარეო საქმეთა სამინისტროს ევროკავშირის საკითხებში სახელმწიფო მდივანთან და საგარეო და გლობალურ საკითხებში სახელმწიფო მდივანთან. ამასთან, მონაწილეობა იქნა მიღებული ქ. მადრიდში „ელკანოს სამეფო ინსტიტუტის“ მიერ ორგანიზებულ დისკუსიში - „Georgia's EU accession in the broader context of the future enlargement“;</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მონაწილეობა იქნა მიღებული უნგრეთის საგარეო საქმეთა ინსტიტუტში (HIIA) გამართულ ღონისძიებაში სახელწოდებით  - „THE AGE OF ENLARGEMENT - Perspectives of Georgia’s EU candidacy and the Hungarian presidency“. ასევე,  შეხვედრები გაიმართა უნგრეთის აღმასრულებელი ხელისუფლების მაღალი რანგის ოფიციალურ პირებთან;</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სახელმწიფო უწყებებთან კოორდინაციით, საქართველო-ევროკავშირის ასოცირების შეთანხმების  განხორციელების დაგეგმვისა და მონიტორინგის ელექტრონულ სისტემაში მომზადდა</w:t>
      </w:r>
      <w:r w:rsidRPr="006C2A87">
        <w:rPr>
          <w:rFonts w:ascii="Times New Roman" w:hAnsi="Times New Roman" w:cs="Times New Roman"/>
          <w:bCs/>
          <w:sz w:val="22"/>
          <w:szCs w:val="22"/>
        </w:rPr>
        <w:t>​</w:t>
      </w:r>
      <w:r w:rsidRPr="006C2A87">
        <w:rPr>
          <w:bCs/>
          <w:sz w:val="22"/>
          <w:szCs w:val="22"/>
        </w:rPr>
        <w:t> საქართველოს ევროკავშირში ინტეგრაციის 2023 წლის სამოქმედო გეგმის შესრულების ანგარიში;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გაიმართა საქართველოს ევროკავშირში ინტეგრაციის სამთავრობო კომისიის 71-ე სხდომა, სადაც მოწონებულ იქნა საქართველოს ევროკავშირში ინტეგრაციის 2024 წლის სამოქმედო გეგმა და  საქართველოს ევროკავშირში ინტეგრაციის 2023 წლის სამოქმედო გეგმის შესრულების ანგარიში;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სსიპ - ნატოსა და ევროკავშირის შესახებ საინფორმაციო ცენტრში გაიმართა ევროკომისიის სამეზობლო და გაფართოების მოლაპარაკებების საკითხებზე გენერალური დირექტორატის (DG NEAR) და ევროკომისიის ერთიანი კვლევითი ცენტრის (JRC – Joint Research Center) წარმომადგენლების სამუშაო შეხვედრა საქართველოს მხრიდან მძიმე დანაშაულის, ორგანიზებული დანაშაულისა და მაღალი დონის კორუფციის შესახებ ინფორმაციის მობილიზებისა და ახალ სპეციალურ EMS ელექტრონულ სისტემაში ინტეგრირების საკითხებზე პასუხისმგებელ პირებთან;</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მომზადდა ევროკაშირის გაფართოების 2023 წლის ანგარიშის (შეფასების) დოკუმენტის ანალიზი, კერძოდ გაანალიზდა ევროკაშირის 34 კოპენჰაგენის დარგობრივი კრიტერიუმების მიხედვით არსებული პროგრესი და გაკეთდა შედარებითი ანალიზი როგორც უკრაინის და მოლდოვის, ასევე გაფართოების პაკეტის  სხვა სახელმწიფოებთან (ჩრდილო ბალკანეთის რეგიონი);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გაიმართა კონსულტაციები, როგორც ევროკაშირის დელეგაციის, ასევე ბრიუსელში ევროკაშირის ინსტიტუტების წარმომადგენლებთან, საქართველოს ევროპის ერთიან გადახდის სისტემაში (SEPA) გაწევრიანებასთან დაკავშირებით. შედეგად, შესაბამისი სახელმწიფო უწყებების ჩართულობით განხორციელდა სამუშაოები SEPA-ში  გაწევრიანების მიზნით ევროკავშირის მიერ განსაზღვრული 5 პრიორიტეტის განსახორციელებლად;</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სახელმწიფო უწყებებთან კოორდინაციით, შემუშავდა ევროკავშირში ინტეგრაციის 2024 წლის სამოქმედო გეგმის 6 თვის განხორციელების ანგარიში;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საქართველოში განხორციელდა ევროკომისიის სპეციალური მისიის ვიზიტი, მხარეებმა განიხილეს ევროპული საბჭოს მიერ საქართველოსთვის განსაზღვრული 9 პრიორიტეტის განხორციელების სამომავლო გეგმები. ასევე, კონსულტაციები შედგა შემდეგ პროექტებთან დაკავშირებით:  შავი ზღვის წყალქვეშა ელექტრო კაბელი, შავი ზღვის წყალქვეშა ციფრული კაბელი, შავ ზღვაზე საბორნე მიმოსვლის ხელშეწყობის პროექტი, 80 000 მცირე და საშუალო საწარმოს მხარდაჭერა ევროკავშირთან ვაჭრობის ხელშეწყობის კუთხით (DCFTA), ენერგო-ეფექტური სტანდარტების დანერგვა შენობებში (residential buildings) და ქ. თბილისში ატმოსფერული ჰაერის დაბინძურების შემცირების ხელშემწყობი პროექტი;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ევროკავშირის დელეგაციის ოფისში გაიმართა შეხვედრა ევროკომისიის წარმომადგენლებთან. შეხვედრაზე საუბარი შეეხო ინსტიტუციური განვითარების პროექტებს (TWINING / TAIEX) იმ ახალ კონტექსტში, რომელიც უკავშირდება საქართველოსთვის ევროკავშირის  კანდიდატის სტატუსის მინიჭებას;</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საქართველო-ევროკავშირს შორის ფინანსური შეთანხმებიდან გამომდინარე, გაიმართა ადამიანური კაპიტალის განვითარების ხელშეწყობის დახმარების პროგრამის (Skills4Jobs) რიგით მე-10 მმართველი კომიტეტის სხდომა;</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ხელი მოეწერა „ადამიანის უსაფრთხოების სექტორის განვითარების“ (Advancing Human Security) პროგრამის საფინანსო შეთანხმებას;</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საქართველოში მიმდინარე ევროკავშირის ინსტიტუციური განვითარების პროგრამა Twinning-ის პროექტების კოორდინაცია. მიმდინარე წლის პირველ ორ კვარტალში, გაიმართა აღნიშნული პროექტების მმართველი კომიტეტების 8 სხდომა. საზეიმოდ გაიხსნა ერთი პროექტი და დაიხურა 3 პროექტი</w:t>
      </w:r>
      <w:r w:rsidR="001D3FE8" w:rsidRPr="006C2A87">
        <w:rPr>
          <w:bCs/>
          <w:sz w:val="22"/>
          <w:szCs w:val="22"/>
        </w:rPr>
        <w:t>;</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ინსტიტუციური განვითარების პროგრამა „TAIEX“-ის ევროკომისიას დახმარებისთვის გაეგზავნა 16 განაცხადი სხვადასხვა უწყებიდან, აქედან უკვე დაფინანსებულია 12, ხოლო 9 პროექტზე მიმდინარეობს განაცხადების დამუშავება;</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შავი ზღვის აუზის 2021 – 2027 წლების საზღვრისპირა თანამშრომლობის (CBC) პროგრამის (Black Sea Basin) ფარგლებში, საქართველოს დელეგაციამ მონაწილეობა მიიღო პროგრამის  მმართველი კომიტეტის 2 შეხვედრაში, სადაც განხილულ იქნა საქართველოს მონაწილეობით მიმდინარე და დაგეგმილი პროექტები;</w:t>
      </w:r>
    </w:p>
    <w:p w:rsidR="00D346A6" w:rsidRPr="006C2A87" w:rsidRDefault="00D346A6"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ნატო-ს შტაბ-ბინაში გაიმართა ნატო-საქართველოს კომისიის სხდომა მუდმივი წარმომადგენლების მოადგილეების დონეზე, სხდომაზე განხილული იქნა 2023 წლის წლიური ეროვნული პროგრამის განხორციელების შეფასების დოკუმენტი, ნატო-საქართველოს თანამშრომლობის კუთხით მიღწეული პროგრესი, რეგიონალური უსაფრთხოებისა და სხვა მნიშვნელოვანი საკითხები, ასევე, განხილულ იქნა 2024 წლის წლიურ ეროვნულ პროგრამაში ასახული მთავარი პრიორიტეტები, ნატო-საქართველოს თანამშრომლობის საკითხები, რეგიონალური უსაფრთხოება და ოკუპირებულ ტერიტორიებზე არსებული ვითარება. კომისიის სხდომის პარალელურად, გაიმართა ორმხრივი შეხვედრები ნატო-ში დიდი ბრიტანეთის, ასევე  ბუქარესტის ცხრიანის ქვეყნების მუდმივ წარმომადგენლებთან;</w:t>
      </w:r>
    </w:p>
    <w:p w:rsidR="001D3FE8" w:rsidRPr="006C2A87" w:rsidRDefault="001D3FE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ქ. ბრიუსელში, ოფიციალური  ვიზიტის ფარგლებში მონაწილეობა იქნა მიღებული ნატო-საქართველოს კომისიის სხდომაში  და ორმხრივი შეხვედრა გიამართა ნატო-ს გენერალურ მდივანთან, შეხვედრაზე მხარეებმა ნატო-საქართველოს ურთიერთობების დღის წესრიგი განიხილეს, ინტეგრაციისკენ გადადგმული ნაბიჯები შეაჯამეს და სამომავლო თანამშრომლობის კონკრეტული გეგმები დასახეს;</w:t>
      </w:r>
    </w:p>
    <w:p w:rsidR="00D346A6" w:rsidRPr="006C2A87" w:rsidRDefault="00D346A6"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გაიმართა მიუნხენის უსაფრთხოების რიგით 60-ე საიუბილეო კონფერენცია, რომლის ფარგლებში შეხვედრები გაიმართა საფრანგეთისა და მალტის საგარეო საქმეთა მინისტრებთან, გერმანიის ფედერალური სამინისტროს სახელმწიფო მდივანთან და აშშ-ს სახელმწიფო მდივნის თანაშემწესთან, ასევე, გაიმართა ორმხრივი შეხვედრები ევროპისა და ევრაზიის საკითხებში აშშ-ის სახელმწიფო მდივნის თანაშემწესთან,  აშშ-ის საერთაშორისო განვითარების საფინანსო კორპორაციის (DFC) აღმასრულებელ დირექტორთან, დემოკრატიის ეროვნული ფონდის (NED) დირექტორთან, ევროპის მოკავშირეთა უმაღლეს მთავარსარდალთან და აშშ-ის ევროპული სარდლობის მეთაურთან;</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ნატოს გენერალური მდივნის საქართველოში ოფიციალური ვიზიტისას შეხვედრებზე განხილული იქნა საქართველოს ევროატლანტიკურ ინტეგრაციის საკითხი, ნატო-საქართველოს ურთიერთობების დღის წესრიგი და სამომავლო თანამშრომლობის პერსპექტივები; </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მონაწილეობა იქნა მიღებული ქ. სოფიაში, ყირიმის საერთაშორისო პლატფორმის ფარგლებში, უკრაინისა და ბულგარეთის საგარეო საქმეთა და თავდაცვის სამინისტროების თანაორგანიზებით გამართულ შავი ზღვის უსაფრთხოების რიგით მეორე კონფერენციაში. კონფერენციის ფარგლებში განიხილებოდა შავი ზღვის რეგიონში უსაფრთხოების კუთხით არსებული მდგომარეობა, უკრაინის წინააღმდეგ რუსეთის მიმდინარე სამხედრო აგრესიის შედეგები და საჭირო ნაბიჯები რეგიონში უსაფრთხოების გასაძლიერებლად; </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მიმდინარეობდა მეზობელ რეგიონში მშვიდობისა და სტაბილურობის ხელშეწყობის, ასევე, რეგიონის მიმზიდველობის გაზრდის მიზნით, ქმედითი და დაბალანსებული რეგიონული პოლიტიკის გატარება;  </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თურქეთის რესპუბლიკაში, ვიზიტის ფარგლებში ხელი მოეწერა „საქართველოს მთავრობასა და თურქეთის რესპუბლიკის მთავრობას შორის 2024-2028 წლებისათვის კულტურის სფეროში თანამშრომლობის პროგრამას“, ასევე, მონაწილეობა იქნა მიღებული თურქეთში, ანტალიის დიპლომატიის ფორუმზე;</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აზერბაიჯანის რესპუბლიკასთან ორმხრივი თანამშრომლობის და სტრატეგიული პარტნიორობის გაღრმავების, ასევე, სამომავლო პერსპექტივების დასახვის მიზნით, გაიმართა ოფიციალური ვიზიტი აზერბაიჯანის რესპუბლიკაში. რამდენიმე წლიანი პაუზის შემდეგ, ქ. ბაქოში გაიმართა საქართველოს, აზერბაიჯანისა და თურქეთის საგარეო საქმეთა მინისტრების რიგით მე-9 სამმხრივი შეხვედრა, მინისტერიალზე განხილულ იქნა სამმხრივი თანამშრომლობის პერსპექტივები, ხელი მოეწერა „ბაქოს დეკლარაციას“;</w:t>
      </w:r>
    </w:p>
    <w:p w:rsidR="00E46418" w:rsidRPr="006C2A87" w:rsidRDefault="00E46418" w:rsidP="006C2A87">
      <w:pPr>
        <w:pStyle w:val="abzacixml"/>
        <w:numPr>
          <w:ilvl w:val="0"/>
          <w:numId w:val="20"/>
        </w:numPr>
        <w:autoSpaceDE w:val="0"/>
        <w:autoSpaceDN w:val="0"/>
        <w:adjustRightInd w:val="0"/>
        <w:spacing w:line="240" w:lineRule="auto"/>
        <w:ind w:left="0"/>
        <w:rPr>
          <w:rFonts w:eastAsia="Calibri"/>
          <w:sz w:val="22"/>
          <w:szCs w:val="22"/>
        </w:rPr>
      </w:pPr>
      <w:r w:rsidRPr="006C2A87">
        <w:rPr>
          <w:bCs/>
          <w:sz w:val="22"/>
          <w:szCs w:val="22"/>
        </w:rPr>
        <w:t>სომხეთის რესპუბლიკასთან ორმხრივი ურთიერთობების გაღრმავების მიზნით, საქართველოში სამუშაო ვიზიტის ფარგლებში გაიმართა საქართველოსა და სომხეთის რესპუბლიკას შორის ეკონომიკური თანამშრომლობის ერთობლივი კომისიის მე-13 სხდომა, საქართველოსა და სომხეთს შორის გაფორმდა სტრატეგიული თანამშრომლობის შესახებ დეკლარაცია, რამაც ორი ქვეყნის ურთიერთობა თვისობივად ახალ დონეზე. ერევნის სახელმწიფო უნივერსიტეტში გაიხსნა ქართველოლოგიის ცენტრი. საქართველოში გაიმართა პოლიტიკური კონსულტაციები საქართველოსა და სომხეთის რესპუბლიკის საგარეო საქმეთა სამინისტროებს შორის;</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rFonts w:eastAsia="Calibri"/>
          <w:sz w:val="22"/>
          <w:szCs w:val="22"/>
        </w:rPr>
        <w:t xml:space="preserve">ინტენსიურად ვითარდებოდა ურთიერთობები საქართველოს მთავარ </w:t>
      </w:r>
      <w:r w:rsidRPr="006C2A87">
        <w:rPr>
          <w:bCs/>
          <w:sz w:val="22"/>
          <w:szCs w:val="22"/>
        </w:rPr>
        <w:t>სტრატეგიულ მოკავშირესთან, ამერიკის შეერთებულ შტატებთან;</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ეწვია ამერიკის შეერთებული შტატების სახელმწიფო დეპარტამენტის უფროსი მრჩეველი კავკასიის მოლაპარაკებების საკითხებში, ვიზიტის ფარგლებში გამართულ შეხვედრაზე ყურადღება გამახვილდა საქართველოს აფხაზეთისა და ცხინვალის რეგიონებში უსაფრთხოების, ჰუმანიტარული და ადამიანის უფლებების თვალსაზრისით რუსეთის ოკუპაციის შედეგად შექმნილ რთულ ვითარებაზე;</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საგარეო საქმეთა სამინისტროში გაიმართა შეხვედრა კანადის გლობალურ საქმეთა სამინისტროს არქტიკის, ევრაზიისა და ევროპულ საქმეთა გენერალური დირექტორთან, რომელიც რეგიონული ტურნეს ფარგლებში, გაცნობითი ხასიათის ვიზიტით, საქართველოში კანადის საელჩოს (რეზიდენციით ქ. ანკარა) პოლიტიკურ ოფიცერთან ერთად ეწვია საქართველოს;</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მუშაობა ევროპის ქვეყნებთან ორმხრივი თანამშრომლობის შემდგომი განვითარებისა და ახალ საფეხურზე აყვანის მიმართულებით, რამაც დამატებით დატვირთვა შეიძინა განსაკუთრებით, საქართველოსათვის ევროკავშირის წევრობის კანდიდატი ქვეყნის სტატუსის მინიჭების გათვალისწინებით;</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განხორციელდა უმაღლესი და მაღალი დონის ვიზიტები სხვადასხვა ქვეყნებში, ასევე, ეფექტიანად იქნა გამოყენებული საერთაშორისო ფორუმები; </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შედგა ორმხრივი პოლიტიკური კონსულტაციები შემდეგი ქვეყნების საგარეო უწყებებს შორის: ირლანდია, შვეიცარია; პოლონეთი, ნიდერლანდების სამეფოს, სლოვაკეთი;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ორ ქვეყანას შორის დიპლომატიური ურთიერთობების 30 წლისთავის აღსანიშნავად შედგა ლიეტუვის საგარეო საქმეთა მინისტრის მოადგილის ვიზიტი, რომლის ფარგლებშიც ასევე შედგა დისკუსია.</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ახლო აღმოსავლეთისა და აფრიკის ქვეყნებთან ურთიერთობის მიმართულებით განხორციელდა რიგი ვიზიტები და ორმხრივი პოლიტიკური კონსულტაციები;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გაიმართა ვირტუალური შეხვედრა კამბოჯის სამეფოს საგარეო საქმეთა და საერთაშორისო თანამშრომლობის სამინისტროს სახელმწიფო მდივანთან. შეხვედრის ფარგლებში, ხელი მოეწერა „ურთიერთგაგების მემორანდუმს საქართველოს საგარეო საქმეთა სამინისტროსა და კამბოჯის სამეფოს საგარეო საქმეთა და საერთაშორისო თანამშრომლობის სამინისტროს შორის ორმხრივი კონსულტაციების დაარსების შესახებ“;</w:t>
      </w:r>
    </w:p>
    <w:p w:rsidR="00421F11" w:rsidRPr="006C2A87" w:rsidRDefault="00421F11"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საქართველოსა და კამბოჯის სამეფოს საგარეო უწყებებს შორის პოლიტიკური კონსულტაციების პირველი რაუნდი გაიმართა;</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ქ. აშხაბადში გაიმართა საქართველოსა და თურქმენეთის საგარეო საქმეთა სამინისტროებს შორის პოლიტიკური კონსულტაციების მე-9 რაუნდი;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საგარეო საქმეთა სამინისტროში ხელი მოეწერა შეთანხმებას „საქართველოს მთავრობასა და ჩინეთის სახალხო რესპუბლიკის მთავრობას</w:t>
      </w:r>
      <w:r w:rsidR="00421F11" w:rsidRPr="006C2A87">
        <w:rPr>
          <w:bCs/>
          <w:sz w:val="22"/>
          <w:szCs w:val="22"/>
          <w:lang w:val="en-US"/>
        </w:rPr>
        <w:t xml:space="preserve"> </w:t>
      </w:r>
      <w:r w:rsidRPr="006C2A87">
        <w:rPr>
          <w:bCs/>
          <w:sz w:val="22"/>
          <w:szCs w:val="22"/>
        </w:rPr>
        <w:t>შორის ორდინალური პასპორტების მფლობელთა სავიზო მოთხოვნებისგან ორმხრივად გათავისუფლების შესახებ“</w:t>
      </w:r>
      <w:r w:rsidR="00421F11" w:rsidRPr="006C2A87">
        <w:rPr>
          <w:bCs/>
          <w:sz w:val="22"/>
          <w:szCs w:val="22"/>
          <w:lang w:val="en-US"/>
        </w:rPr>
        <w:t xml:space="preserve">. </w:t>
      </w:r>
      <w:r w:rsidRPr="006C2A87">
        <w:rPr>
          <w:bCs/>
          <w:sz w:val="22"/>
          <w:szCs w:val="22"/>
        </w:rPr>
        <w:t>საქართველოში ჩინეთის სახალხო რესპუბლიკის ელჩმა შეხვედრაზე ქართულ მხარეს ოფიციალურად გადასცა ნოტა, რომლის თანახმადაც ჩინეთის მხარემ დაასრულა 2024 წლის 10 აპრილს გაფორმებული საქართველო-ჩინეთს შორის უვიზო რეჟიმის შეთანხმების ძალაში შესვლის პროცედურები, რომელიც ძალაში შევიდა 28 მაისს;</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იაპონიის ქ. კაგოშიმაში გაიხსნა საქართველოს  პირველი საპატიო საკონსულო;</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ლათინური ამერიკისა და კარიბის ზღვის აუზის ქვეყნებთან გაიმართა არაერთი მაღალი და სამუშაო დონის ვიზიტი/შეხვედრა;</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გაერო-ში ოფიციალურ დოკუმენტად გავრცელდა „რუსეთის მიერ ოკუპირებულ საქართველოს ტერიტორიებზე ადამიანის უფლებათა დარღვევების შესახებ“ საგარეო საქმეთა სამინისტროს 2023 წლის შემაჯამებელი ანგარიში;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მონაწილეობა იქნა მიღებული ნიუ დელიში გამართულ კონფერენციაში - </w:t>
      </w:r>
      <w:r w:rsidR="00347239" w:rsidRPr="006C2A87">
        <w:rPr>
          <w:bCs/>
          <w:sz w:val="22"/>
          <w:szCs w:val="22"/>
        </w:rPr>
        <w:t>„</w:t>
      </w:r>
      <w:r w:rsidRPr="006C2A87">
        <w:rPr>
          <w:bCs/>
          <w:sz w:val="22"/>
          <w:szCs w:val="22"/>
        </w:rPr>
        <w:t>Raisina Dialogue 2024</w:t>
      </w:r>
      <w:r w:rsidR="00347239" w:rsidRPr="006C2A87">
        <w:rPr>
          <w:bCs/>
          <w:sz w:val="22"/>
          <w:szCs w:val="22"/>
        </w:rPr>
        <w:t>“</w:t>
      </w:r>
      <w:r w:rsidRPr="006C2A87">
        <w:rPr>
          <w:bCs/>
          <w:sz w:val="22"/>
          <w:szCs w:val="22"/>
        </w:rPr>
        <w:t>- და ღონისძიების ფარგლებში „IdeasPod</w:t>
      </w:r>
      <w:r w:rsidR="00347239" w:rsidRPr="006C2A87">
        <w:rPr>
          <w:bCs/>
          <w:sz w:val="22"/>
          <w:szCs w:val="22"/>
        </w:rPr>
        <w:t>“</w:t>
      </w:r>
      <w:r w:rsidRPr="006C2A87">
        <w:rPr>
          <w:bCs/>
          <w:sz w:val="22"/>
          <w:szCs w:val="22"/>
        </w:rPr>
        <w:t xml:space="preserve">-ის ფორმატში გამართულ განხილვაში, თემაზე - „The Intersection of Security and Development in the Caucasus“ - პანელისტის რანგში; </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მონაწილეობა იქნა მიღებული ნიუ-იორკში, გამართულ გაერო-ს ქალთა სტატუსის კომისიის (CSW) 68-ე სესიაში, გაკეთდა ეროვნული განცხადება სესიის გენერალურ დებატზე. გაერო-ს ქალთა სტატუსის კომისიის (CSW) 68-ე სესიის პარალელურად, მინისტრის მოადგილე  სიტყვით გამოვიდა გაერო-ს უშიშროების საბჭოს შეხვედრებზე, რომელთა ფარგლებშიც განხილულ იქნა - „ქალთა მიმართ დისკრიმინაციის ყველა ფორმის აღმოფხვრის შესახებ კონვენციისა და ქალების, მშვიდობისა და უსაფრთხოების დღის წესრიგის ეფექტიანი განხორციელების მნიშვნელობა“ და ასევე „კონფლიქტის პრევენციის ხელშეწყობის მიზნით ქალთა და ახალგაზრდობის ჩართულობის გაძლიერების საკითხი“;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გაერო-ს ადამიანის უფლებათა საბჭოს (HRC) 55-ე სესიაში საქართველოს დელეგაციის  ჩართულობის ხელშეწყობის მიზნით, ჟენევაში იმყოფებოდა გაერო-ს სამმართველოს ორი დიპლომატი, რომელთაც მონაწილება მიიღეს სესიის ფარგლებში გამართულ შეხვედრებში, საბჭოს რეზოლუციის ტექსტებზე კონსულტაციებსა და სხვა თემატურ ღონისძიებებში;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გაიმართა გაერო-სთან დომინიკის თანამეგობრობის, ელ სალვადორის, ვიეტნამის, ომანის ფიჯისა და ჩადის მუდმივი წარმომადგენლების ვიზიტი საქართველოში. ვიზიტის მიზანი იყო საქართველოს მთავრობის მიერ გატარებული წარმატებული რეფორმების, ასევე, რუსეთის მიერ საქართველოს აფხაზეთისა და ცხინვალის რეგიონების ოკუპაციის შედეგების  გაცნობა და მრავალმხრივ ფორმატში თანამშრომლობის აქტუალური საკითხების განხილვა;</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დუბროვნიკში (ხორვატია), გაიმართა დაცვის პასუხისმგებლობის (R2P) საკითხზე საკონტაქტო პირების რეგიონული ტრეინინგი (training workhop), რომლის მიზანსაც აღმოსავლეთ და ცენტრალური ევროპის ქვეყნებიდან (ალბანეთი, ბოსნია და ჰერცეგოვინა, ბულგარეთი, ხორვატია, ჩეხეთი, საქართველო, საბერძნეთი, უნგრეთი, ლიეტუვა, მონტენეგრო, პოლონეთი, რუმინეთი და სლოვენია) R2P-ის საკითხებზე საკონტაქტო პირებისა და სამუშაო დონის ექსპერტების შესაძლებლობის გაძლიერება წარმოადგენდა. კერძოდ, ღონისძიების ფარგლებში განხილულ იქნა ეროვნულ და საერთაშორისო დონეებზე მასობრივი დანაშაულებების პრევენციასთან, ადრეული გაფრთხილების მექანიზმებთან, მათზე საპასუხო გზების ძიებასა და R2P-ის საკითხებზე საკონტაქტო პირების როლთან დაკავშირებული საკითხები;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ვიზიტით ესტუმრნენ პორტუგალიურენოვან სახელმწიფოთა თანამეგობრობის (CPLP) აღმასრულებელი მდივანი და CPLP-ის წევრი ქვეყნების (ანგოლა, ბრაზილია, გვინეა ბისაუ, ეკვატორიული გვინეა, კაბო ვერდე, მოზამბიკი, პორტუგალია, სან ტომე და პრინსიპი, ტიმორ ლესტე) ორგანიზაციასთან აკრედიტირებული ელჩები. ვიზიტის ფარგლებში ელჩები ეწვივნენ საოკუპაციო ხაზს სოფელ ხურვალეთთან;</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მონაწილეობა იქნა მიღებული სენტ ჯონსში (ანტიგუა და ბარბუდა) გამართულ მცირე კუნძულოვანი განვითარებადი სახელმწიფოების (Small Island Developing States, SIDS) შესახებ გაერო-ს რიგით მე-4 საერთაშორისო კონფერენციაში, სადაც გაკეთდა ეროვნული განცხადებები კონფერენციის გენერალური დებატის და  ინტერაქტიული დიალოგის ფარგლებში;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„აფხაზეთიდან, საქართველო და ცხინვალის რეგიონიდან/სამხრეთ ოსეთი, საქართველო იძულებით გადაადგილებულ პირთა და ლტოლვილთა სტატუსის შესახებ" გაერო-ს გენერალურის ასამბლეის რეზოლუციის კამპანიის ფარგლებში განხორციელდა შესაბამისი აქტივობები, მათ შორის, გაიმართა ორმხრივი/ჯგუფური შეხვედრები და სატელეფონო ზარები. რეზოლუცია მიღებულ იქნა გაერო-ს გენერალური ასამბლეის 78-ე სესიაზე და მისი თანასპონსორი გახდა 64 ქვეყნა (საქართველოს ჩათვლით);</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მონაწილეობა იქნა მიღებული და გაკეთდა ეროვნული განცხადება მალტაში, ეუთო-ს მოქმედი მალტის თავმჯდომარეობის ორგანიზებითა და დემოკრატიული ინსტიტუტებისა და ადამიანის უფლებათა ოფისის (ODIHR) მხარდაჭერით, გამართულ მაღალი დონის კონფერენციაზე ეუთო-ს რეგიონში ანტისემიტიზმის თემაზე;</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ოფიციალური ვიზიტით ეწვია ეუთო-ში ფინეთის მუდმივი წარმომადგენელი. აღნიშნული ვიზიტის მიზანი იყო ფინეთის მიერ ეუთო-ს მომავალი თავმჯდომარეობისთვის (2025 წელი) მზადება და შესაბამისად, ეუთო-სა და საქართველოს შორის არსებული თანამშრომლობის საკითხების განხილვა;</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ოფიციალური ვიზიტით ეწვია ეუთო-ს თავმჯდომარე, მალტის საგარეო და ევროპულ საქმეთა და ვაჭრობის მინისტრი, შეხვედრები გაიმართა საქართველოს პრეზიდენტთან, პრემიერ-მინისტრთან, პარლამენტის თავმჯდომარესა და  პარლამენტის წევრებთან, საგარეო საქმეთა მინისტრსა და სახელმწიფო მინისტრთან შერიგებისა და სამოქალაქო თანასწორობის საკითხებში. ეუთო-ს თავმჯდომარე ასევე ეწვია საოკუპაციო ხაზს;</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ეწვია ეუთო-ს დემოკრატიული ინსტიტუტებისა და ადამიანის უფლებათა ოფისის (ODIHR) საჭიროების შემფასებელი მისია (Needs Assessment Mission). მისიამ შეხვედრები გამართა პარლამენტის, სახელმწიფო სერვისების განვითარების სააგენტოს, ცესკო-ს, საზოგადოებრივი მაუწყებლის, პრეზიდენტის ადმინისტრაციის, კომუნიკაციების კომისიის, ანტიკორუფციული ბიუროს და საგარეო საქმეთა სამინისტროს წარმომადგენლებთან. ვიზიტის მიზანი იყო ქვეყანაში წინასაარჩევნო გარემოსა და საპარლამენტო არჩევნების მოსამზადებელი პროცესის შეფასება. ვიზიტის საფუძველზე, საჭიროების შემფასებელიმა მისიამ მოამზადა ანგარიში;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ეუთო-ს დუშანბეს პროგრამების ოფისის ორგანიზებით, შედგა ტაჯიკეთის რესპუბლიკის ქალი პარლამენტარების ალიანსისა და გენდერული თანასწორობის ეუთო-ს ახალგაზრდული ქსელის წარმომადგენლების ვიზიტი საქართველოში. ვიზიტის მიზანი იყო საქართველოში ახალგაზრდული და გენდერული თანასწორობის პოლიტიკის, ასევე პოლიტიკასა და საზოგადოებრივ საქმეებში  ქალების გაზრდილი მონაწილეობისა და ჩართვის პროცესების გაცნობა;</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საქართველოში ვიზიტით იმყოფებოდა ევროპის საბჭოს გენერალური მდივნის მოადგილე. ვიზიტის ფარგლებში, ოფიციალურად იქნა წარდგენილი საქართველოსთვის ევროპის საბჭოს ახალი 2024-2027 წლების სამოქმედო გეგმა;</w:t>
      </w:r>
    </w:p>
    <w:p w:rsidR="00E475A3" w:rsidRPr="006C2A87" w:rsidRDefault="00E475A3"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ევროპის საბჭოს მინისტრთა მოადგილეების კომიტეტის 1 496-ე სხდომაზე განხილულ იქნა ევროპის საბჭოს გენერალური მდივნის 29-ე ანგარიში „კონფლიქტი საქართველოში“, სადაც მონაწილეობდნენ საქართველოს საგარეო საქმეთა სამინისტროს წარმომადგენლები, შედეგად მიღებულ იქნა ევროპის საბჭოს მინისტრთა კომიტეტის მე-11 გადაწყვეტილება (სამართლებრივი და პოლიტიკური დოკუმენტი, რომლითაც საერთაშორისო საზოგადოება აფასებს რუსეთის მიერ ოკუპირებულ საქართველოს რეგიონებში არსებულ ვითარებას);</w:t>
      </w:r>
    </w:p>
    <w:p w:rsidR="00EA329C" w:rsidRPr="006C2A87" w:rsidRDefault="00EA329C"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თბილისში გაიმართა ევროპის საბჭოს და ევროკავშირის „პარტნიორობა კარგი მმართველობისთვის“ (PGG) ადგილობრივი მმართველი კომიტეტის შეხვედრა, რომელსაც ესწრებოდნენ საერთაშორისო ორგანიზაციების დეპარტამენტის წარმომადგენლები;</w:t>
      </w:r>
    </w:p>
    <w:p w:rsidR="00E46418" w:rsidRPr="006C2A87" w:rsidRDefault="00E4641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მონაწილეობა იქნა მიღებული სტრასბურგში გამართულ ევროპის საბჭოს მინისტერიალზე, მიღებულ იქნა ლიხტენშტაინის თავმჯდომარეობის სახელით წარდგენილი საიუბილეო დეკლარაცია, რომელშიც ორგანიზაციის დღის წესრიგის სხვა მნიშვნელოვან საკითხებთან ერთად, გამოხატულია საქართველოს დამოუკიდებლობას, სუვერენიტეტსა და ტერიტორიული მთლიანობის მხარდაჭერა მის საერთაშორისოდ აღიარებულ საზღვრებში. დეკლარაცია მოუწოდებს რუსეთს, დაუყოვნებლივ, სრულად და უპირობოდ გაიყვანოს ძალები და სამხედრო აღჭურვილობა საქართველოს მთლიანი ტერიტორიიდან;</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 xml:space="preserve">საქართველო არჩეულ იქნა გაერო-ს განვითარების პროგრამის, გაერო-ს მოსახლეობის ფონდისა და გაერო-ს საპროექტო სერვისების ოფისის (UNDP / UNFPA / UNOPS) აღმასრულებელ საბჭოში, 2025-2027 წწ. ვადით; საქართველოს კანდიდატი არჩეულ იქნა გაერო-ს ბავშვის უფლებათა კომიტეტის (CRC) წევრად, 2025-2029 წწ. ვადით (მეორე ვადა); საქართველოს კანდიდატი არჩეულ იქნა გაერო-ს ადამიანის უფლებათა კომიტეტის (CCPR) წევრად, 2025-2028 წწ. ვადით; </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 xml:space="preserve">უსაფრთხოების თანამედროვე გამოწვევებისა და შეიარაღებაზე კონტროლის დეპარტამენტის წარმომადგენლებმა მონაწილეობა მიიღეს შემდეგ ღონისძიებებში: </w:t>
      </w:r>
    </w:p>
    <w:p w:rsidR="00E46418" w:rsidRPr="006C2A87" w:rsidRDefault="00E46418" w:rsidP="006C2A87">
      <w:pPr>
        <w:numPr>
          <w:ilvl w:val="0"/>
          <w:numId w:val="78"/>
        </w:numPr>
        <w:spacing w:after="200" w:line="240" w:lineRule="auto"/>
        <w:contextualSpacing/>
        <w:jc w:val="both"/>
        <w:rPr>
          <w:rFonts w:ascii="Sylfaen" w:eastAsia="Calibri" w:hAnsi="Sylfaen"/>
          <w:lang w:val="ka-GE"/>
        </w:rPr>
      </w:pPr>
      <w:r w:rsidRPr="006C2A87">
        <w:rPr>
          <w:rFonts w:ascii="Sylfaen" w:eastAsia="Calibri" w:hAnsi="Sylfaen"/>
          <w:lang w:val="ka-GE"/>
        </w:rPr>
        <w:t>ქ. ვაშინგტონში შედგა საქართველოს უწყებათშორისი დელეგაციის სამუშაო ვიზიტი აშშ-ს შესაბამის სახელმწიფო უწყებებში ქიმიური უსაფრთხოების ინსტიტუციური მოწყობისა და ქიმიური უსაფრთხოების საუკეთესო პრაქტიკისა და საქმიანობის გაცნობის მიზნით. აღნიშნული ვიზიტი განხორციელდა აშშ-ს სახელმწიფო დეპარტამენტის მასობრივი განადგურების იარაღის (WMD) ტერორიზმთან ბრძოლის (WMDT) ბიუროს მხარდაჭერით პროექტი „საქართველოში ქიმიური უსაფრთხოების ინსტიტუციური შესაძლებლობების გაძლიერება“ის ფარგლებში. პროექტის მიზანს წარმოადგენს ქიმიური უსაფრთხოების სფეროში საკანონმდებლო ბაზისა და ინსტიტუციური შესაძლებლობების გაუმჯობესება;</w:t>
      </w:r>
    </w:p>
    <w:p w:rsidR="00E46418" w:rsidRPr="006C2A87" w:rsidRDefault="00E46418" w:rsidP="006C2A87">
      <w:pPr>
        <w:numPr>
          <w:ilvl w:val="0"/>
          <w:numId w:val="78"/>
        </w:numPr>
        <w:spacing w:after="200" w:line="240" w:lineRule="auto"/>
        <w:contextualSpacing/>
        <w:jc w:val="both"/>
        <w:rPr>
          <w:rFonts w:ascii="Sylfaen" w:eastAsia="Calibri" w:hAnsi="Sylfaen" w:cs="Arial"/>
          <w:u w:color="FF0000"/>
          <w:lang w:val="ka-GE"/>
        </w:rPr>
      </w:pPr>
      <w:r w:rsidRPr="006C2A87">
        <w:rPr>
          <w:rFonts w:ascii="Sylfaen" w:eastAsia="Calibri" w:hAnsi="Sylfaen"/>
          <w:lang w:val="ka-GE"/>
        </w:rPr>
        <w:t>ქ. რომში გაიმართა დიდი შვიდეულის მასობრივი განადგურების იარაღისა და მასალების გავრცელების წინააღმდეგ ბრძოლის გლობალური პარტნიორობის ჯგუფის შეხვედრა. მთავარი აქცენტები გამახვილდა უსაფრთხოების გამოწვევებზე, მათ შორის რუსეთის მიერ წარმოებული ომის შედეგად, უკრაინის ბირთვულ რეაქტორებთან დაკავშირებულ საფრთხეებზე;</w:t>
      </w:r>
    </w:p>
    <w:p w:rsidR="00E46418" w:rsidRPr="006C2A87" w:rsidRDefault="00E46418" w:rsidP="006C2A87">
      <w:pPr>
        <w:numPr>
          <w:ilvl w:val="0"/>
          <w:numId w:val="78"/>
        </w:numPr>
        <w:spacing w:after="200" w:line="240" w:lineRule="auto"/>
        <w:contextualSpacing/>
        <w:jc w:val="both"/>
        <w:rPr>
          <w:rFonts w:ascii="Sylfaen" w:eastAsia="Calibri" w:hAnsi="Sylfaen" w:cs="Arial"/>
          <w:u w:color="FF0000"/>
          <w:lang w:val="ka-GE"/>
        </w:rPr>
      </w:pPr>
      <w:r w:rsidRPr="006C2A87">
        <w:rPr>
          <w:rFonts w:ascii="Sylfaen" w:eastAsia="Calibri" w:hAnsi="Sylfaen"/>
          <w:lang w:val="ka-GE"/>
        </w:rPr>
        <w:t>საქართველოს უსაფრთხოების საბჭოს აპარატის ორგანიზებით  გაიმართა დონორთა კონფერენცია თბილისში, სადაც უსაფრთხოების თანამედროვე გამოწვევებისა და შეიარაღებაზე კონტროლის დეპარტამენტის წარმომადგენელმა  გააკეთა პრეზენტაცია კიბერ დიპლომატიის შესახებ;</w:t>
      </w:r>
    </w:p>
    <w:p w:rsidR="00E46418" w:rsidRPr="006C2A87" w:rsidRDefault="00E46418" w:rsidP="006C2A87">
      <w:pPr>
        <w:numPr>
          <w:ilvl w:val="0"/>
          <w:numId w:val="78"/>
        </w:numPr>
        <w:spacing w:after="200" w:line="240" w:lineRule="auto"/>
        <w:contextualSpacing/>
        <w:jc w:val="both"/>
        <w:rPr>
          <w:rFonts w:ascii="Sylfaen" w:eastAsia="Calibri" w:hAnsi="Sylfaen"/>
          <w:lang w:val="ka-GE"/>
        </w:rPr>
      </w:pPr>
      <w:r w:rsidRPr="006C2A87">
        <w:rPr>
          <w:rFonts w:ascii="Sylfaen" w:eastAsia="Calibri" w:hAnsi="Sylfaen"/>
          <w:lang w:val="ka-GE"/>
        </w:rPr>
        <w:t>ქ. ბრიუსელში, ბელგიის სამეფოში გაიმართა რიგით მეორე საერთაშორისო სიმპოზიუმი თემაზე: „2024 International Symposium on Insider Threats Mitigation“. აღნიშული ღონისძიება ჩატარდა აშშ-ს სახელმწიფო დეპარტამენტის ატომური ენერგიის უსაფრთხოების ეროვნული ადმინისტრაციის, ბელგიის ატომური კონტროლის ფედერალური სააგენტოსა და ატომური ენერგიის საერთაშირისო სააგენტოს (IAEA) ორგანიზებით. საქართველო, ატომური ენერგიის საერთაშორისო სააგენტოს ფარგლებში მიერთებულია შიდა საფრთხეების შემცირების შესახებ ეროვნულ განცხადებას, რომელიც მიღებულ იქნა 2016 წელს. ღონისძიების მთავარ მიზანს წარმოადგენდა ეროვნულ დონეზე აღებული ვალდებულების შესრულება/განხორციელება;</w:t>
      </w:r>
    </w:p>
    <w:p w:rsidR="00E46418" w:rsidRPr="006C2A87" w:rsidRDefault="00E46418" w:rsidP="006C2A87">
      <w:pPr>
        <w:numPr>
          <w:ilvl w:val="0"/>
          <w:numId w:val="78"/>
        </w:numPr>
        <w:spacing w:after="200" w:line="240" w:lineRule="auto"/>
        <w:contextualSpacing/>
        <w:jc w:val="both"/>
        <w:rPr>
          <w:rFonts w:ascii="Sylfaen" w:eastAsia="Calibri" w:hAnsi="Sylfaen" w:cs="Arial"/>
          <w:u w:color="FF0000"/>
          <w:lang w:val="ka-GE"/>
        </w:rPr>
      </w:pPr>
      <w:r w:rsidRPr="006C2A87">
        <w:rPr>
          <w:rFonts w:ascii="Sylfaen" w:eastAsia="Calibri" w:hAnsi="Sylfaen" w:cs="Arial"/>
          <w:u w:color="FF0000"/>
          <w:lang w:val="ka-GE"/>
        </w:rPr>
        <w:t>ვაშინგტონში, მერილენდის უნივერსიტეტში და ონლაინ ფორმატში აშშ-ის სახელმწიფო და თავდაცვის დეპარტამენტების ორგანიზებით გაიმართა პლენარული სხდომა სამხედრო სფეროში ხელოვნური ინტელექტის პასუხისმგებლიანი გამოყენების შესახებ პოლიტიკურ დეკლარაციასთან დაკავშირებით</w:t>
      </w:r>
      <w:r w:rsidRPr="006C2A87">
        <w:rPr>
          <w:rFonts w:ascii="Sylfaen" w:eastAsia="Calibri" w:hAnsi="Sylfaen" w:cs="Arial"/>
          <w:u w:color="FF0000"/>
        </w:rPr>
        <w:t>.</w:t>
      </w:r>
      <w:r w:rsidRPr="006C2A87">
        <w:rPr>
          <w:rFonts w:ascii="Sylfaen" w:eastAsia="Calibri" w:hAnsi="Sylfaen" w:cs="Arial"/>
          <w:u w:color="FF0000"/>
          <w:lang w:val="ka-GE"/>
        </w:rPr>
        <w:t xml:space="preserve"> შეხვედრაში ჩართული იყო დეპარტამენტის წარმომადგენელი;</w:t>
      </w:r>
    </w:p>
    <w:p w:rsidR="00E46418" w:rsidRPr="006C2A87" w:rsidRDefault="00E46418" w:rsidP="006C2A87">
      <w:pPr>
        <w:numPr>
          <w:ilvl w:val="0"/>
          <w:numId w:val="78"/>
        </w:numPr>
        <w:spacing w:after="200" w:line="240" w:lineRule="auto"/>
        <w:contextualSpacing/>
        <w:jc w:val="both"/>
        <w:rPr>
          <w:rFonts w:ascii="Sylfaen" w:eastAsia="Calibri" w:hAnsi="Sylfaen" w:cs="Sylfaen"/>
          <w:lang w:val="ka-GE"/>
        </w:rPr>
      </w:pPr>
      <w:r w:rsidRPr="006C2A87">
        <w:rPr>
          <w:rFonts w:ascii="Sylfaen" w:eastAsia="Calibri" w:hAnsi="Sylfaen" w:cs="Sylfaen"/>
          <w:lang w:val="ka-GE"/>
        </w:rPr>
        <w:t>ქ. ბუდაპეშტში, უნგრეთის მთავრობისა და ქიმიური იარაღის აკრძალვის ორგანიზაციისა (ქიაო) ერთობლივი ორგანიზებით გაიმართა ქიაო-ს აღმოსავლეთ ევროპის წევრი სახელმწიფოების ეროვნული პასუხისმგებელი ორგანოების წარმომადგენლების შეხვედრა.  შეხვედრაზე განხილულ იქნა   ქიმიური იარაღის აკრძალვის კონვენციის იმპლემენტაციასთან დაკავშირებული თემატიკა, ასევე ეროვნული პასუხისმგებელი ორგანოების საქმიანობის ძირითადი მიმართულებები. ხსენებულ ღონისძიებაზე საქართველოს წარმომადგენელმა გააკეთა მოხსენება ქვეყანაში ქიმიური უსაფრთხოების მიმართულებით არსებული სიტუაციის თაობაზე;</w:t>
      </w:r>
    </w:p>
    <w:p w:rsidR="00E46418" w:rsidRPr="006C2A87" w:rsidRDefault="00E46418" w:rsidP="006C2A87">
      <w:pPr>
        <w:numPr>
          <w:ilvl w:val="0"/>
          <w:numId w:val="78"/>
        </w:numPr>
        <w:spacing w:after="0" w:line="240" w:lineRule="auto"/>
        <w:contextualSpacing/>
        <w:jc w:val="both"/>
        <w:rPr>
          <w:rFonts w:ascii="Sylfaen" w:eastAsia="Calibri" w:hAnsi="Sylfaen" w:cs="Arial"/>
          <w:u w:color="FF0000"/>
          <w:lang w:val="ka-GE"/>
        </w:rPr>
      </w:pPr>
      <w:r w:rsidRPr="006C2A87">
        <w:rPr>
          <w:rFonts w:ascii="Sylfaen" w:eastAsia="Calibri" w:hAnsi="Sylfaen" w:cs="Sylfaen"/>
          <w:lang w:val="ka-GE"/>
        </w:rPr>
        <w:t>ქ. ვენაში გაიმართა ეუთოს კიბერ და საინფორმაციო-საკომუნიკაციო ტექნოლოგიების შესახებ სამუშაო ჯგუფის შეხვედრა (</w:t>
      </w:r>
      <w:r w:rsidRPr="006C2A87">
        <w:rPr>
          <w:rFonts w:ascii="Sylfaen" w:eastAsia="Calibri" w:hAnsi="Sylfaen" w:cs="Sylfaen"/>
        </w:rPr>
        <w:t>Informal Working Group - IWG</w:t>
      </w:r>
      <w:r w:rsidRPr="006C2A87">
        <w:rPr>
          <w:rFonts w:ascii="Sylfaen" w:eastAsia="Calibri" w:hAnsi="Sylfaen" w:cs="Sylfaen"/>
          <w:lang w:val="ka-GE"/>
        </w:rPr>
        <w:t xml:space="preserve">), რომელშიც მონაწილეობა მიიღო ქართულმა მხარემ და გააკეთა მოხსნება კიბერუსაფრთხოების მიმართულებით საქართველოს მიერ განხორციელებული ღონისძიებების თაობაზე; ასევე, გაიმართა </w:t>
      </w:r>
      <w:r w:rsidRPr="006C2A87">
        <w:rPr>
          <w:rFonts w:ascii="Sylfaen" w:eastAsia="Calibri" w:hAnsi="Sylfaen" w:cs="Arial"/>
          <w:u w:color="FF0000"/>
          <w:lang w:val="ka-GE"/>
        </w:rPr>
        <w:t>უსაფრთხოების საკითხების მიმოხილვის ეუთო-ს ყოველწლიური კონფერენცია. ეუთო-ს სივრცეში არსებული უსაფრთხოების მდგომარეობისადმი მიძღვნილ სპეციალურ სესიაზე საქართველოს დელეგაციამ ისაუბრა რუსეთ-საქართველოს კონფლიქტზე, რუსეთის მიერ ოკუპირებულ საქართველოს რეგიონებში არსებულ ვითარებასა და რუსეთის მიერ უკრაინის წინააღმდეგ აგრესიის ფონზე ევროპის წინაშე არსებულ უსაფრთხოების გამოწვევებზე. ამასთანავე, ქართულმა მხარემ დელეგაციებს მიაწოდა ინფორმაცია რუსეთის მიერ ოკუპირებულ საქართველოს - აფხაზეთისა და ცხინვალის რეგიონებში ადამიანის უფლებების, უსაფრთხოებისა და ჰუმანიტარული კუთხით არსებული მძიმე ვითარების შესახებ;</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 xml:space="preserve">ეკონომიკური დიპლომატიის ფარგლებში, განხორციელდა შემდეგი საქმიანობა: </w:t>
      </w:r>
    </w:p>
    <w:p w:rsidR="00E46418" w:rsidRPr="006C2A87" w:rsidRDefault="00E46418" w:rsidP="006C2A87">
      <w:pPr>
        <w:numPr>
          <w:ilvl w:val="0"/>
          <w:numId w:val="78"/>
        </w:numPr>
        <w:spacing w:after="200" w:line="240" w:lineRule="auto"/>
        <w:contextualSpacing/>
        <w:jc w:val="both"/>
        <w:rPr>
          <w:rFonts w:ascii="Sylfaen" w:eastAsia="Calibri" w:hAnsi="Sylfaen" w:cs="Sylfaen"/>
          <w:lang w:val="ka-GE"/>
        </w:rPr>
      </w:pPr>
      <w:r w:rsidRPr="006C2A87">
        <w:rPr>
          <w:rFonts w:ascii="Sylfaen" w:eastAsia="Calibri" w:hAnsi="Sylfaen" w:cs="Sylfaen"/>
          <w:lang w:val="ka-GE"/>
        </w:rPr>
        <w:t>ინვესტიციების მოსაზიდად და ექსპორტის ხელშესაწყობად, გაიმართა პროფილური უწყებების და ბიზნეს-დელეგაციების 33 ვიზიტი/ფორუმი/ონლაინ შეხვედრა;</w:t>
      </w:r>
    </w:p>
    <w:p w:rsidR="00E46418" w:rsidRPr="006C2A87" w:rsidRDefault="00E46418" w:rsidP="006C2A87">
      <w:pPr>
        <w:numPr>
          <w:ilvl w:val="0"/>
          <w:numId w:val="78"/>
        </w:numPr>
        <w:spacing w:after="200" w:line="240" w:lineRule="auto"/>
        <w:contextualSpacing/>
        <w:jc w:val="both"/>
        <w:rPr>
          <w:rFonts w:ascii="Sylfaen" w:eastAsia="Calibri" w:hAnsi="Sylfaen" w:cs="Sylfaen"/>
          <w:lang w:val="ka-GE"/>
        </w:rPr>
      </w:pPr>
      <w:r w:rsidRPr="006C2A87">
        <w:rPr>
          <w:rFonts w:ascii="Sylfaen" w:eastAsia="Calibri" w:hAnsi="Sylfaen" w:cs="Sylfaen"/>
          <w:lang w:val="ka-GE"/>
        </w:rPr>
        <w:t>ქვეყნის შესახებ ცნობადობის ამაღლებისა და  ტურიზმის (მათ შორის ტურ ოპერატორების ვიზიტები/პრეს-ტურები) მხარდაჭერის მიზნით ხელი შეეწყო ქართული მხარის მონაწილეობას სხვადასხვა ქვეყნებში გამართულ საერთაშორისო გამოფენებში, ფესტივალებში, დეგუსტაციებში, ფორუმებში, სემინარებში, კონფერენციებში და პრეზენტაციებში (სულ 35 საერთაშორისო ღონისძიება). ასევე, პარტნიორ ქვეყნებში გავრცელდა საქართველოს საინვესტიციო, საექსპორტო, ტურისტული პოტენციალის ამსახველი მასალები;</w:t>
      </w:r>
    </w:p>
    <w:p w:rsidR="00E46418" w:rsidRPr="006C2A87" w:rsidRDefault="00E46418" w:rsidP="006C2A87">
      <w:pPr>
        <w:numPr>
          <w:ilvl w:val="0"/>
          <w:numId w:val="78"/>
        </w:numPr>
        <w:spacing w:after="200" w:line="240" w:lineRule="auto"/>
        <w:contextualSpacing/>
        <w:jc w:val="both"/>
        <w:rPr>
          <w:rFonts w:ascii="Sylfaen" w:eastAsia="Calibri" w:hAnsi="Sylfaen" w:cs="Sylfaen"/>
          <w:lang w:val="ka-GE"/>
        </w:rPr>
      </w:pPr>
      <w:r w:rsidRPr="006C2A87">
        <w:rPr>
          <w:rFonts w:ascii="Sylfaen" w:eastAsia="Calibri" w:hAnsi="Sylfaen" w:cs="Sylfaen"/>
          <w:lang w:val="ka-GE"/>
        </w:rPr>
        <w:t>ხელი შეეწყო საქართველოში უნგრელი და ჩინელი მედიის წარმომადგენლების ჩამოსვლას და მათთვის პრეს-ტურების ორგანიზებას;</w:t>
      </w:r>
    </w:p>
    <w:p w:rsidR="00E46418" w:rsidRPr="006C2A87" w:rsidRDefault="00E46418" w:rsidP="006C2A87">
      <w:pPr>
        <w:numPr>
          <w:ilvl w:val="0"/>
          <w:numId w:val="78"/>
        </w:numPr>
        <w:spacing w:after="200" w:line="240" w:lineRule="auto"/>
        <w:contextualSpacing/>
        <w:jc w:val="both"/>
        <w:rPr>
          <w:rFonts w:ascii="Sylfaen" w:eastAsia="Calibri" w:hAnsi="Sylfaen" w:cs="Sylfaen"/>
          <w:lang w:val="ka-GE"/>
        </w:rPr>
      </w:pPr>
      <w:r w:rsidRPr="006C2A87">
        <w:rPr>
          <w:rFonts w:ascii="Sylfaen" w:eastAsia="Calibri" w:hAnsi="Sylfaen" w:cs="Sylfaen"/>
          <w:lang w:val="ka-GE"/>
        </w:rPr>
        <w:t>რეგიონული მნიშვნელობის ენერგეტიკული პროექტების განხორციელების ხელშესაწყობად, ქართულმა დელეგაციამ მონაწილეობა მიიღო „მწვანე ენერგიის განვითარებისა და გადაცემის სფეროში სტრატეგიული პარტნიორობის თაობაზე“ გაფორმებული შეთანხმების ფარგლებში, ქ. ბაქოში გამართულ მე-6 მინისტერიალში;</w:t>
      </w:r>
    </w:p>
    <w:p w:rsidR="00E46418" w:rsidRPr="006C2A87" w:rsidRDefault="00E46418" w:rsidP="006C2A87">
      <w:pPr>
        <w:numPr>
          <w:ilvl w:val="0"/>
          <w:numId w:val="78"/>
        </w:numPr>
        <w:spacing w:after="200" w:line="240" w:lineRule="auto"/>
        <w:contextualSpacing/>
        <w:jc w:val="both"/>
        <w:rPr>
          <w:rFonts w:ascii="Sylfaen" w:eastAsia="Calibri" w:hAnsi="Sylfaen" w:cs="Sylfaen"/>
          <w:lang w:val="ka-GE"/>
        </w:rPr>
      </w:pPr>
      <w:r w:rsidRPr="006C2A87">
        <w:rPr>
          <w:rFonts w:ascii="Sylfaen" w:eastAsia="Calibri" w:hAnsi="Sylfaen" w:cs="Sylfaen"/>
          <w:lang w:val="ka-GE"/>
        </w:rPr>
        <w:t>მომზადდა სომხეთის რესპუბლიკასთან ეკონომიკური თანამშრომლობის ერთობლივი მთავრობათაშორისი კომისიის სხდომის ოქმი და მონაწილეობა იქნა მიღებული ექსპერტთა სხდომის მოსამზადებელ სესიაში;</w:t>
      </w:r>
    </w:p>
    <w:p w:rsidR="00E46418" w:rsidRPr="006C2A87" w:rsidRDefault="00E46418" w:rsidP="006C2A87">
      <w:pPr>
        <w:numPr>
          <w:ilvl w:val="0"/>
          <w:numId w:val="78"/>
        </w:numPr>
        <w:spacing w:after="200" w:line="240" w:lineRule="auto"/>
        <w:contextualSpacing/>
        <w:jc w:val="both"/>
        <w:rPr>
          <w:rFonts w:ascii="Sylfaen" w:eastAsia="Calibri" w:hAnsi="Sylfaen" w:cs="Sylfaen"/>
          <w:lang w:val="ka-GE"/>
        </w:rPr>
      </w:pPr>
      <w:r w:rsidRPr="006C2A87">
        <w:rPr>
          <w:rFonts w:ascii="Sylfaen" w:eastAsia="Calibri" w:hAnsi="Sylfaen" w:cs="Sylfaen"/>
          <w:lang w:val="ka-GE"/>
        </w:rPr>
        <w:t>მონაწილეობა იქნა მიღებული შავი ზღვის ეკონომიკური თანამშრომლობის ორგანიზაციის (BSEC)  მინისტრთა საბჭოს (CMFA) უფროსი თანამდებობის პირთა კომიტეტის (CSO) და სხვადასხვა სამუშაო ჯგუფების შეხვედრებში, პერეფერიალური საზღვაო რეგიონების კონფერენციის (CPSR) ბალკანეთისა და შავი ზღვის კომისიის (BBSC) მე-20, საიუბილეო სხდომის მუშაობაში, ევროპაში უშიშროებისა და თანამშრომლობის ორგანიზაციის (OSCE) 31-ე ეკონომიკური და გარემოსდაცვითი ფორუმის (EEF) მოსამზადებელ შეხვედრებში და სხვა;</w:t>
      </w:r>
    </w:p>
    <w:p w:rsidR="00E46418" w:rsidRPr="006C2A87" w:rsidRDefault="00E46418" w:rsidP="006C2A87">
      <w:pPr>
        <w:numPr>
          <w:ilvl w:val="0"/>
          <w:numId w:val="78"/>
        </w:numPr>
        <w:spacing w:after="0" w:line="240" w:lineRule="auto"/>
        <w:contextualSpacing/>
        <w:jc w:val="both"/>
        <w:rPr>
          <w:rFonts w:ascii="Sylfaen" w:eastAsia="Calibri" w:hAnsi="Sylfaen" w:cs="Sylfaen"/>
          <w:lang w:val="ka-GE"/>
        </w:rPr>
      </w:pPr>
      <w:r w:rsidRPr="006C2A87">
        <w:rPr>
          <w:rFonts w:ascii="Sylfaen" w:eastAsia="Calibri" w:hAnsi="Sylfaen" w:cs="Sylfaen"/>
          <w:lang w:val="ka-GE"/>
        </w:rPr>
        <w:t>გაერთიანებული ერების შესყიდვების სამსახურის თანა-ორგანიზებით, ქართული კომპანიებისთვის გაიმართა ონლაინ სემინარი გაერო-ს მიერ სხვადასხვა პროდუქციისა და მომსახურების შესყიდვის პროცედურების თაობაზე. სემინარს დაესწრო 30-მდე ქართული კომპანიის წარმომადგენელი.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მიმდინარეობდა მუშაობა 27 ქალაქთან/რეგიონთან პარტნიორული ურთიერთობების დამყარების მიზნით;</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საზღვარგარეთ საქართველოს დიპლომატიურ წარმომადგენლობებისა და საკონსულო დაწესებულებების მიერ წარმოდგენილი საქართველოს კულტურის პოპულარიზაციაზე მიმართული მცირებიუჯეტიანი პროექტების განმხილველი მუდმივმოქმედი კომისიის მიერ მიღებული გადაწყვეტილების თანახმად, 22 საელჩოსა და 4 გენერალური საკონსულოდან შემოსული 32 პროექტიდან, დაფინანსდა 23 პროექტი;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ქალაქ სტამბოლში ხელი მოეწერა „საქართველოს მთავრობასა და თურქეთის რესპუბლიკის მთავრობას შორის კულტურის სფეროში 2024-2028 წლებისთვის თანამშრომლობის პროგრამას“, “Programme of cultural cooperation between the Government of Georgia and the Government of the Republic of Türkiye for the years 2024-2028”. პროგრამის თანახმად, მხარეები განახორციელებენ საქართველოს ტერიტორიაზე ოსმალური კულტურული მემკვიდრეობის ძეგლებისა და თურქეთის რესპუბლიკის ტერიტორიაზე ქართული კულტურული მემკვიდრეობის ძეგლების რეაბილიტაციას. ასევე უზრუნველყოფენ კომპეტენტური ორგანოების ურთიერთთანამშრომლობასა და ერთობლივი სამუშაო ჯგუფების შექმნას და მუშაობას;</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კრაკოვის ეროვნულ მუზეუმში ჩატარდა ქართული ხელოვნების მაშტაბური გამოფენა სახელწოდებით „ოქროს საწმისი−ქართული ხელოვნება“;</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5 თებერვალს ქ. ვენაში მდებარე საკონცერტო დარბაზში “Ehrbar Saal”, საქართველოს საელჩოს ორგანიზებით გაიმართა ქართული სიმღერის საღამო, ანსამბლების “ალილო”-სა და “შვიდკაცა”-ს წევრების მონაწილეობით;</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მოლდოვის რესპუბლიკაში საქართველოს საელჩოსა და ქ. კიშინეუს მერიის თანამშრომლობით საზეიმოდ გაიხსნა „თბილისის“ სახელობის მიწისქვეშა გადასასვლელი;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ქ. ვენაში, ავსტრიაში საქართველოს საელჩოს ინიციატივით, ავსტრიის ფილმების არქივთან თანამშრომლობით, გაიხსნა ქართული ფილმების რეტროსპექტივა, რომელიც წარმოაჩენდა ქართული კინემატოგრაფიის განვითარებას XX საუკუნის 30-იანი წლებიდან 90-იანი წლების პირველი ნახევრის ჩათვლით, ნაჩვენები იქნა 20-ზე მეტი ქართული ფილმი;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სტამბოლში საქართველოს გენერალური საკონსულოს მხარდაჭერითა და საქართველოს კინემატოგრაფიის ეროვნულ ცენტრთან თანამშრომლობით, ქ. სტამბოლის (ქადიქოი) „Sinematek“/კინოს სახლმა ქართული ფილმების რეტროსპექტივას უმასპინძლა, რომელიც ცნობილი ქართველი რეჟისორების გიორგი შენგელაიას, თენგიზ აბულაძის და სერგო ფარაჯანოვის შემოქმედებებს დაეთმო;</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თანამედროვე ხელოვნების ვენეციის მე-60 საერთაშორისო გამოფენაზე - ვენეციის ბიენალეზე, საქართველოს ეროვნული პავილიონი გაიხსნა პროექტით - „დანახვის ხელოვნება - ასტრონომიის მდგომარეობები“. პროექტი ევროპელი სპეციალისტების შეფასებით შვიდ აუცილებლად სანახავ საუკეთესო პავილიონს შორისაა. ამგვარი მაღალი შეფასება პირველია ვენეციის ბიენალეში საქართველოს მონაწილეობის 20-წლიან ისტორიაში;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რუმინეთის საპატრიარქოს წმინდა სინოდის ბიბლიოთეკაში, გაიმართა დოკუმენტური ფილმის ჩვენება სახელწოდებით „ქართული მემკვიდრეობა ევროპის წიაღში - პეტრიწონის მონასტერი და ანთიმოზ ივერიელი“;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ვატიკანის აღორძინების ეპოქის სასახლეში - პალაცო დელა კანჩელერიაში, გაიმართა ქართველი კომპოზიტორის, გია ყანჩელის მუსიკის კონცერტი, რომელიც მიეძღვნა საქართველოს დამოუკიდებლობის დღეს;</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მადრიდის წიგნის ბაზრობის ფარგლებში, გაიმართა გამომცემლობა Huerga y Fierros-ის მიერ ესპანურ ენაზე გამოცემული ქართული პოეზიის პირველი ანთოლოგიის - „თანამედროვე ქართული პოეზიის“ პრეზენტაცია“;</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იაპონიაში ქ. ტოკიოს იოიოგის პარკში ქართული ფესტივალი გაიმართა. ფესტივალში მონაწილეობდნენ პანტომიმის სახელმწიფო თეატრი, ანსამბლი „ბასიანი“, ქუთაისის სიმღერისა და ცეკვის სახელმწიფო აკადემიური ანსამბლი და კამერული გუნდი. ფესტივალზე  მოეწყო საგამოფენო და სავაჭრო სტენდები და მას დიდი გამოხმაურება მოჰყვა იაპონურ საზოგადოებაში;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ყირგიზეთში, ქ. ბიშკეკში, პირველად ჩატარდა საქართველოს დამოუკიდებლობის დღისადმი მიძღვნილი მიღება. ღონისძიების ფარგლებში გაიმართა ყირგიზულ ენაზე თარგმნილი შოთა რუსთაველის „ვეფხისტყაოსნის“ პრეზენტაცია, რომლის გაშუქებაც მოხდა ადგილობრივ მასმედიაში;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თურქმენეთის მთავრობის გადაწყვეტილებით, მახტუმკული ფ</w:t>
      </w:r>
      <w:r w:rsidR="00EA329C" w:rsidRPr="006C2A87">
        <w:rPr>
          <w:bCs/>
          <w:sz w:val="22"/>
          <w:szCs w:val="22"/>
        </w:rPr>
        <w:t>არ</w:t>
      </w:r>
      <w:r w:rsidRPr="006C2A87">
        <w:rPr>
          <w:bCs/>
          <w:sz w:val="22"/>
          <w:szCs w:val="22"/>
        </w:rPr>
        <w:t>გის მემორიალური კომპლექსის პარკში, საქართველოს საელჩოსთან თანამშრომლობით, გაიხსნა შოთა რუსთაველის ძეგლი;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ურუგვაიში, ქ. მონტევიდეოს საოლქო საბჭომ „თბილისის მოედნის“ სახელი მიანიჭა ქალაქ მონტევიდეოში არსებულ თავისუფალ სივრცეს;</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UNESCO-ს მსოფლიო მეხსიერების რეესტრში შეტანის მიზნით, ორგანიზაციას განსახილველად წარედგინა ეროვნული არქივის ნომინაცია „ანდერძი დავით მეფისა მღვიმისადმი, 1123“;</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2024-2025 წლების მონაწილეობის პროგრამის ფარგლებში UNESCO-ს განსახილველად წარედგინა 7 საპროექტო განაცხადი;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საქართველოს დამოუკიდებლობის დღესთან დაკავშირებით, ერთიანი სამთავრობო კონცეფციის ფარგლებში, საქართველოს არჩევანს - ამაყად გავუზიაროთ საქართველო ევროპას და მთელს მსოფლიოს - „რაც გვეამაყება და გვაერთიანებს“, სამინისტროს ორგანიზებით ქ. რუსთავში მოეწყო შესაბამისი შემეცნებითი სივრცეები, პავილიონები, ღონისძიებები, თემატური გამოფენები, საბავშვო გასართობი სივრცეები, მცირე მეწარმეებისა და კვების ზონები;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საზღვარგარეთ საქართველოს დიპლომატიური მისიის წარმომადგენლობებთან საქართველოს დამოუკიდებლობის დღის მსოფლიოს მასშტაბით აღნიშვნის ხელშეწყობის მიზნით, ერთობლივად დაიგეგმა მიღება/კონცერტი/ღონისძიების გამართვა; დიასპორის ჩართულობით შესაბამისი ღონისძიების გამართვა; სტატიების გამოქვეყნება წამყვან მედია საშუალებებში. სიუჟეტები მომზადება, როგორც სატელევიზიო, ისე ბეჭდური და ინტერნეტ-მედიისათვის; ადგილსამყოფელი ქვეყნების მაღალი და უმაღლესი რანგის პირების მიერ საქართველოს დამოუკიდებლობის დღის მილოცვა; ადგილობრივი ღირშესანიშნაობების საქართველოს დროშის ფერებში განათების ან/და ქართული ატრიბუტიკით მორთვა;</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დიპლომატიური წარმომადგენლობების მიერ ქვეყნის წარმოჩენაში ხელშეწყობისა და 26 მაისისთვის საინფორმაციო/ვიზუალური მასალების განახლების უზრუნველყოფის მიზნით, მომზადდა საბეჭდი და ღონისძიებებზე გამოსაყენებელი საინფორმაციო ბანერები;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მოხმარებაში ჩაეშვა „ევროკავშირის და საქართველოს შორის ასოცირების შესახებ შეთანხმების განხორციელების მხარდაჭერა-II“ პროექტის დახმარებით, და სსიპ „ციფრული მმართველობის სააგენტოსთან“  თანამშრომლობით შექმნილი, სტრატეგიის ელექტრონული მონიტორინგის სისტემა „ევროკავშირსა და ნატოში გაწევრების შესახებ საქართველოს მთავრობის კომუნიკაციის სტრატეგიისათვის“. გამოთხოვილ და  შემუშავებულ იქნა კომუნიკაციის სტრატეგიის 2023 წლის სამოქმედო გეგმის წლიური შესრულების ანგარიში;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ევროკავშირსა და საქართველოს შორის შექმნილი ახალი რეალობის შესაბამისად დაიწყო კომუნიკაციის სტრატეგიის ტექსტის ადაპტირება და წარედგინა მთავრობას დასამტკიცებლად;</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კომპეტენციის ფარგლებში შემუშავდა ეროვნული პროგრამის (Annual National Programme) 2024 წლის სამოქმედო გეგმის დოკუმენტი;</w:t>
      </w:r>
    </w:p>
    <w:p w:rsidR="00A57E1C" w:rsidRPr="006C2A87" w:rsidRDefault="00A57E1C"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შემუშავდა საქართველოს 2024 წლის რიგით მე-16 წლიური ეროვნული პროგრამა (ANP) და გაიგზავნა ნატო-ს შტაბ-ბინაში;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საერთაშორისო მედიაში საქართველოს შესახებ გამოქვეყნებული სტატიების მონიტორინგის საფუძველზე (საელჩოებისგან მიღებულ ინფორმაციაზე დაყრდნობით) მზადდებოდა ყოველკვირეული დოკუმენტი, რომელიც ეგზავნებოდათ, როგორც საქმეთა სამინისტროს ცენტრალურ აპარატს, ასევე საზღვარგარეთ საქართველოს დიპლომატიურ წარმომადგენლობებს;</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 xml:space="preserve">განხორციელდა შეხვედრები სხვადასხვა სარეკლამო კომპანიებთან სამინისტროს მარკეტინგული კამპანიების დაგეგმვისა და განხორციელების მიზნით დიასპორის, ევროპულ საბჭოში გაწევრების 25 წლის, ასოცირების ხელშეკრულებიდან 10 წლის, დიპლომატიური სამსახურის, აკაკი ჩხენკელი 150 წლის იუბილესთან დაკავშირებულ თემატიკებზე.  თემატური დეპარტამენტებიდან მიღებული და დამუშავებული ინფორმაცია პაკეტების სახით გადაეცათ სარეკლამო კომპანიებს კონცეფციების შემუშავების მიზნით. დამზადდა ევროპულ საბჭოში გაწევრების 10 წლის იუბილეს, დიასპორული ორგანიზაციების საგრანტო ინიციატივების გამარჯვებულთა ვიდეოები. გადაკეთდა ასოცირების ხელშეკრულების 10 წლის იუბილესადმი მიძღვნილი 3 ვიდეო რგოლი და ქართული დიასპორის მხარდაჭერის შესახებ 2 ვიდეო რგოლი; </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სტრატეგიული კომუნიკაციების მიმართულებით, ორმხრივ და მრავალმხრივ ფორმატში თანამშრომლობის განვითარების ხელშეწყობის მიზნით, მზადდებოდა სასაუბრო მასალა;</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ყოველკვირეულად მზადდება და ვრცელდება  საინფორმაციო დაიჯესტი „Newsletter”, სადაც ასახულია საქართველოს მთავრობის საერთაშორისო შეხვედრები/ვიზიტები და ღონისძიებები;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 xml:space="preserve">მომზადდა: მიგრაციის სტრატეგიის 2023 წლის სამოქმედო გეგმის წლის ანგარიში; მიგრაციის სტრატეგიის 2024 წლის სამოქმედო გეგმის პირველი კვარტლის ანგარიში; </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მიმდინარეობდა დეზინფორმაციის მონიტორინგი და ანალიზი;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მოხსენება გაკეთდა დიასპორის დღისადმი მიძღვნილ ფორუმზე „ძლიერი დიასპორა სამშობლოს სამსახურში“  და ასევე, „ახალგაზრდა ელჩების ამბასადორიალზე“.</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გაიხსნა საპატიო კონსულის მეთაურობით საქართველოს 2 ახალი საკონსულო დაწესებულება  იაპონიაში, ქალაქ კაგოშიმაში და აშშ-ში, ქალაქ ორლანდოში;</w:t>
      </w:r>
    </w:p>
    <w:p w:rsidR="00A57E1C" w:rsidRPr="006C2A87" w:rsidRDefault="00A57E1C"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 xml:space="preserve">ძალაში შევიდა შეთანხმება </w:t>
      </w:r>
      <w:hyperlink r:id="rId14" w:history="1">
        <w:r w:rsidRPr="006C2A87">
          <w:rPr>
            <w:bCs/>
            <w:sz w:val="22"/>
            <w:szCs w:val="22"/>
          </w:rPr>
          <w:t>საქართველოს მთავრობასა და დომინიკის თანამეგობრობის მთავრობას შორის</w:t>
        </w:r>
      </w:hyperlink>
      <w:r w:rsidRPr="006C2A87">
        <w:rPr>
          <w:bCs/>
          <w:sz w:val="22"/>
          <w:szCs w:val="22"/>
        </w:rPr>
        <w:t xml:space="preserve"> დიპლომატიური, სამსახურებრივი და ორდინალური პასპორტების მფლობელთა ვიზის მიღების ვალდებულებისგან გათავისუფლების შესახებ, შეთანხმება </w:t>
      </w:r>
      <w:hyperlink r:id="rId15" w:history="1">
        <w:r w:rsidRPr="006C2A87">
          <w:rPr>
            <w:bCs/>
            <w:sz w:val="22"/>
            <w:szCs w:val="22"/>
          </w:rPr>
          <w:t>საქართველოს მთავრობასა და პერუს რესპუბლიკის მთავრობას შორის</w:t>
        </w:r>
      </w:hyperlink>
      <w:r w:rsidRPr="006C2A87">
        <w:rPr>
          <w:bCs/>
          <w:sz w:val="22"/>
          <w:szCs w:val="22"/>
        </w:rPr>
        <w:t xml:space="preserve"> ორდინალური პასპორტების მფლობელთათვის ტურისტული/ორდინალური ვიზის მიღების ვალდებულებისაგან გათავისუფლების შესახებ, შეთანხმება </w:t>
      </w:r>
      <w:hyperlink r:id="rId16" w:history="1">
        <w:r w:rsidRPr="006C2A87">
          <w:rPr>
            <w:bCs/>
            <w:sz w:val="22"/>
            <w:szCs w:val="22"/>
          </w:rPr>
          <w:t>საქართველოს მთავრობასა და ჩინეთის სახალხო რესპუბლიკის მთავრობას შორის</w:t>
        </w:r>
      </w:hyperlink>
      <w:r w:rsidRPr="006C2A87">
        <w:rPr>
          <w:bCs/>
          <w:sz w:val="22"/>
          <w:szCs w:val="22"/>
        </w:rPr>
        <w:t xml:space="preserve"> ორდინალური პასპორტების მფლობელთა სავიზო მოთხოვნებისგან ორმხრივად გათავისუფლების შესახებ და შეთანხმება </w:t>
      </w:r>
      <w:hyperlink r:id="rId17" w:history="1">
        <w:r w:rsidRPr="006C2A87">
          <w:rPr>
            <w:bCs/>
            <w:sz w:val="22"/>
            <w:szCs w:val="22"/>
          </w:rPr>
          <w:t>საქართველოს მთავრობასა და პაკისტანის ისლამური რესპუბლიკის მთავრობას შორის</w:t>
        </w:r>
      </w:hyperlink>
      <w:r w:rsidRPr="006C2A87">
        <w:rPr>
          <w:bCs/>
          <w:sz w:val="22"/>
          <w:szCs w:val="22"/>
        </w:rPr>
        <w:t xml:space="preserve"> დიპლომატიური და ოფიციალური პასპორტების მფლობელთა ვიზის მიღების ვალდებულებისგან გათავისუფლების შესახებ;</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 xml:space="preserve">გაეშვა და სრულყოფილად ფუნქციონირებს საქმიანობის მართვის ელექტრონული სისტემის (Geoconsul) ახალი ფუნქციონალი - </w:t>
      </w:r>
      <w:hyperlink r:id="rId18" w:history="1">
        <w:r w:rsidRPr="006C2A87">
          <w:rPr>
            <w:bCs/>
            <w:sz w:val="22"/>
            <w:szCs w:val="22"/>
          </w:rPr>
          <w:t>საკონსულო აღრიცხვის ელექტრონული რეესტრი</w:t>
        </w:r>
      </w:hyperlink>
      <w:r w:rsidRPr="006C2A87">
        <w:rPr>
          <w:bCs/>
          <w:sz w:val="22"/>
          <w:szCs w:val="22"/>
        </w:rPr>
        <w:t xml:space="preserve"> (ფუნქციონალი, რომელის მეშვეობით მოქალაქე ვებ-გვერდზე შეძლებს გადაამოწმოს, იმყოფება თუ არა ის საკონსულო აღრიცხვაზე); მიმდინარეობდა ვებ-გვერდზე განთავსებული ინფორმაციის (საკონსულო სერვისები, სავიზო ინფორმაცია და სხვა) განახლება; მიმდინარეობდა სისტემის გამართული ფუნქციონირების მონიტორინგი, აღმოჩენილ ხარვეზებზე ოპერატიული რეაგირება და მათი აღმოფხვრა;</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უვიზო მიმოსვლის არეალის გაფართოების კუთხით, მიმდინარეობდა მუშაობა შეთანხმების პროექტებზე შემდეგ ქვეყნებთან: ორდინალური პასპორტების მფლობელთათვის - აზერბაიჯანი, მონღოლეთი, უზბეკეთი, პანამა; დიპლომატიური და სამსახურებრივი პასპორტების მფლობელთათვის - ერაყი, მონღოლეთი, ვიეტნამი, ბრუნეი, კუბა;</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გაიმართა საკონსულო საკონსულტაციო შეხვედრები დანიასთან, ისლანდიასთან, მოლდოვასთან.</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გაიმართა საზღვარგარეთ საქართველოს საკონსულო თანამდებობის პირთა საკოორდინაციო შეხვედრა, სადაც მონაწილეობა მიიღო 64 საკონსულო თანამდებობის პირმა მსოფლიოს 52 ქვეყნიდან;</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საზღვარგარეთ საქართველოს საკონსულო თანამდებობის პირთა საკოორდინაციო შეხვედრის ფარგლებში გაიმართა ტრენინგი/სიმულაციური სავარჯიშო, საზღვარგარეთ შექმნილი კრიზისული სიტუაციის დროს კრიზისების მართვის განახლებულ სისტემასთან დაკავშირებით;</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საქართველოს მიერ შემუშავებულ რეადმისიის განაცხადების მართვის ელექტრონულ სისტემაში ჩაერთო ხორვატია და უნგრეთი. ამასთან, სისტემაში ახალი სახელმწიფოების ჩართვის წახალისების მიზნით, სამუშაო შეხვედრა გაიმართა ისლანდიის შესაბამის უწყებასთან, რომელმაც გამოხატა მზადყოფნა სისტემაში ჩართვასთან დაკავშირებით;</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E-VISA პორტალის მეშვეობით დარეგისტრირდა 29 026 განაცხადი;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geoconsul.gov.ge-ის მეშვეობით დარეგისტრირდა 5 405 განაცხადი;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საზღვარგარეთიდან გადმოსვენდა საქართველოს 420 თანამემამულე, გაწეულმა ხარჯმა შეადგინა  5 861,6 ათასი ლარი;</w:t>
      </w:r>
    </w:p>
    <w:p w:rsidR="00E46418" w:rsidRPr="006C2A87" w:rsidRDefault="00E46418" w:rsidP="006C2A87">
      <w:pPr>
        <w:pStyle w:val="abzacixml"/>
        <w:numPr>
          <w:ilvl w:val="0"/>
          <w:numId w:val="20"/>
        </w:numPr>
        <w:autoSpaceDE w:val="0"/>
        <w:autoSpaceDN w:val="0"/>
        <w:adjustRightInd w:val="0"/>
        <w:snapToGrid w:val="0"/>
        <w:spacing w:line="240" w:lineRule="auto"/>
        <w:ind w:left="0"/>
        <w:rPr>
          <w:bCs/>
          <w:sz w:val="22"/>
          <w:szCs w:val="22"/>
        </w:rPr>
      </w:pPr>
      <w:r w:rsidRPr="006C2A87">
        <w:rPr>
          <w:bCs/>
          <w:sz w:val="22"/>
          <w:szCs w:val="22"/>
        </w:rPr>
        <w:t>საკონსულო დეპარტამენტის ქოლ-ცენტრში შემოსული ზარების რაოდენობამ შეადგინა 19 917, ხოლო ელექტრონულ ფოსტაზე შემოსული წერილების რაოდენობამ შეადგინა 12 817 ერთეული.</w:t>
      </w:r>
    </w:p>
    <w:p w:rsidR="002F25FB" w:rsidRPr="006C2A87" w:rsidRDefault="002F25FB" w:rsidP="006C2A87">
      <w:pPr>
        <w:widowControl w:val="0"/>
        <w:tabs>
          <w:tab w:val="left" w:pos="1860"/>
        </w:tabs>
        <w:autoSpaceDE w:val="0"/>
        <w:autoSpaceDN w:val="0"/>
        <w:adjustRightInd w:val="0"/>
        <w:spacing w:after="0" w:line="240" w:lineRule="auto"/>
        <w:jc w:val="both"/>
        <w:rPr>
          <w:rFonts w:ascii="Sylfaen" w:hAnsi="Sylfaen"/>
          <w:bCs/>
          <w:color w:val="000000" w:themeColor="text1"/>
          <w:lang w:val="ka-GE"/>
        </w:rPr>
      </w:pPr>
    </w:p>
    <w:p w:rsidR="002F25FB" w:rsidRPr="006C2A87" w:rsidRDefault="002F25FB" w:rsidP="006C2A87">
      <w:pPr>
        <w:widowControl w:val="0"/>
        <w:tabs>
          <w:tab w:val="left" w:pos="1860"/>
        </w:tabs>
        <w:autoSpaceDE w:val="0"/>
        <w:autoSpaceDN w:val="0"/>
        <w:adjustRightInd w:val="0"/>
        <w:spacing w:after="0" w:line="240" w:lineRule="auto"/>
        <w:jc w:val="both"/>
        <w:rPr>
          <w:rFonts w:ascii="Sylfaen" w:hAnsi="Sylfaen"/>
          <w:bCs/>
          <w:color w:val="000000" w:themeColor="text1"/>
          <w:lang w:val="ka-GE"/>
        </w:rPr>
      </w:pPr>
      <w:r w:rsidRPr="006C2A87">
        <w:rPr>
          <w:rFonts w:ascii="Sylfaen" w:hAnsi="Sylfaen"/>
          <w:bCs/>
          <w:color w:val="000000" w:themeColor="text1"/>
          <w:lang w:val="ka-GE"/>
        </w:rPr>
        <w:tab/>
      </w:r>
    </w:p>
    <w:p w:rsidR="002F25FB" w:rsidRPr="006C2A87" w:rsidRDefault="002F25FB" w:rsidP="006C2A87">
      <w:pPr>
        <w:pStyle w:val="Heading4"/>
        <w:spacing w:line="240" w:lineRule="auto"/>
        <w:jc w:val="both"/>
        <w:rPr>
          <w:rFonts w:ascii="Sylfaen" w:eastAsia="Calibri" w:hAnsi="Sylfaen" w:cs="Calibri"/>
          <w:bCs/>
          <w:i w:val="0"/>
          <w:lang w:val="ka-GE"/>
        </w:rPr>
      </w:pPr>
      <w:r w:rsidRPr="006C2A87">
        <w:rPr>
          <w:rFonts w:ascii="Sylfaen" w:eastAsia="Calibri" w:hAnsi="Sylfaen" w:cs="Calibri"/>
          <w:bCs/>
          <w:i w:val="0"/>
          <w:lang w:val="ka-GE"/>
        </w:rPr>
        <w:t>9.1.2 საერთაშორისო ორგანიზაციებში არსებული ფინანსური ვალდებულებების უზრუნველყოფა (პროგრამული კოდი 28 01 02)</w:t>
      </w:r>
    </w:p>
    <w:p w:rsidR="002F25FB" w:rsidRPr="006C2A87" w:rsidRDefault="002F25FB" w:rsidP="006C2A87">
      <w:pPr>
        <w:pStyle w:val="abzacixml"/>
        <w:spacing w:line="240" w:lineRule="auto"/>
        <w:rPr>
          <w:bCs/>
          <w:color w:val="000000" w:themeColor="text1"/>
          <w:sz w:val="22"/>
          <w:szCs w:val="22"/>
        </w:rPr>
      </w:pPr>
    </w:p>
    <w:p w:rsidR="002F25FB" w:rsidRPr="006C2A87" w:rsidRDefault="002F25FB" w:rsidP="006C2A87">
      <w:pPr>
        <w:pStyle w:val="abzacixml"/>
        <w:spacing w:line="240" w:lineRule="auto"/>
        <w:ind w:firstLine="0"/>
        <w:rPr>
          <w:bCs/>
          <w:sz w:val="22"/>
          <w:szCs w:val="22"/>
        </w:rPr>
      </w:pPr>
      <w:r w:rsidRPr="006C2A87">
        <w:rPr>
          <w:bCs/>
          <w:sz w:val="22"/>
          <w:szCs w:val="22"/>
        </w:rPr>
        <w:t>პროგრამის განმახორციელებელი:</w:t>
      </w:r>
    </w:p>
    <w:p w:rsidR="002F25FB" w:rsidRPr="006C2A87" w:rsidRDefault="002F25FB" w:rsidP="006C2A87">
      <w:pPr>
        <w:pStyle w:val="abzacixml"/>
        <w:numPr>
          <w:ilvl w:val="0"/>
          <w:numId w:val="45"/>
        </w:numPr>
        <w:spacing w:line="240" w:lineRule="auto"/>
        <w:ind w:left="709"/>
        <w:rPr>
          <w:bCs/>
          <w:color w:val="000000" w:themeColor="text1"/>
          <w:sz w:val="22"/>
          <w:szCs w:val="22"/>
        </w:rPr>
      </w:pPr>
      <w:r w:rsidRPr="006C2A87">
        <w:rPr>
          <w:bCs/>
          <w:color w:val="000000" w:themeColor="text1"/>
          <w:sz w:val="22"/>
          <w:szCs w:val="22"/>
        </w:rPr>
        <w:t>საქართველოს საგარეო საქმეთა სამინისტრო</w:t>
      </w:r>
      <w:r w:rsidR="00911015" w:rsidRPr="006C2A87">
        <w:rPr>
          <w:bCs/>
          <w:color w:val="000000" w:themeColor="text1"/>
          <w:sz w:val="22"/>
          <w:szCs w:val="22"/>
        </w:rPr>
        <w:t>;</w:t>
      </w:r>
    </w:p>
    <w:p w:rsidR="002F25FB" w:rsidRPr="006C2A87" w:rsidRDefault="002F25FB" w:rsidP="006C2A87">
      <w:pPr>
        <w:spacing w:after="0" w:line="240" w:lineRule="auto"/>
        <w:jc w:val="both"/>
        <w:rPr>
          <w:rFonts w:ascii="Sylfaen" w:hAnsi="Sylfaen"/>
          <w:bCs/>
          <w:color w:val="000000" w:themeColor="text1"/>
        </w:rPr>
      </w:pPr>
    </w:p>
    <w:p w:rsidR="00A57E1C" w:rsidRPr="006C2A87" w:rsidRDefault="00A57E1C"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საქართველოს მიერ განხორციელდა ყოველწლიური საწევრო შენატანი საერთაშორისო ორგანიზაციებში, საერთაშორისო ორგანიზაციების ფარგლებში არსებულ სხვადასხვა კონვენციაში, კომისიაში, ჯგუფში, ღონისძიებაში და ა. შ..</w:t>
      </w:r>
    </w:p>
    <w:p w:rsidR="00911015" w:rsidRPr="006C2A87" w:rsidRDefault="00911015" w:rsidP="006C2A87">
      <w:pPr>
        <w:spacing w:after="0" w:line="240" w:lineRule="auto"/>
        <w:jc w:val="both"/>
        <w:rPr>
          <w:rFonts w:ascii="Sylfaen" w:hAnsi="Sylfaen"/>
          <w:bCs/>
          <w:color w:val="000000" w:themeColor="text1"/>
        </w:rPr>
      </w:pPr>
    </w:p>
    <w:p w:rsidR="00911015" w:rsidRPr="006C2A87" w:rsidRDefault="00911015" w:rsidP="006C2A87">
      <w:pPr>
        <w:spacing w:after="0" w:line="240" w:lineRule="auto"/>
        <w:jc w:val="both"/>
        <w:rPr>
          <w:rFonts w:ascii="Sylfaen" w:hAnsi="Sylfaen"/>
          <w:bCs/>
          <w:color w:val="000000" w:themeColor="text1"/>
        </w:rPr>
      </w:pPr>
    </w:p>
    <w:p w:rsidR="002F25FB" w:rsidRPr="006C2A87" w:rsidRDefault="002F25FB" w:rsidP="006C2A87">
      <w:pPr>
        <w:pStyle w:val="Heading4"/>
        <w:spacing w:line="240" w:lineRule="auto"/>
        <w:jc w:val="both"/>
        <w:rPr>
          <w:rFonts w:ascii="Sylfaen" w:eastAsia="Calibri" w:hAnsi="Sylfaen" w:cs="Calibri"/>
          <w:bCs/>
          <w:i w:val="0"/>
          <w:lang w:val="ka-GE"/>
        </w:rPr>
      </w:pPr>
      <w:r w:rsidRPr="006C2A87">
        <w:rPr>
          <w:rFonts w:ascii="Sylfaen" w:eastAsia="Calibri" w:hAnsi="Sylfaen" w:cs="Calibri"/>
          <w:bCs/>
          <w:i w:val="0"/>
          <w:lang w:val="ka-GE"/>
        </w:rPr>
        <w:t>9.1.3 საერთაშორისო ხელშეკრულებებისა და სხვა დოკუმენტების თარგმნა და დამოწმება (პროგრამული კოდი 28 01 03)</w:t>
      </w:r>
    </w:p>
    <w:p w:rsidR="002F25FB" w:rsidRPr="006C2A87" w:rsidRDefault="002F25FB" w:rsidP="006C2A87">
      <w:pPr>
        <w:pStyle w:val="abzacixml"/>
        <w:spacing w:line="240" w:lineRule="auto"/>
        <w:ind w:firstLine="0"/>
        <w:rPr>
          <w:bCs/>
          <w:color w:val="000000" w:themeColor="text1"/>
          <w:sz w:val="22"/>
          <w:szCs w:val="22"/>
        </w:rPr>
      </w:pPr>
    </w:p>
    <w:p w:rsidR="002F25FB" w:rsidRPr="006C2A87" w:rsidRDefault="002F25FB" w:rsidP="006C2A87">
      <w:pPr>
        <w:pStyle w:val="abzacixml"/>
        <w:spacing w:line="240" w:lineRule="auto"/>
        <w:ind w:firstLine="0"/>
        <w:rPr>
          <w:bCs/>
          <w:sz w:val="22"/>
          <w:szCs w:val="22"/>
        </w:rPr>
      </w:pPr>
      <w:r w:rsidRPr="006C2A87">
        <w:rPr>
          <w:bCs/>
          <w:sz w:val="22"/>
          <w:szCs w:val="22"/>
        </w:rPr>
        <w:t>პროგრამის განმახორციელებელი:</w:t>
      </w:r>
    </w:p>
    <w:p w:rsidR="002F25FB" w:rsidRPr="006C2A87" w:rsidRDefault="002F25FB" w:rsidP="006C2A87">
      <w:pPr>
        <w:pStyle w:val="abzacixml"/>
        <w:numPr>
          <w:ilvl w:val="0"/>
          <w:numId w:val="45"/>
        </w:numPr>
        <w:spacing w:line="240" w:lineRule="auto"/>
        <w:ind w:left="709"/>
        <w:rPr>
          <w:bCs/>
          <w:color w:val="000000" w:themeColor="text1"/>
          <w:sz w:val="22"/>
          <w:szCs w:val="22"/>
        </w:rPr>
      </w:pPr>
      <w:r w:rsidRPr="006C2A87">
        <w:rPr>
          <w:bCs/>
          <w:color w:val="000000" w:themeColor="text1"/>
          <w:sz w:val="22"/>
          <w:szCs w:val="22"/>
        </w:rPr>
        <w:t>სსიპ - საქართველოს საერთაშორისო ხელშეკრულებების თარგმნის ბიურო</w:t>
      </w:r>
      <w:r w:rsidR="00911015" w:rsidRPr="006C2A87">
        <w:rPr>
          <w:bCs/>
          <w:color w:val="000000" w:themeColor="text1"/>
          <w:sz w:val="22"/>
          <w:szCs w:val="22"/>
        </w:rPr>
        <w:t>;</w:t>
      </w:r>
    </w:p>
    <w:p w:rsidR="002F25FB" w:rsidRPr="006C2A87" w:rsidRDefault="002F25FB" w:rsidP="006C2A87">
      <w:pPr>
        <w:spacing w:after="0" w:line="240" w:lineRule="auto"/>
        <w:jc w:val="both"/>
        <w:rPr>
          <w:rFonts w:ascii="Sylfaen" w:hAnsi="Sylfaen"/>
          <w:bCs/>
          <w:color w:val="000000" w:themeColor="text1"/>
        </w:rPr>
      </w:pPr>
    </w:p>
    <w:p w:rsidR="0010330D" w:rsidRPr="006C2A87" w:rsidRDefault="0010330D"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საქართველოს საგარეო საქმეთა სამინისტროს და სხვა ორგანიზაციების დაკვეთით, ითარგმნა და დამოწმა </w:t>
      </w:r>
      <w:r w:rsidRPr="006C2A87">
        <w:rPr>
          <w:sz w:val="22"/>
          <w:szCs w:val="22"/>
        </w:rPr>
        <w:t>საერთაშორისო ხელშეკრულებების და სხვა დოკუმენტების 38</w:t>
      </w:r>
      <w:r w:rsidRPr="006C2A87">
        <w:rPr>
          <w:bCs/>
          <w:sz w:val="22"/>
          <w:szCs w:val="22"/>
        </w:rPr>
        <w:t xml:space="preserve"> 407 გვერდი და განახორციელა 58 საათი სინქრონული თარგმნით მომსახურება.  </w:t>
      </w:r>
    </w:p>
    <w:p w:rsidR="00911015" w:rsidRPr="006C2A87" w:rsidRDefault="00911015" w:rsidP="006C2A87">
      <w:pPr>
        <w:spacing w:after="0" w:line="240" w:lineRule="auto"/>
        <w:ind w:firstLine="720"/>
        <w:jc w:val="both"/>
        <w:rPr>
          <w:rFonts w:ascii="Sylfaen" w:hAnsi="Sylfaen"/>
          <w:bCs/>
          <w:color w:val="000000" w:themeColor="text1"/>
        </w:rPr>
      </w:pPr>
    </w:p>
    <w:p w:rsidR="002F25FB" w:rsidRPr="006C2A87" w:rsidRDefault="002F25FB" w:rsidP="006C2A87">
      <w:pPr>
        <w:pStyle w:val="abzacixml"/>
        <w:spacing w:line="240" w:lineRule="auto"/>
        <w:rPr>
          <w:bCs/>
          <w:color w:val="000000" w:themeColor="text1"/>
          <w:sz w:val="22"/>
          <w:szCs w:val="22"/>
        </w:rPr>
      </w:pPr>
    </w:p>
    <w:p w:rsidR="002F25FB" w:rsidRPr="006C2A87" w:rsidRDefault="002F25FB" w:rsidP="006C2A87">
      <w:pPr>
        <w:pStyle w:val="Heading4"/>
        <w:spacing w:line="240" w:lineRule="auto"/>
        <w:jc w:val="both"/>
        <w:rPr>
          <w:rFonts w:ascii="Sylfaen" w:eastAsia="Calibri" w:hAnsi="Sylfaen" w:cs="Calibri"/>
          <w:bCs/>
          <w:i w:val="0"/>
          <w:lang w:val="ka-GE"/>
        </w:rPr>
      </w:pPr>
      <w:r w:rsidRPr="006C2A87">
        <w:rPr>
          <w:rFonts w:ascii="Sylfaen" w:eastAsia="Calibri" w:hAnsi="Sylfaen" w:cs="Calibri"/>
          <w:bCs/>
          <w:i w:val="0"/>
          <w:lang w:val="ka-GE"/>
        </w:rPr>
        <w:t>9.1.4 დიასპორული პოლიტიკა (პროგრამული კოდი 28 01 04)</w:t>
      </w:r>
    </w:p>
    <w:p w:rsidR="002F25FB" w:rsidRPr="006C2A87" w:rsidRDefault="002F25FB" w:rsidP="006C2A87">
      <w:pPr>
        <w:pStyle w:val="abzacixml"/>
        <w:spacing w:line="240" w:lineRule="auto"/>
        <w:ind w:firstLine="0"/>
        <w:rPr>
          <w:bCs/>
          <w:color w:val="000000" w:themeColor="text1"/>
          <w:sz w:val="22"/>
          <w:szCs w:val="22"/>
        </w:rPr>
      </w:pPr>
    </w:p>
    <w:p w:rsidR="002F25FB" w:rsidRPr="006C2A87" w:rsidRDefault="002F25FB" w:rsidP="006C2A87">
      <w:pPr>
        <w:pStyle w:val="abzacixml"/>
        <w:spacing w:line="240" w:lineRule="auto"/>
        <w:ind w:firstLine="0"/>
        <w:rPr>
          <w:bCs/>
          <w:sz w:val="22"/>
          <w:szCs w:val="22"/>
        </w:rPr>
      </w:pPr>
      <w:r w:rsidRPr="006C2A87">
        <w:rPr>
          <w:bCs/>
          <w:sz w:val="22"/>
          <w:szCs w:val="22"/>
        </w:rPr>
        <w:t>პროგრამის განმახორციელებელი:</w:t>
      </w:r>
    </w:p>
    <w:p w:rsidR="002F25FB" w:rsidRPr="006C2A87" w:rsidRDefault="002F25FB" w:rsidP="006C2A87">
      <w:pPr>
        <w:pStyle w:val="abzacixml"/>
        <w:numPr>
          <w:ilvl w:val="0"/>
          <w:numId w:val="45"/>
        </w:numPr>
        <w:spacing w:line="240" w:lineRule="auto"/>
        <w:ind w:left="709"/>
        <w:rPr>
          <w:bCs/>
          <w:color w:val="000000" w:themeColor="text1"/>
          <w:sz w:val="22"/>
          <w:szCs w:val="22"/>
        </w:rPr>
      </w:pPr>
      <w:r w:rsidRPr="006C2A87">
        <w:rPr>
          <w:bCs/>
          <w:color w:val="000000" w:themeColor="text1"/>
          <w:sz w:val="22"/>
          <w:szCs w:val="22"/>
        </w:rPr>
        <w:t>საქართველოს საგარეო საქმეთა სამინისტრო</w:t>
      </w:r>
      <w:r w:rsidR="00911015" w:rsidRPr="006C2A87">
        <w:rPr>
          <w:bCs/>
          <w:color w:val="000000" w:themeColor="text1"/>
          <w:sz w:val="22"/>
          <w:szCs w:val="22"/>
        </w:rPr>
        <w:t>;</w:t>
      </w:r>
    </w:p>
    <w:p w:rsidR="002F25FB" w:rsidRPr="006C2A87" w:rsidRDefault="002F25FB" w:rsidP="006C2A87">
      <w:pPr>
        <w:pStyle w:val="abzacixml"/>
        <w:spacing w:line="240" w:lineRule="auto"/>
        <w:rPr>
          <w:bCs/>
          <w:color w:val="000000" w:themeColor="text1"/>
          <w:sz w:val="22"/>
          <w:szCs w:val="22"/>
        </w:rPr>
      </w:pPr>
    </w:p>
    <w:p w:rsidR="00760AFA" w:rsidRPr="006C2A87" w:rsidRDefault="00760AF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ტრადიციულად დიდი ყურადღება ეთმობოდა დიასპორული პოლიტიკის განხორციელებას;</w:t>
      </w:r>
    </w:p>
    <w:p w:rsidR="00760AFA" w:rsidRPr="006C2A87" w:rsidRDefault="00760AF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მუშაობა საქართველოს კანონის - „უცხოეთში მცხოვრები თანამემამულეებისა და დიასპორული ორგანიზაციების შესახებ“, ცვლილებების პაკეტის მომზადების მიზნით (ICMPD), დიასპორის საჭიროებების კვლევის დოკუმენტის შექმნის მიზნით (GIZ), ქართული დიასპორის საინფორმაციო ბაზისთვის შესაბამისი პროგრამული პლატფორმის შექმნის მიზნით (GIZ) და დიასპორული ვებ-პორტალის პროგრამული უზრუნველყოფის სრულყოფის მიზნით (IOM);</w:t>
      </w:r>
    </w:p>
    <w:p w:rsidR="00760AFA" w:rsidRPr="006C2A87" w:rsidRDefault="00760AF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საქართველოს საგარეო საქმეთა სამინისტროს ორგანიზებითა და მიგრაციის საერთაშორისო ორგანიზაციის (IOM) მხარდაჭერით ჩატარდა დიასპორის დღისადმი მიძღვნილი ფორუმი „ძლიერი დიასპორა სამშობლოს სამსახურში“. ფორუმში მონაწილეობა მიიღეს ხელისუფლების უმაღლესი თანამდებობის პირებმა, სპეციალური პრიზებით დაჯილდოვდნენ უცხოეთში მცხოვრები თანამემამულეები, რომლებმაც თავიანთი საქმიანობით ხელი შეუწყვეს საქართველოს პოპულარიზაციას და ქვეყნის პოზიტიური იმიჯის წარმოჩენას საზღვარგარეთ, ასევე - საგარეო საქმეთა სამინისტროს მიერ განხორციელებული საგრანტო პროგრამების გამარჯვებულები. ფორუმის ოფიციალური გახსნითი ნაწილის დასრულების შემდეგ, მონაწილეებმა მუშაობა </w:t>
      </w:r>
      <w:r w:rsidR="00324347" w:rsidRPr="006C2A87">
        <w:rPr>
          <w:bCs/>
          <w:sz w:val="22"/>
          <w:szCs w:val="22"/>
        </w:rPr>
        <w:t>გააგრძელეს თემატურ ჯგუფებში: განათლება და კულტურა</w:t>
      </w:r>
      <w:r w:rsidR="00324347" w:rsidRPr="006C2A87">
        <w:rPr>
          <w:bCs/>
          <w:sz w:val="22"/>
          <w:szCs w:val="22"/>
          <w:lang w:val="en-US"/>
        </w:rPr>
        <w:t>,</w:t>
      </w:r>
      <w:r w:rsidR="00324347" w:rsidRPr="006C2A87">
        <w:rPr>
          <w:bCs/>
          <w:sz w:val="22"/>
          <w:szCs w:val="22"/>
        </w:rPr>
        <w:t xml:space="preserve"> ბიზნესი და ეკონომიკა და </w:t>
      </w:r>
      <w:r w:rsidRPr="006C2A87">
        <w:rPr>
          <w:bCs/>
          <w:sz w:val="22"/>
          <w:szCs w:val="22"/>
        </w:rPr>
        <w:t>„ინფორმაცია - დიასპორის წარმატების მექანიზმი“;</w:t>
      </w:r>
    </w:p>
    <w:p w:rsidR="00760AFA" w:rsidRPr="006C2A87" w:rsidRDefault="00760AF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განხორციელდა 2023 წლის მიგრაციის სტრატეგიის სამოქმედო გეგმის პროგრეს და სტატუს ანგარიში და შესაბამისი შედეგები აისახა მიგრაციის საკითხთა სამთავრობო კომისიის სამდივნოს ელექტრონულ სისტემაში. ასევე,  მომზადდა მიგრაციის ევროპული ქსელის (EMN) 2023  წლის მე-4 კვარტლის საინფორმაციო ბიულეტენისთვის შესაბამისი მასალები;</w:t>
      </w:r>
    </w:p>
    <w:p w:rsidR="00760AFA" w:rsidRPr="006C2A87" w:rsidRDefault="00760AF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საზღვარგარეთ მოქმედ ქართულ საკვირაო სკოლებში სწავლების დონის ამაღლებისა და საერთო მიდგომების დანერგვის აუცილებლობიდან გამომდინარე, საგარეო საქმეთა სამინისტროს მიერ „საკვირაო სკოლების მხარდაჭერის პროგრამის“ ფარგლებში შექმნილი სახელმძღვანელოები გაეგზავნა უცხოეთში მოქმედ ექვს საკვირაო სკოლას;</w:t>
      </w:r>
    </w:p>
    <w:p w:rsidR="00760AFA" w:rsidRPr="006C2A87" w:rsidRDefault="00760AF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სსიპ - „მასწავლებელთა პროფესიული განვითარების ცენტრთან“ თანამშრომლობით და ქართული საკვირაო სკოლის პედაგოგების აქტიური ჩართულობით, შემუშავდა და ამჟამად დაბეჭდვის პროცესშია საზღვარგარეთ მოქმედი საკვირაო სკოლების დამწყები მოსწავლეებისთვის ნულოვანი დონის ახალი სახელმძღვანელო  „33 გასაღები“;</w:t>
      </w:r>
    </w:p>
    <w:p w:rsidR="00760AFA" w:rsidRPr="006C2A87" w:rsidRDefault="00760AF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უზრუნველყოფილი იქნა „დიასპორული ინიციატივების მხარდაჭერის“ და „უცხოეთში მოქმედი ქართული ცეკვისა და სიმღერის ანსამბლების მხარდაჭერის“ საგრანტო პროგრამების გამარჯვებულებისთვს  საგრანტო ხელშეკრულებების გაფორმება და „იყავი შენი ქვეყნის ახალგაზრდა ელჩის“ დებულებებით გათვალისწინებული მეორე ეტაპის განხორციელება, რაც გულისხმობს საკონკურსო კომისიის მიერ განმცხადებლებთან გასაუბრებას და შედეგების შეჯამებას. ზემოაღნიშნული პროგრამები ხელს უწყობს საზღვარგარეთ საქართველოს პოპულარიზაციას, კულტურული და ეკონომიკური კავშირების გაღრმავებას და საქართველოს ფარგლებს გარეთ მცხოვრებ ჩვენს თანამემამულეებში ეროვნული იდენტობისა და კულტურული თვითმყოფადობის შენარჩუნებას;</w:t>
      </w:r>
    </w:p>
    <w:p w:rsidR="00760AFA" w:rsidRPr="006C2A87" w:rsidRDefault="00760AF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გაიმართა თანამემამულეს სტატუსის განმსაზღვრელი კომისიის რვა სხდომა, რომლის ფარგლებში განხილულ იქნა თანამემამულეს სტატუსის მაძიებელ პირთა 171  საქმე;</w:t>
      </w:r>
    </w:p>
    <w:p w:rsidR="00760AFA" w:rsidRPr="006C2A87" w:rsidRDefault="00760AF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დიასპორული ორგანიზაციების შესახებ  საინფორმაციო-ანალიტიკური ბაზის - დიასპორული ორგანიზაციების კითხვარების და ქვეყნების საინფორმაციო ბარათების მუდმივ რეჟიმში განახლება;</w:t>
      </w:r>
    </w:p>
    <w:p w:rsidR="00760AFA" w:rsidRPr="006C2A87" w:rsidRDefault="00760AFA"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დიასპორის შესახებ ინფორმირებულობის ამაღლების მიზნით, საელჩოებისა და დიასპორული ორგანიზაციების აქტიური ჩართულობით, ყოველთვიურად გამოიცემა დიასპორული ბიულეტენი. საანგარიშო პერიოდში მომზადდა იანვრის, თებერვლის, მარტის, აპრილის და მაისის  ნომრები.  </w:t>
      </w:r>
    </w:p>
    <w:p w:rsidR="00911015" w:rsidRPr="006C2A87" w:rsidRDefault="00911015" w:rsidP="006C2A87">
      <w:pPr>
        <w:pStyle w:val="abzacixml"/>
        <w:spacing w:line="240" w:lineRule="auto"/>
        <w:rPr>
          <w:bCs/>
          <w:color w:val="000000" w:themeColor="text1"/>
          <w:sz w:val="22"/>
          <w:szCs w:val="22"/>
        </w:rPr>
      </w:pPr>
    </w:p>
    <w:p w:rsidR="002F25FB" w:rsidRPr="006C2A87" w:rsidRDefault="002F25FB" w:rsidP="006C2A87">
      <w:pPr>
        <w:pStyle w:val="abzacixml"/>
        <w:spacing w:line="240" w:lineRule="auto"/>
        <w:ind w:firstLine="0"/>
        <w:rPr>
          <w:bCs/>
          <w:sz w:val="22"/>
          <w:szCs w:val="22"/>
        </w:rPr>
      </w:pPr>
    </w:p>
    <w:p w:rsidR="002F25FB" w:rsidRPr="006C2A87" w:rsidRDefault="002F25FB" w:rsidP="006C2A87">
      <w:pPr>
        <w:pStyle w:val="Heading4"/>
        <w:spacing w:line="240" w:lineRule="auto"/>
        <w:jc w:val="both"/>
        <w:rPr>
          <w:rFonts w:ascii="Sylfaen" w:eastAsia="Calibri" w:hAnsi="Sylfaen" w:cs="Calibri"/>
          <w:bCs/>
          <w:i w:val="0"/>
          <w:lang w:val="ka-GE"/>
        </w:rPr>
      </w:pPr>
      <w:r w:rsidRPr="006C2A87">
        <w:rPr>
          <w:rFonts w:ascii="Sylfaen" w:eastAsia="Calibri" w:hAnsi="Sylfaen" w:cs="Calibri"/>
          <w:bCs/>
          <w:i w:val="0"/>
          <w:lang w:val="ka-GE"/>
        </w:rPr>
        <w:t>9.1.5 ევროპულ და ევროატლანტიკურ სტრუქტურებში საქართველოს ინტეგრაციის თაობაზე საზოგადოების ინფორმირება (პროგრამული კოდი 28 01 05)</w:t>
      </w:r>
    </w:p>
    <w:p w:rsidR="002F25FB" w:rsidRPr="006C2A87" w:rsidRDefault="002F25FB" w:rsidP="006C2A87">
      <w:pPr>
        <w:pStyle w:val="abzacixml"/>
        <w:spacing w:line="240" w:lineRule="auto"/>
        <w:rPr>
          <w:bCs/>
          <w:color w:val="000000" w:themeColor="text1"/>
          <w:sz w:val="22"/>
          <w:szCs w:val="22"/>
        </w:rPr>
      </w:pPr>
    </w:p>
    <w:p w:rsidR="002F25FB" w:rsidRPr="006C2A87" w:rsidRDefault="002F25FB" w:rsidP="006C2A87">
      <w:pPr>
        <w:pStyle w:val="abzacixml"/>
        <w:spacing w:line="240" w:lineRule="auto"/>
        <w:ind w:firstLine="0"/>
        <w:rPr>
          <w:bCs/>
          <w:sz w:val="22"/>
          <w:szCs w:val="22"/>
        </w:rPr>
      </w:pPr>
      <w:r w:rsidRPr="006C2A87">
        <w:rPr>
          <w:bCs/>
          <w:sz w:val="22"/>
          <w:szCs w:val="22"/>
        </w:rPr>
        <w:t xml:space="preserve">პროგრამის განმახორციელებელი: </w:t>
      </w:r>
    </w:p>
    <w:p w:rsidR="002F25FB" w:rsidRPr="006C2A87" w:rsidRDefault="002F25FB" w:rsidP="006C2A87">
      <w:pPr>
        <w:pStyle w:val="abzacixml"/>
        <w:numPr>
          <w:ilvl w:val="0"/>
          <w:numId w:val="45"/>
        </w:numPr>
        <w:spacing w:line="240" w:lineRule="auto"/>
        <w:ind w:left="709"/>
        <w:rPr>
          <w:bCs/>
          <w:color w:val="000000" w:themeColor="text1"/>
          <w:sz w:val="22"/>
          <w:szCs w:val="22"/>
        </w:rPr>
      </w:pPr>
      <w:r w:rsidRPr="006C2A87">
        <w:rPr>
          <w:bCs/>
          <w:color w:val="000000" w:themeColor="text1"/>
          <w:sz w:val="22"/>
          <w:szCs w:val="22"/>
        </w:rPr>
        <w:t xml:space="preserve">სსიპ - </w:t>
      </w:r>
      <w:r w:rsidRPr="006C2A87">
        <w:rPr>
          <w:rFonts w:eastAsia="Arial Unicode MS"/>
          <w:bCs/>
          <w:color w:val="000000" w:themeColor="text1"/>
          <w:sz w:val="22"/>
          <w:szCs w:val="22"/>
        </w:rPr>
        <w:t>საინფორმაციო ცენტრი ნატოსა და ევროკავშირის შესახებ</w:t>
      </w:r>
      <w:r w:rsidR="00911015" w:rsidRPr="006C2A87">
        <w:rPr>
          <w:rFonts w:eastAsia="Arial Unicode MS"/>
          <w:bCs/>
          <w:color w:val="000000" w:themeColor="text1"/>
          <w:sz w:val="22"/>
          <w:szCs w:val="22"/>
        </w:rPr>
        <w:t>;</w:t>
      </w:r>
    </w:p>
    <w:p w:rsidR="002F25FB" w:rsidRPr="006C2A87" w:rsidRDefault="002F25FB" w:rsidP="006C2A87">
      <w:pPr>
        <w:pStyle w:val="abzacixml"/>
        <w:spacing w:line="240" w:lineRule="auto"/>
        <w:rPr>
          <w:rFonts w:eastAsia="Arial Unicode MS"/>
          <w:bCs/>
          <w:color w:val="000000" w:themeColor="text1"/>
          <w:sz w:val="22"/>
          <w:szCs w:val="22"/>
        </w:rPr>
      </w:pPr>
      <w:r w:rsidRPr="006C2A87">
        <w:rPr>
          <w:rFonts w:eastAsia="Arial Unicode MS"/>
          <w:bCs/>
          <w:color w:val="000000" w:themeColor="text1"/>
          <w:sz w:val="22"/>
          <w:szCs w:val="22"/>
        </w:rPr>
        <w:t xml:space="preserve"> </w:t>
      </w:r>
    </w:p>
    <w:p w:rsidR="00324347" w:rsidRPr="006C2A87" w:rsidRDefault="00324347"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მიმდინარეობდა  მუშაობა  ევროკავშირსა  და  ნატოში  გაწევრიანებისთვის საქართველოს მოსახლეობის გაცნობიერებული მხარდაჭერის მოპოვების მიზნით. ჯამში დაიგეგმა და განხორციელდა 470 ღონისძიება, რომელშიც მონაწილეობა მიიღო 100 316  მოქალაქემ მთელი ქვეყნის მასშტაბით;</w:t>
      </w:r>
    </w:p>
    <w:p w:rsidR="00324347" w:rsidRPr="006C2A87" w:rsidRDefault="00324347"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საინფორმაციო ცენტრი საქართველოში ევროკავშირის წარმომადგენლობის ორგანიზებით დაგეგმილ „ევროპის დღე 2024”-ს შეუერთდა. საგამოფენო სივრცეში, წარმოდგენილი იყო სტენდი, რომელიც სხვადასხვა ასაკობრივი ჯგუფის ინტერესებზე მორგებულ საინფორმაციო-შემეცნებით აქტივობებს მოიცავდა. სტენდის კონცეფცია - „რაც ჩავიფიქრეთ“ - ხაზს უსვამს, რომ 2023 წლის ევროკავშირის მიერ მიღებული გადაწყვეტილება საქართველოს კანდიდატის სტატუსის მინიჭებასთან დაკავშირებით, წარმოადგენს ჩვენი წინაპრების, სახელოვანი საზოგადო მოღვაწეების მიერ არჩეულ გზაზე წინგადადგულ ნაბიჯს და მათ მიერ დასახული მიზნებისა და სურვილების ასრულებისკენ სვლას. ევროპის დღისადმი მიძღვნილ ღონისძიებას 15 000-მდე ადამიანი დაესწრო;</w:t>
      </w:r>
    </w:p>
    <w:p w:rsidR="00324347" w:rsidRPr="006C2A87" w:rsidRDefault="00324347"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საინფორმაციო ცენტრი საქართველოს დამოუკიდებლობის დღის აღსანიშნავ ღონისძიებებს შეუერთდა კონცეფციით „რაც ჩავიფიქრეთ“. თბილისში, ბათუმსა და თელავში საინფორმაციო ცენტრი წარმოდგენილი იყო სტენდით, რომელიც საქართველოს მიერ ევროპული ინტეგრაციის გზაზე მიღწეულ წარმატებას, ევროკავშირის წევრობის კანდიდატის სტატუსის მინიჭებას ეხმაურებოდა. გარდა ამისა, საქართველოს დამოუკიდებლობის დღის აღსანიშნავად, საგარეო საქმეთა სამინისტროს ეგიდით, ქ. რუსთავში სხვადასხვა აქტივობა განხორციელდა, მათ შორის, მოეწყო საგამოფენო სივრცე - „საქართველო ევროკავშირის წევრობის კანდიდატი ქვეყანა“, რომელიც მიეძღვნა საქართველო-ევროკავშირის ურთიერთობების მნიშვნელოვანი მოვლენების ქრონოლოგიას. 26 მაისისადმი მიძღვნილ ღონისძიებებს ჯამში 45 500-მდე ადამიანი დაესწრო;</w:t>
      </w:r>
    </w:p>
    <w:p w:rsidR="00324347" w:rsidRPr="006C2A87" w:rsidRDefault="00324347"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თბილისის წიგნის საერთაშორისო ფესტივალზე წარმოდგენილი იყო სტენდი, რომელიც სხვადასხვა ასაკობრივი ჯგუფის ინტერესებზე მორგებულ საინფორმაციო-შემეცნებით აქტივობებს მოიცავდა, კერძოდ, ევროპის რუკის მოზაიკურ თავსატეხსა და ევროკავშირის თემატიკაზე ვიქტორინას. ასევე, დაინტერესებულ მკითხველს შესაძლებლობა ჰქონდა, საქართველო-ევროკავშირისა და საქართველო-ნატოს თემატიკაზე შექმნილ საინფორმაციო ლიტერატურას გაცნობოდა. სტენდს 17 000-მდე ადამიანი ესტუმრა;</w:t>
      </w:r>
    </w:p>
    <w:p w:rsidR="00324347" w:rsidRPr="006C2A87" w:rsidRDefault="00324347"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ნატო-ს საკონტაქტო საელჩოებთან  (დიდი ბრიტანეთი და რუმინეთი) და საქართველოში ნატო-ს სამეკავშირეო ოფისთან თანამშრომლობით, საინფორმაციო კამპანია - „მოძრავი საელჩო“  გაიმართა ბორჯომსა და ახალციხეში 770 ბენეფიციარის მონაწილეობით. საინფორმაციო ცენტრის სივრცეში სტუმრებს შესაძლებლობა ჰქონდათ, გასცნობოდნენ თემატურ ლიტერატურას და მიეღოთ ინფორმაცია  ნატოსა და საქართველო-ნატოს ურთიერთობებზე;</w:t>
      </w:r>
    </w:p>
    <w:p w:rsidR="00324347" w:rsidRPr="006C2A87" w:rsidRDefault="00324347"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თბილისსა და რეგიონებში, 2 461 სკოლის მოსწავლეს, პროექტის „სიმულაციური ცენტრი-დეზინფორმაციის სკოლა“ ფარგლებში, 97 სიმულაციური სწავლება ჩაუტარდა დეზინფორმაციასთან საბრძოლველად საჭირო უნარ-ჩვევების გასაუმჯობესებლად;</w:t>
      </w:r>
    </w:p>
    <w:p w:rsidR="00324347" w:rsidRPr="006C2A87" w:rsidRDefault="00324347"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სოციალური მედიის საშუალებით წარმოებული საინფორმაციო კამპანიის ფარგლებში, მომზადდა 39 შემეცნებითი პოსტი. Facebook გვერდზე საინფორმაციო კამპანიამ ჯამში მოიცვა 735 200 ადამიანი და დააგროვა 3 192 711 ჩვენება. საინფორმაციო კამპანიამ Instagram გვერდზე მოიცვა 125 800 ადამიანი. აღნიშნული ინფორმაცია გავრცელდა ეთნიკური უმცირესობების, სომხურ და აზერბაიჯანულ ენებზე, რამაც ჯამში 454 548 ჩვენება დააგროვა.</w:t>
      </w:r>
    </w:p>
    <w:p w:rsidR="002F25FB" w:rsidRPr="006C2A87" w:rsidRDefault="002F25FB" w:rsidP="006C2A87">
      <w:pPr>
        <w:pStyle w:val="abzacixml"/>
        <w:spacing w:line="240" w:lineRule="auto"/>
        <w:ind w:left="360" w:firstLine="0"/>
        <w:rPr>
          <w:bCs/>
          <w:sz w:val="22"/>
          <w:szCs w:val="22"/>
        </w:rPr>
      </w:pPr>
    </w:p>
    <w:p w:rsidR="000872E3" w:rsidRPr="006C2A87" w:rsidRDefault="000872E3"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სოფლის მეურნეობა</w:t>
      </w:r>
    </w:p>
    <w:p w:rsidR="00182DD5" w:rsidRPr="006C2A87" w:rsidRDefault="00182DD5" w:rsidP="006C2A87">
      <w:pPr>
        <w:spacing w:line="240" w:lineRule="auto"/>
        <w:rPr>
          <w:rFonts w:ascii="Sylfaen" w:hAnsi="Sylfaen"/>
        </w:rPr>
      </w:pPr>
    </w:p>
    <w:p w:rsidR="00927B97" w:rsidRPr="006C2A87" w:rsidRDefault="00927B97" w:rsidP="006C2A87">
      <w:pPr>
        <w:pStyle w:val="Heading2"/>
        <w:spacing w:before="0" w:line="240" w:lineRule="auto"/>
        <w:jc w:val="both"/>
        <w:rPr>
          <w:rFonts w:ascii="Sylfaen" w:hAnsi="Sylfaen" w:cs="Sylfaen"/>
          <w:bCs/>
          <w:sz w:val="22"/>
          <w:szCs w:val="22"/>
        </w:rPr>
      </w:pPr>
      <w:r w:rsidRPr="006C2A87">
        <w:rPr>
          <w:rFonts w:ascii="Sylfaen" w:hAnsi="Sylfaen" w:cs="Sylfaen"/>
          <w:bCs/>
          <w:sz w:val="22"/>
          <w:szCs w:val="22"/>
        </w:rPr>
        <w:t xml:space="preserve">10.1 ერთიანი აგროპროექტი (პროგრამული კოდი: 31 05) </w:t>
      </w:r>
    </w:p>
    <w:p w:rsidR="00927B97" w:rsidRPr="006C2A87" w:rsidRDefault="00927B97" w:rsidP="006C2A87">
      <w:pPr>
        <w:pStyle w:val="ListParagraph"/>
        <w:spacing w:before="120" w:after="0" w:line="240" w:lineRule="auto"/>
        <w:ind w:left="0"/>
        <w:jc w:val="both"/>
        <w:rPr>
          <w:rFonts w:ascii="Sylfaen" w:hAnsi="Sylfaen" w:cs="Sylfaen"/>
        </w:rPr>
      </w:pPr>
      <w:r w:rsidRPr="006C2A87">
        <w:rPr>
          <w:rFonts w:ascii="Sylfaen" w:hAnsi="Sylfaen" w:cs="Sylfaen"/>
        </w:rPr>
        <w:t xml:space="preserve">პროგრამის განმახორციელებელი: </w:t>
      </w:r>
    </w:p>
    <w:p w:rsidR="00927B97" w:rsidRPr="006C2A87" w:rsidRDefault="00927B97" w:rsidP="006C2A87">
      <w:pPr>
        <w:pStyle w:val="abzacixml"/>
        <w:numPr>
          <w:ilvl w:val="0"/>
          <w:numId w:val="45"/>
        </w:numPr>
        <w:tabs>
          <w:tab w:val="left" w:pos="450"/>
        </w:tabs>
        <w:autoSpaceDE w:val="0"/>
        <w:autoSpaceDN w:val="0"/>
        <w:adjustRightInd w:val="0"/>
        <w:spacing w:line="240" w:lineRule="auto"/>
        <w:rPr>
          <w:sz w:val="22"/>
          <w:szCs w:val="22"/>
        </w:rPr>
      </w:pPr>
      <w:r w:rsidRPr="006C2A87">
        <w:rPr>
          <w:sz w:val="22"/>
          <w:szCs w:val="22"/>
        </w:rPr>
        <w:t>ა(ა)იპ  - სოფლის განვითარების სააგენტო</w:t>
      </w:r>
      <w:r w:rsidR="00911015" w:rsidRPr="006C2A87">
        <w:rPr>
          <w:sz w:val="22"/>
          <w:szCs w:val="22"/>
        </w:rPr>
        <w:t>;</w:t>
      </w:r>
      <w:r w:rsidRPr="006C2A87">
        <w:rPr>
          <w:sz w:val="22"/>
          <w:szCs w:val="22"/>
        </w:rPr>
        <w:t xml:space="preserve"> </w:t>
      </w:r>
    </w:p>
    <w:p w:rsidR="00927B97" w:rsidRPr="006C2A87" w:rsidRDefault="00927B97" w:rsidP="006C2A87">
      <w:pPr>
        <w:pStyle w:val="abzacixml"/>
        <w:numPr>
          <w:ilvl w:val="0"/>
          <w:numId w:val="45"/>
        </w:numPr>
        <w:tabs>
          <w:tab w:val="left" w:pos="450"/>
        </w:tabs>
        <w:autoSpaceDE w:val="0"/>
        <w:autoSpaceDN w:val="0"/>
        <w:adjustRightInd w:val="0"/>
        <w:spacing w:line="240" w:lineRule="auto"/>
        <w:rPr>
          <w:sz w:val="22"/>
          <w:szCs w:val="22"/>
        </w:rPr>
      </w:pPr>
      <w:r w:rsidRPr="006C2A87">
        <w:rPr>
          <w:sz w:val="22"/>
          <w:szCs w:val="22"/>
        </w:rPr>
        <w:t>საქართველოს გარემოს დაცვისა და სოფლის მეურნეობის სამინისტრო</w:t>
      </w:r>
      <w:r w:rsidR="00911015" w:rsidRPr="006C2A87">
        <w:rPr>
          <w:sz w:val="22"/>
          <w:szCs w:val="22"/>
        </w:rPr>
        <w:t>;</w:t>
      </w:r>
    </w:p>
    <w:p w:rsidR="00697C91" w:rsidRPr="006C2A87" w:rsidRDefault="00697C91" w:rsidP="006C2A87">
      <w:pPr>
        <w:spacing w:after="0" w:line="240" w:lineRule="auto"/>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 </w:t>
      </w:r>
    </w:p>
    <w:p w:rsidR="00D43EE8" w:rsidRPr="006C2A87" w:rsidRDefault="00D43EE8" w:rsidP="006C2A87">
      <w:pPr>
        <w:pStyle w:val="abzacixml"/>
        <w:numPr>
          <w:ilvl w:val="0"/>
          <w:numId w:val="20"/>
        </w:numPr>
        <w:autoSpaceDE w:val="0"/>
        <w:autoSpaceDN w:val="0"/>
        <w:adjustRightInd w:val="0"/>
        <w:spacing w:line="240" w:lineRule="auto"/>
        <w:ind w:left="0"/>
        <w:rPr>
          <w:bCs/>
          <w:sz w:val="22"/>
          <w:szCs w:val="22"/>
        </w:rPr>
      </w:pPr>
      <w:r w:rsidRPr="006C2A87">
        <w:rPr>
          <w:bCs/>
          <w:sz w:val="22"/>
          <w:szCs w:val="22"/>
        </w:rPr>
        <w:t xml:space="preserve">პროგრამის ფარგლებში მიმდინარეობდა: სოფლის მეურნეობის დარგში ახალი საწარმოების შექმნა, სოფლის მეურნეობის საწარმოებისთვის შეღავათიანი აგროკრედიტის ხელმისაწვდომობის ზრდის ღონისძიებები; აგროსექტორში დაზღვევის განვითარების ხელშეწყობა; ახალი ინტენსიური/ნახევრად ინტენსიური ტიპის ბაღების გაშენება და მაღალხარისხიანი სანერგე მეურნეობების შექმნა; ბიო და ორგანული ჩაის წარმოების განვითარება; სოფლის მეურნეობის პროდუქციის თანამედროვე სტანდარტების გადამამუშავებელი და შემნახველი სიმძლავრეების შექმნა; ფერმათა/ფერმერთა რეგისტრაციის ბაზის სრულყოფასთან დაკავშირებული ღონისძიებები; მოსავლის ამღები ტექნიკის რაოდენობის ზრდასთან დაკავშირებული ღონისძიებები; პროექტების ტექნიკური მხარდაჭერა; კოოპერატივების მიერ წარმოებული თაფლის რაოდენობრივი ზრდასთან და ხარისხობრივი მაჩვენებლების გაუმჯობესებასთან დაკავშირებული ღონისძიებები; კოოპერატივების მიერ გადამუშავებული პროდუქციის რაოდენობის და პროგრამებში ჩართული სასოფლო-სამეურნეო კოოპერატივების წევრების შემოსავლების ზრდა, კოოპერატივებში საწარმო ტექნოლოგიების დანერგვა; სოფლის მეურნეობის პროდუქციის პირველადი წარმოების ხელშეწყობასთან დაკავშირებული ღონისძიებები; მცირე მწარმოებლებზე, შემგროვებლებსა და სხვადასხვა ფერმერულ გაერთიანებებზე საწყისი კაპიტალის დაფინანსების (გრანტების) გაცემა. </w:t>
      </w:r>
    </w:p>
    <w:p w:rsidR="00697C91" w:rsidRPr="006C2A87" w:rsidRDefault="00697C91" w:rsidP="006C2A87">
      <w:pPr>
        <w:pStyle w:val="abzacixml"/>
        <w:tabs>
          <w:tab w:val="left" w:pos="450"/>
        </w:tabs>
        <w:autoSpaceDE w:val="0"/>
        <w:autoSpaceDN w:val="0"/>
        <w:adjustRightInd w:val="0"/>
        <w:spacing w:line="240" w:lineRule="auto"/>
        <w:ind w:left="1080" w:firstLine="0"/>
        <w:rPr>
          <w:sz w:val="22"/>
          <w:szCs w:val="22"/>
        </w:rPr>
      </w:pPr>
    </w:p>
    <w:p w:rsidR="00927B97" w:rsidRPr="006C2A87" w:rsidRDefault="00927B97" w:rsidP="006C2A87">
      <w:pPr>
        <w:pStyle w:val="Heading4"/>
        <w:spacing w:line="240" w:lineRule="auto"/>
        <w:jc w:val="both"/>
        <w:rPr>
          <w:rFonts w:ascii="Sylfaen" w:eastAsia="Calibri" w:hAnsi="Sylfaen" w:cs="Calibri"/>
          <w:bCs/>
          <w:i w:val="0"/>
          <w:lang w:val="ka-GE"/>
        </w:rPr>
      </w:pPr>
      <w:r w:rsidRPr="006C2A87">
        <w:rPr>
          <w:rFonts w:ascii="Sylfaen" w:eastAsia="Calibri" w:hAnsi="Sylfaen" w:cs="Calibri"/>
          <w:bCs/>
          <w:i w:val="0"/>
          <w:lang w:val="ka-GE"/>
        </w:rPr>
        <w:t>10.1.1</w:t>
      </w:r>
      <w:r w:rsidR="00B633F2" w:rsidRPr="006C2A87">
        <w:rPr>
          <w:rFonts w:ascii="Sylfaen" w:eastAsia="Calibri" w:hAnsi="Sylfaen" w:cs="Calibri"/>
          <w:bCs/>
          <w:i w:val="0"/>
          <w:lang w:val="ka-GE"/>
        </w:rPr>
        <w:t xml:space="preserve"> </w:t>
      </w:r>
      <w:r w:rsidRPr="006C2A87">
        <w:rPr>
          <w:rFonts w:ascii="Sylfaen" w:eastAsia="Calibri" w:hAnsi="Sylfaen" w:cs="Calibri"/>
          <w:bCs/>
          <w:i w:val="0"/>
          <w:lang w:val="ka-GE"/>
        </w:rPr>
        <w:t>სოფლის მეურნეობის პროექტების მართვა (პროგრამული კოდი: 31 05 01)</w:t>
      </w:r>
    </w:p>
    <w:p w:rsidR="00927B97" w:rsidRPr="006C2A87" w:rsidRDefault="00927B97" w:rsidP="006C2A87">
      <w:pPr>
        <w:pStyle w:val="ListParagraph"/>
        <w:spacing w:before="120" w:after="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tabs>
          <w:tab w:val="left" w:pos="450"/>
        </w:tabs>
        <w:spacing w:after="0" w:line="240" w:lineRule="auto"/>
        <w:jc w:val="both"/>
        <w:rPr>
          <w:rFonts w:ascii="Sylfaen" w:hAnsi="Sylfaen"/>
          <w:lang w:val="ka-GE"/>
        </w:rPr>
      </w:pPr>
      <w:r w:rsidRPr="006C2A87">
        <w:rPr>
          <w:rFonts w:ascii="Sylfaen" w:hAnsi="Sylfaen" w:cs="Sylfaen"/>
          <w:lang w:val="ka-GE"/>
        </w:rPr>
        <w:t>ა</w:t>
      </w:r>
      <w:r w:rsidRPr="006C2A87">
        <w:rPr>
          <w:rFonts w:ascii="Sylfaen" w:hAnsi="Sylfaen"/>
          <w:lang w:val="ka-GE"/>
        </w:rPr>
        <w:t>(ა)იპ სოფლის განვითარების სააგენტო</w:t>
      </w:r>
      <w:r w:rsidR="00911015" w:rsidRPr="006C2A87">
        <w:rPr>
          <w:rFonts w:ascii="Sylfaen" w:hAnsi="Sylfaen"/>
          <w:lang w:val="ka-GE"/>
        </w:rPr>
        <w:t>;</w:t>
      </w:r>
    </w:p>
    <w:p w:rsidR="00927B97" w:rsidRPr="006C2A87" w:rsidRDefault="00927B97" w:rsidP="006C2A87">
      <w:pPr>
        <w:pStyle w:val="ListParagraph"/>
        <w:tabs>
          <w:tab w:val="left" w:pos="450"/>
        </w:tabs>
        <w:spacing w:after="0" w:line="240" w:lineRule="auto"/>
        <w:ind w:left="360"/>
        <w:jc w:val="both"/>
        <w:rPr>
          <w:rFonts w:ascii="Sylfaen" w:hAnsi="Sylfaen"/>
          <w:lang w:val="ka-GE"/>
        </w:rPr>
      </w:pP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მიმდინარეობდა დაგეგმილი პროექტების მიზნების გათვალისწინებით მათ მოსალოდნელი შუალედური შედეგების მიღწევაზე მუშაობა.</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9 რეგიონული სამსახურისა და 45 საინფორმაციო-საკონსულტაციო ცენტრის მიერ საერთო ჯამში გაწეულ იქნა 18 235 კონსულტაცია. საკონსულტაციო მომსახურება გაეწია 26 257 ბენეფიციარს (ფიზიკური და იურიდიული პირი). სოფლად, ადგილობრივ მოსახლეობასთან საინფორმაციო - საექსტენციო შეხვედრების რაოდენობამ შეადგინა 802 ერთეული.</w:t>
      </w:r>
    </w:p>
    <w:p w:rsidR="00911015" w:rsidRPr="006C2A87" w:rsidRDefault="00911015" w:rsidP="006C2A87">
      <w:pPr>
        <w:pStyle w:val="ListParagraph"/>
        <w:tabs>
          <w:tab w:val="left" w:pos="450"/>
        </w:tabs>
        <w:spacing w:after="0" w:line="240" w:lineRule="auto"/>
        <w:ind w:left="360"/>
        <w:jc w:val="both"/>
        <w:rPr>
          <w:rFonts w:ascii="Sylfaen" w:hAnsi="Sylfaen"/>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10.1.2 შეღავათიანი აგროკრედიტები (პროგრამული კოდი: 31 05 02)</w:t>
      </w:r>
    </w:p>
    <w:p w:rsidR="00927B97" w:rsidRPr="006C2A87" w:rsidRDefault="00927B97" w:rsidP="006C2A87">
      <w:pPr>
        <w:pStyle w:val="ListParagraph"/>
        <w:spacing w:before="120" w:after="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after="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911015" w:rsidRPr="006C2A87">
        <w:rPr>
          <w:rFonts w:ascii="Sylfaen" w:hAnsi="Sylfaen" w:cs="Sylfaen"/>
          <w:lang w:val="ka-GE"/>
        </w:rPr>
        <w:t>;</w:t>
      </w:r>
    </w:p>
    <w:p w:rsidR="00927B97" w:rsidRPr="006C2A87" w:rsidRDefault="00927B97" w:rsidP="006C2A87">
      <w:pPr>
        <w:pStyle w:val="ListParagraph"/>
        <w:spacing w:before="120" w:after="0" w:line="240" w:lineRule="auto"/>
        <w:jc w:val="both"/>
        <w:rPr>
          <w:rFonts w:ascii="Sylfaen" w:hAnsi="Sylfaen" w:cs="Sylfaen"/>
        </w:rPr>
      </w:pPr>
    </w:p>
    <w:p w:rsidR="00D43EE8" w:rsidRPr="006C2A87" w:rsidRDefault="00D43EE8" w:rsidP="006C2A87">
      <w:pPr>
        <w:numPr>
          <w:ilvl w:val="3"/>
          <w:numId w:val="83"/>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პროექტის ფარგლებში მიმდინარეობდა ფინანსური პროდუქტის (საბრუნავი საშუალებების კომპონენტი; ძირითადი საშუალებების კომპონენტი; შეღავათიანი აგროლიზინგის კომპონენტი; სახელმწიფო პროგრამა „აწარმოე საქართველოში”) კომერციული ბანკების მიერ გაცემული სესხის საპროცენტო განაკვეთების თანადაფინანსება;</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პროექტის ფარგლებში გაცემულია 2 942 ახალი სესხი, საერთო ღირებულებით 242.5 მლნ ლარი, სულ მომსახურება გაეწია 19 270  სესხს, სააგენტოს გაწეულმა ფაქტიურმა შესრულებამ შეადგინა - 120.7 მლნ ლარს;</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პროექტის დაწყებიდან (2013 წელი) სულ გაცემულია 87 302 სესხი, მათ შორის:  </w:t>
      </w:r>
    </w:p>
    <w:p w:rsidR="00D43EE8" w:rsidRPr="006C2A87" w:rsidRDefault="00D43EE8"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საბრუნავი საშუალებების კომპონენტისთვის - 1 585.4 მლნ ლარი და 266 მლნ აშშ დოლარი;</w:t>
      </w:r>
    </w:p>
    <w:p w:rsidR="00D43EE8" w:rsidRPr="006C2A87" w:rsidRDefault="00D43EE8"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საბრუნავი საშუალებების კომპონენტისთვის - 1 603.5 მლნ ლარი და 27.0 მლნ აშშ დოლარი;</w:t>
      </w:r>
    </w:p>
    <w:p w:rsidR="00D43EE8" w:rsidRPr="006C2A87" w:rsidRDefault="00D43EE8"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ძირითადი საშუალებების კომპონენტისთვის - 4 276.2 მლნ ლარი და 215.0 მლნ აშშ დოლარი;</w:t>
      </w:r>
    </w:p>
    <w:p w:rsidR="00D43EE8" w:rsidRPr="006C2A87" w:rsidRDefault="00D43EE8"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შერეული კომპონენტისთვის - 53.2 მლნ ლარი და 6.0 მლნ აშშ დოლარი;</w:t>
      </w:r>
    </w:p>
    <w:p w:rsidR="00D43EE8" w:rsidRPr="006C2A87" w:rsidRDefault="00D43EE8"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შეღავათიანი აგროლიზინგი - 64.8 მლნ ლარი და 996.5 ათასი აშშ დოლარი;</w:t>
      </w:r>
    </w:p>
    <w:p w:rsidR="00D43EE8" w:rsidRPr="006C2A87" w:rsidRDefault="00D43EE8"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აწარმოე საქართველოში - 436.3 მლნ ლარი და 23,9 მლნ აშშ დოლარი.</w:t>
      </w:r>
    </w:p>
    <w:p w:rsidR="0054430F" w:rsidRPr="006C2A87" w:rsidRDefault="0054430F" w:rsidP="006C2A87">
      <w:pPr>
        <w:pStyle w:val="ListParagraph"/>
        <w:tabs>
          <w:tab w:val="left" w:pos="450"/>
          <w:tab w:val="left" w:pos="851"/>
        </w:tabs>
        <w:spacing w:after="0" w:line="240" w:lineRule="auto"/>
        <w:ind w:left="709"/>
        <w:jc w:val="both"/>
        <w:rPr>
          <w:rFonts w:ascii="Sylfaen" w:hAnsi="Sylfaen"/>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10.1.3 აგროდაზღვევა (პროგრამული კოდი: 31 05 03)</w:t>
      </w:r>
    </w:p>
    <w:p w:rsidR="00927B97" w:rsidRPr="006C2A87" w:rsidRDefault="00927B97" w:rsidP="006C2A87">
      <w:pPr>
        <w:pStyle w:val="ListParagraph"/>
        <w:spacing w:before="120" w:after="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after="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911015" w:rsidRPr="006C2A87">
        <w:rPr>
          <w:rFonts w:ascii="Sylfaen" w:hAnsi="Sylfaen" w:cs="Sylfaen"/>
          <w:lang w:val="ka-GE"/>
        </w:rPr>
        <w:t>;</w:t>
      </w:r>
    </w:p>
    <w:p w:rsidR="00927B97" w:rsidRPr="006C2A87" w:rsidRDefault="00927B97" w:rsidP="006C2A87">
      <w:pPr>
        <w:spacing w:after="0" w:line="240" w:lineRule="auto"/>
        <w:jc w:val="both"/>
        <w:rPr>
          <w:rFonts w:ascii="Sylfaen" w:eastAsiaTheme="minorEastAsia" w:hAnsi="Sylfaen" w:cs="Sylfaen"/>
          <w:bCs/>
          <w:color w:val="000000"/>
          <w:shd w:val="clear" w:color="auto" w:fill="FFFFFF"/>
          <w:lang w:val="ka-GE"/>
        </w:rPr>
      </w:pP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აგროდაზღვევის პროგრამის ფარგლებში საანგარიშო პერიოდში გაიცა 12 086 პოლისი, დაზღვეული მოსავლის ღირებულებამ შეადგინა 159.1 მლნ ლარი, სააგენტოს პრემიის წილმა - 12.2 მლნ ლარი.  დაზღვეული მოსავლის ფართობმა შეადგინა 14 480 ჰექტარი. ანაზღაურებული ზარალის ოდენობამ შეადგინა 94.1 ათასი ლარი;</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გასულ წელს აღებული ვალდებულებების შესრულება;</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სულ საანგარიშო პერიოდის ფაქტიური შესრულება შეადგენს  414.2 ათას ლარს; </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სულ 2014-2024 წლებში აგროდაზღვევის პროგრამის ფარგლებში გაიცა 177 001 პოლისი, დაზღვეული მოსავლის ღირებულებამ შეადგინა 1 507.1 მლნ ლარი, სააგენტოს პრემიის წილმა კი</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 xml:space="preserve">  89.8 მლნ ლარი. დაზღვეული მოსავლის ფართობმა შეადგინა 170 153 ჰექტარი.  ანაზღაურებული ზარალის ოდენობამ შეადგინა 83.3 მლნ ლარი.</w:t>
      </w:r>
    </w:p>
    <w:p w:rsidR="00D43EE8" w:rsidRPr="006C2A87" w:rsidRDefault="00D43EE8" w:rsidP="006C2A87">
      <w:pPr>
        <w:spacing w:after="0" w:line="240" w:lineRule="auto"/>
        <w:jc w:val="both"/>
        <w:rPr>
          <w:rFonts w:ascii="Sylfaen" w:eastAsiaTheme="minorEastAsia" w:hAnsi="Sylfaen" w:cs="Sylfaen"/>
          <w:bCs/>
          <w:color w:val="000000"/>
          <w:shd w:val="clear" w:color="auto" w:fill="FFFFFF"/>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 xml:space="preserve">10.1.4 დანერგე მომავალი (პროგრამული კოდი: 31 05 04) </w:t>
      </w:r>
    </w:p>
    <w:p w:rsidR="00927B97" w:rsidRPr="006C2A87" w:rsidRDefault="00927B97" w:rsidP="006C2A87">
      <w:pPr>
        <w:pStyle w:val="ListParagraph"/>
        <w:spacing w:before="120" w:after="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after="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911015" w:rsidRPr="006C2A87">
        <w:rPr>
          <w:rFonts w:ascii="Sylfaen" w:hAnsi="Sylfaen" w:cs="Sylfaen"/>
          <w:lang w:val="ka-GE"/>
        </w:rPr>
        <w:t>;</w:t>
      </w:r>
    </w:p>
    <w:p w:rsidR="00927B97" w:rsidRPr="006C2A87" w:rsidRDefault="00927B97" w:rsidP="006C2A87">
      <w:pPr>
        <w:tabs>
          <w:tab w:val="left" w:pos="450"/>
        </w:tabs>
        <w:spacing w:after="0" w:line="240" w:lineRule="auto"/>
        <w:jc w:val="both"/>
        <w:rPr>
          <w:rFonts w:ascii="Sylfaen" w:hAnsi="Sylfaen"/>
          <w:lang w:val="ka-GE"/>
        </w:rPr>
      </w:pP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ბაღების, სეტყვის საწინააღმდეგო სისტემების მოწყობის, ჭის/ჭაბურღილის/სატუმბი სადგურის მოწყობის და წვეთოვანი სარწყავი სისტემის მოწყობის კომპონენტების ფარგლებში 364 (აღნიშნული ბენეფიციარებიდან ზოგიერთი მონაწილეობს ორი ან მეტი კომპონენტის ფარგლებში) უნიკალურ ბენეფიციარს გაუფორმდა 430 ხელშეკრულება, ხელშეკრულებით განსაზღვრული ჯამური ინვესტიციის მოცულობამ შეადგინა 50.1 მლნ ლარი, საიდანაც სააგენტოს თანადაფინანსების წილი შეადგენს </w:t>
      </w:r>
      <w:r w:rsidRPr="006C2A87">
        <w:rPr>
          <w:rFonts w:ascii="Sylfaen" w:eastAsiaTheme="minorEastAsia" w:hAnsi="Sylfaen" w:cs="Sylfaen"/>
          <w:bCs/>
          <w:color w:val="000000"/>
          <w:shd w:val="clear" w:color="auto" w:fill="FFFFFF"/>
        </w:rPr>
        <w:t>25.2</w:t>
      </w:r>
      <w:r w:rsidRPr="006C2A87">
        <w:rPr>
          <w:rFonts w:ascii="Sylfaen" w:eastAsiaTheme="minorEastAsia" w:hAnsi="Sylfaen" w:cs="Sylfaen"/>
          <w:bCs/>
          <w:color w:val="000000"/>
          <w:shd w:val="clear" w:color="auto" w:fill="FFFFFF"/>
          <w:lang w:val="ka-GE"/>
        </w:rPr>
        <w:t xml:space="preserve"> მლნ ლარს, დაკონტრაქტებული ფართობი შეადგენს </w:t>
      </w:r>
      <w:r w:rsidRPr="006C2A87">
        <w:rPr>
          <w:rFonts w:ascii="Sylfaen" w:eastAsiaTheme="minorEastAsia" w:hAnsi="Sylfaen" w:cs="Sylfaen"/>
          <w:bCs/>
          <w:color w:val="000000"/>
          <w:shd w:val="clear" w:color="auto" w:fill="FFFFFF"/>
        </w:rPr>
        <w:t xml:space="preserve">             </w:t>
      </w:r>
      <w:r w:rsidRPr="006C2A87">
        <w:rPr>
          <w:rFonts w:ascii="Sylfaen" w:eastAsiaTheme="minorEastAsia" w:hAnsi="Sylfaen" w:cs="Sylfaen"/>
          <w:bCs/>
          <w:color w:val="000000"/>
          <w:shd w:val="clear" w:color="auto" w:fill="FFFFFF"/>
          <w:lang w:val="ka-GE"/>
        </w:rPr>
        <w:t xml:space="preserve">3 122.7 ჰექტარს. მათ შორის: </w:t>
      </w:r>
    </w:p>
    <w:p w:rsidR="00D43EE8" w:rsidRPr="006C2A87" w:rsidRDefault="00D43EE8" w:rsidP="006C2A87">
      <w:pPr>
        <w:pStyle w:val="ListParagraph"/>
        <w:numPr>
          <w:ilvl w:val="0"/>
          <w:numId w:val="85"/>
        </w:numPr>
        <w:spacing w:after="0" w:line="240" w:lineRule="auto"/>
        <w:ind w:left="540" w:hanging="540"/>
        <w:jc w:val="both"/>
        <w:rPr>
          <w:rFonts w:ascii="Sylfaen" w:hAnsi="Sylfaen"/>
          <w:lang w:val="ka-GE"/>
        </w:rPr>
      </w:pPr>
      <w:r w:rsidRPr="006C2A87">
        <w:rPr>
          <w:rFonts w:ascii="Sylfaen" w:hAnsi="Sylfaen"/>
          <w:lang w:val="ka-GE"/>
        </w:rPr>
        <w:t>ბაღების კომპონენტის ფარგლებში 331 უნიკალურ ბენეფიციარს გაუფორმდა 366 ხელშეკრულება, ხელშეკრულებით განსაზღვრული ჯამური ინვესტიციის მოცულობამ შეადგინა 45.0 მლნ ლარი, საიდანაც სააგენტოს თანადაფინანსების წილი შეადგენს 24.1 მლნ</w:t>
      </w:r>
      <w:r w:rsidRPr="006C2A87">
        <w:rPr>
          <w:rFonts w:ascii="Sylfaen" w:hAnsi="Sylfaen"/>
        </w:rPr>
        <w:t xml:space="preserve"> </w:t>
      </w:r>
      <w:r w:rsidRPr="006C2A87">
        <w:rPr>
          <w:rFonts w:ascii="Sylfaen" w:hAnsi="Sylfaen"/>
          <w:lang w:val="ka-GE"/>
        </w:rPr>
        <w:t>ლარს, დაკონტრაქტებული ფართობი შეადგენს 2 804.8</w:t>
      </w:r>
      <w:r w:rsidRPr="006C2A87">
        <w:rPr>
          <w:rFonts w:ascii="Sylfaen" w:hAnsi="Sylfaen"/>
        </w:rPr>
        <w:t xml:space="preserve"> </w:t>
      </w:r>
      <w:r w:rsidRPr="006C2A87">
        <w:rPr>
          <w:rFonts w:ascii="Sylfaen" w:hAnsi="Sylfaen"/>
          <w:lang w:val="ka-GE"/>
        </w:rPr>
        <w:t>ჰექტარს;</w:t>
      </w:r>
    </w:p>
    <w:p w:rsidR="00D43EE8" w:rsidRPr="006C2A87" w:rsidRDefault="00D43EE8" w:rsidP="006C2A87">
      <w:pPr>
        <w:pStyle w:val="ListParagraph"/>
        <w:numPr>
          <w:ilvl w:val="0"/>
          <w:numId w:val="85"/>
        </w:numPr>
        <w:spacing w:after="0" w:line="240" w:lineRule="auto"/>
        <w:ind w:left="540" w:hanging="540"/>
        <w:jc w:val="both"/>
        <w:rPr>
          <w:rFonts w:ascii="Sylfaen" w:hAnsi="Sylfaen"/>
          <w:lang w:val="ka-GE"/>
        </w:rPr>
      </w:pPr>
      <w:r w:rsidRPr="006C2A87">
        <w:rPr>
          <w:rFonts w:ascii="Sylfaen" w:hAnsi="Sylfaen"/>
          <w:lang w:val="ka-GE"/>
        </w:rPr>
        <w:t xml:space="preserve">სეტყვის საწინააღმდეგო სისტემების მოწყობის თანადაფინანსების კომპონენტის ფარგლებში </w:t>
      </w:r>
      <w:r w:rsidRPr="006C2A87">
        <w:rPr>
          <w:rFonts w:ascii="Sylfaen" w:hAnsi="Sylfaen"/>
        </w:rPr>
        <w:t xml:space="preserve">10 </w:t>
      </w:r>
      <w:r w:rsidRPr="006C2A87">
        <w:rPr>
          <w:rFonts w:ascii="Sylfaen" w:hAnsi="Sylfaen"/>
          <w:lang w:val="ka-GE"/>
        </w:rPr>
        <w:t xml:space="preserve"> უნიკალურ ბენეფიციარს გაუფორმდა 14 ხელშეკრულება, ხელშეკრულებით განსაზღვრული ჯამური ინვესტიციის მოცულობამ შეადგინა 3.6 მლნ</w:t>
      </w:r>
      <w:r w:rsidRPr="006C2A87">
        <w:rPr>
          <w:rFonts w:ascii="Sylfaen" w:hAnsi="Sylfaen"/>
        </w:rPr>
        <w:t xml:space="preserve"> </w:t>
      </w:r>
      <w:r w:rsidRPr="006C2A87">
        <w:rPr>
          <w:rFonts w:ascii="Sylfaen" w:hAnsi="Sylfaen"/>
          <w:lang w:val="ka-GE"/>
        </w:rPr>
        <w:t>ლარი, საიდანაც სააგენტოს თანადაფინანსების წილი შეადგენს 403.4 ათას ლარს, დაკონტრაქტებული ფართობი შეადგენს 63.1</w:t>
      </w:r>
      <w:r w:rsidRPr="006C2A87">
        <w:rPr>
          <w:rFonts w:ascii="Sylfaen" w:hAnsi="Sylfaen"/>
        </w:rPr>
        <w:t xml:space="preserve"> </w:t>
      </w:r>
      <w:r w:rsidRPr="006C2A87">
        <w:rPr>
          <w:rFonts w:ascii="Sylfaen" w:hAnsi="Sylfaen"/>
          <w:lang w:val="ka-GE"/>
        </w:rPr>
        <w:t>ჰექტარს;</w:t>
      </w:r>
    </w:p>
    <w:p w:rsidR="00D43EE8" w:rsidRPr="006C2A87" w:rsidRDefault="00D43EE8" w:rsidP="006C2A87">
      <w:pPr>
        <w:pStyle w:val="ListParagraph"/>
        <w:numPr>
          <w:ilvl w:val="0"/>
          <w:numId w:val="85"/>
        </w:numPr>
        <w:spacing w:after="0" w:line="240" w:lineRule="auto"/>
        <w:ind w:left="540" w:hanging="540"/>
        <w:jc w:val="both"/>
        <w:rPr>
          <w:rFonts w:ascii="Sylfaen" w:hAnsi="Sylfaen"/>
          <w:lang w:val="ka-GE"/>
        </w:rPr>
      </w:pPr>
      <w:r w:rsidRPr="006C2A87">
        <w:rPr>
          <w:rFonts w:ascii="Sylfaen" w:hAnsi="Sylfaen"/>
          <w:lang w:val="ka-GE"/>
        </w:rPr>
        <w:t>ჭის/ჭაბურღილის/სატუმბი სადგურის მოწყობის თანადაფინანსების კომპონენტის ფარგლებში 30 უნიკალურ ბენეფიციარს გაუფორმდა 30 ხელშეკრულება, ხელშეკრულებით განსაზღვრული ჯამური ინვესტიციის მოცულობამ შეადგინა 1.1 მლნ ლარი, საიდანაც სააგენტოს თანადაფინანსების წილი შეადგენს 542.8 ათას ლარს, დაკონტრაქტებული ფართობი შეადგენს 161.0</w:t>
      </w:r>
      <w:r w:rsidRPr="006C2A87">
        <w:rPr>
          <w:rFonts w:ascii="Sylfaen" w:hAnsi="Sylfaen"/>
        </w:rPr>
        <w:t xml:space="preserve"> </w:t>
      </w:r>
      <w:r w:rsidRPr="006C2A87">
        <w:rPr>
          <w:rFonts w:ascii="Sylfaen" w:hAnsi="Sylfaen"/>
          <w:lang w:val="ka-GE"/>
        </w:rPr>
        <w:t>ჰექტარს;</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hAnsi="Sylfaen"/>
          <w:lang w:val="ka-GE"/>
        </w:rPr>
        <w:t>წვეთოვანი სარწყავი სისტემის მოწყობის თანადაფინანსების კომპონენტის ფარგლებში 19  უნიკალურ ბენეფიციარს გაუფორმდა 20 ხელშეკრულება, ხელშეკრულებით განსაზღვრული ჯამური ინვესტიციის მოცულობამ შეადგინა 425.2 ათასი ლარი, საიდანაც სააგენტოს თანადაფინანსების წილი შეადგენს</w:t>
      </w:r>
      <w:r w:rsidRPr="006C2A87">
        <w:rPr>
          <w:rFonts w:ascii="Sylfaen" w:hAnsi="Sylfaen"/>
        </w:rPr>
        <w:t xml:space="preserve"> </w:t>
      </w:r>
      <w:r w:rsidRPr="006C2A87">
        <w:rPr>
          <w:rFonts w:ascii="Sylfaen" w:hAnsi="Sylfaen"/>
          <w:lang w:val="ka-GE"/>
        </w:rPr>
        <w:t xml:space="preserve"> 212.7 ათას ლარს, დაკონტრაქტებული ფართობი შეადგენს 93.8</w:t>
      </w:r>
      <w:r w:rsidRPr="006C2A87">
        <w:rPr>
          <w:rFonts w:ascii="Sylfaen" w:hAnsi="Sylfaen"/>
        </w:rPr>
        <w:t xml:space="preserve"> </w:t>
      </w:r>
      <w:r w:rsidRPr="006C2A87">
        <w:rPr>
          <w:rFonts w:ascii="Sylfaen" w:hAnsi="Sylfaen"/>
          <w:lang w:val="ka-GE"/>
        </w:rPr>
        <w:t>ჰექტარს;</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სახელმწიფო პროგრამის „დანერგე მომავალი“ ფარგლებში, საანგარიშო პერიოდში სააგენტოს თანადაფინანსებამ შეადგინა </w:t>
      </w:r>
      <w:r w:rsidRPr="006C2A87">
        <w:rPr>
          <w:rFonts w:ascii="Sylfaen" w:eastAsiaTheme="minorEastAsia" w:hAnsi="Sylfaen" w:cs="Sylfaen"/>
          <w:bCs/>
          <w:color w:val="000000"/>
          <w:shd w:val="clear" w:color="auto" w:fill="FFFFFF"/>
        </w:rPr>
        <w:t>21.7</w:t>
      </w:r>
      <w:r w:rsidRPr="006C2A87">
        <w:rPr>
          <w:rFonts w:ascii="Sylfaen" w:eastAsiaTheme="minorEastAsia" w:hAnsi="Sylfaen" w:cs="Sylfaen"/>
          <w:bCs/>
          <w:color w:val="000000"/>
          <w:shd w:val="clear" w:color="auto" w:fill="FFFFFF"/>
          <w:lang w:val="ka-GE"/>
        </w:rPr>
        <w:t xml:space="preserve"> მლნ ლარი;</w:t>
      </w:r>
    </w:p>
    <w:p w:rsidR="0054430F"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სახელმწიფო პროგრამის „დანერგე მომავალი“ ფარგლებში 2015-2024 წლებში 4 466 უნიკალურ ბენეფიციარს გაუფორმდა 5 454 ხელშეკრულება, ხელშეკრულებით განსაზღვრული ჯამური ინვესტიციის მოცულობამ შეადგინა 395.5 მლნ ლარი, საიდანაც სააგენტოს თანადაფინანსების წილი შეადგენს 200.4 მლნ ლარს, დაკონტრაქტებული ფართობი შეადგენს 26 519.5 ჰექტარს.</w:t>
      </w:r>
    </w:p>
    <w:p w:rsidR="00AD196A" w:rsidRPr="006C2A87" w:rsidRDefault="00AD196A" w:rsidP="006C2A87">
      <w:pPr>
        <w:spacing w:after="0" w:line="240" w:lineRule="auto"/>
        <w:jc w:val="both"/>
        <w:rPr>
          <w:rFonts w:ascii="Sylfaen" w:eastAsiaTheme="minorEastAsia" w:hAnsi="Sylfaen" w:cs="Sylfaen"/>
          <w:bCs/>
          <w:color w:val="000000"/>
          <w:shd w:val="clear" w:color="auto" w:fill="FFFFFF"/>
          <w:lang w:val="ka-GE"/>
        </w:rPr>
      </w:pPr>
    </w:p>
    <w:p w:rsidR="00AD196A" w:rsidRPr="006C2A87" w:rsidRDefault="00AD196A" w:rsidP="006C2A87">
      <w:pPr>
        <w:spacing w:after="0" w:line="240" w:lineRule="auto"/>
        <w:jc w:val="both"/>
        <w:rPr>
          <w:rFonts w:ascii="Sylfaen" w:eastAsiaTheme="minorEastAsia" w:hAnsi="Sylfaen" w:cs="Sylfaen"/>
          <w:bCs/>
          <w:color w:val="000000"/>
          <w:shd w:val="clear" w:color="auto" w:fill="FFFFFF"/>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10.1.6 გადამამუშავებელი და შემნახველი საწარმოების თანადაფინანსების პროექტი (პროგრამული კოდი: 31 05 06)</w:t>
      </w:r>
    </w:p>
    <w:p w:rsidR="00927B97" w:rsidRPr="006C2A87" w:rsidRDefault="00927B97" w:rsidP="006C2A87">
      <w:pPr>
        <w:pStyle w:val="ListParagraph"/>
        <w:spacing w:before="120" w:after="6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911015" w:rsidRPr="006C2A87">
        <w:rPr>
          <w:rFonts w:ascii="Sylfaen" w:hAnsi="Sylfaen" w:cs="Sylfaen"/>
          <w:lang w:val="ka-GE"/>
        </w:rPr>
        <w:t>;</w:t>
      </w:r>
    </w:p>
    <w:p w:rsidR="00232851" w:rsidRPr="006C2A87" w:rsidRDefault="00232851" w:rsidP="006C2A87">
      <w:pPr>
        <w:pStyle w:val="ListParagraph"/>
        <w:spacing w:before="120" w:line="240" w:lineRule="auto"/>
        <w:jc w:val="both"/>
        <w:rPr>
          <w:rFonts w:ascii="Sylfaen" w:hAnsi="Sylfaen" w:cs="Sylfaen"/>
        </w:rPr>
      </w:pP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გადამამუშავებელი საწარმოების კომპონენტის ფარგლებში დამტკიცდა 13 პროექტი, ინვესტიციის ჯამური ღირებულებით 16.4 მლნ ლარი, საიდანაც ხელშეკრულებით გათვალისწინებული თანადაფინანსების მოცულობა შეადგენს 5.3 მლნ ლარს; </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შემნახველი საწარმოების კომპონენტის ფარგლებში დამტკიცდა 1 პროექტი, ინვესტიციის ჯამური ღირებულებით 2</w:t>
      </w:r>
      <w:r w:rsidRPr="006C2A87">
        <w:rPr>
          <w:rFonts w:ascii="Sylfaen" w:eastAsiaTheme="minorEastAsia" w:hAnsi="Sylfaen" w:cs="Sylfaen"/>
          <w:bCs/>
          <w:color w:val="000000"/>
          <w:shd w:val="clear" w:color="auto" w:fill="FFFFFF"/>
        </w:rPr>
        <w:t>.</w:t>
      </w:r>
      <w:r w:rsidRPr="006C2A87">
        <w:rPr>
          <w:rFonts w:ascii="Sylfaen" w:eastAsiaTheme="minorEastAsia" w:hAnsi="Sylfaen" w:cs="Sylfaen"/>
          <w:bCs/>
          <w:color w:val="000000"/>
          <w:shd w:val="clear" w:color="auto" w:fill="FFFFFF"/>
          <w:lang w:val="ka-GE"/>
        </w:rPr>
        <w:t>2 მლნ ლარი, საიდანაც ხელშეკრულებით გათვალისწინებული თანადაფინანსების მოცულობა შეადგენს 350.0 ათას ლარს;</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გასულ წელს აღებული ვალდებულებების შესრულება. სულ საანგარიშო პერიოდში  ფაქტიური შესრულება შეადგენს 8.5 მლნ ლარს;</w:t>
      </w:r>
    </w:p>
    <w:p w:rsidR="00D43EE8" w:rsidRPr="006C2A87" w:rsidRDefault="00D43EE8"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პროექტის დაწყებიდან 2014-2024 წლებში დაფინანსებულია 270 საწარმო (მათ შორის, გადამამუშავებელი საწარმოების კომპონენტის ფარგლებში 110 პროექტი, შემნახველ საწარმოთა კომპონენტის ფარგლებში 160 პროექტი). საანგარიშო პერიოდის მდგომარეობით 270 საწარმოდან უკვე გახსნილია და ფუნქციონირებს 217  ახალი საწარმო.</w:t>
      </w:r>
    </w:p>
    <w:p w:rsidR="0054430F" w:rsidRPr="006C2A87" w:rsidRDefault="0054430F" w:rsidP="006C2A87">
      <w:pPr>
        <w:spacing w:after="0" w:line="240" w:lineRule="auto"/>
        <w:jc w:val="both"/>
        <w:rPr>
          <w:rFonts w:ascii="Sylfaen" w:eastAsiaTheme="minorEastAsia" w:hAnsi="Sylfaen" w:cs="Sylfaen"/>
          <w:bCs/>
          <w:color w:val="000000"/>
          <w:shd w:val="clear" w:color="auto" w:fill="FFFFFF"/>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10.1.7 ფერმათა/ფერმერთა რეგისტრაციის პროექტი (პროგრამული კოდი: 31 05 07)</w:t>
      </w:r>
    </w:p>
    <w:p w:rsidR="00927B97" w:rsidRPr="006C2A87" w:rsidRDefault="00927B97" w:rsidP="006C2A87">
      <w:pPr>
        <w:pStyle w:val="ListParagraph"/>
        <w:spacing w:before="120" w:after="6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AD196A" w:rsidRPr="006C2A87">
        <w:rPr>
          <w:rFonts w:ascii="Sylfaen" w:hAnsi="Sylfaen" w:cs="Sylfaen"/>
          <w:lang w:val="ka-GE"/>
        </w:rPr>
        <w:t>;</w:t>
      </w:r>
    </w:p>
    <w:p w:rsidR="00927B97" w:rsidRPr="006C2A87" w:rsidRDefault="00927B97" w:rsidP="006C2A87">
      <w:pPr>
        <w:pStyle w:val="ListParagraph"/>
        <w:tabs>
          <w:tab w:val="left" w:pos="450"/>
        </w:tabs>
        <w:spacing w:after="0" w:line="240" w:lineRule="auto"/>
        <w:ind w:left="360"/>
        <w:jc w:val="both"/>
        <w:rPr>
          <w:rFonts w:ascii="Sylfaen" w:hAnsi="Sylfaen"/>
          <w:lang w:val="ka-GE"/>
        </w:rPr>
      </w:pPr>
    </w:p>
    <w:p w:rsidR="003179AA" w:rsidRPr="006C2A87" w:rsidRDefault="003179AA"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ფერმერთა რეესტრის ბაზაში დამატებით რეგისტრირებულია 11 987 ფერმა/ფერმერი;</w:t>
      </w:r>
    </w:p>
    <w:p w:rsidR="003179AA" w:rsidRPr="006C2A87" w:rsidRDefault="003179AA"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ფერმერთა რეესტრის ბაზაში პროექტის დაწყებიდან (2018-2024) სულ რეგისტრირებულია  203 217  ფერმერი;</w:t>
      </w:r>
    </w:p>
    <w:p w:rsidR="003179AA" w:rsidRPr="006C2A87" w:rsidRDefault="003179AA"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სააგენტოს თანადაფინანსების ოდენობამ შეადგინა 157.4 ათს ლარს.</w:t>
      </w:r>
    </w:p>
    <w:p w:rsidR="0054430F" w:rsidRPr="006C2A87" w:rsidRDefault="0054430F" w:rsidP="006C2A87">
      <w:pPr>
        <w:spacing w:after="0" w:line="240" w:lineRule="auto"/>
        <w:jc w:val="both"/>
        <w:rPr>
          <w:rFonts w:ascii="Sylfaen" w:eastAsiaTheme="minorEastAsia" w:hAnsi="Sylfaen" w:cs="Sylfaen"/>
          <w:bCs/>
          <w:color w:val="000000"/>
          <w:shd w:val="clear" w:color="auto" w:fill="FFFFFF"/>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bookmarkStart w:id="32" w:name="_Hlk140592213"/>
      <w:r w:rsidRPr="006C2A87">
        <w:rPr>
          <w:rFonts w:ascii="Sylfaen" w:eastAsia="Calibri" w:hAnsi="Sylfaen" w:cs="Calibri"/>
          <w:bCs/>
          <w:i w:val="0"/>
          <w:lang w:val="ka-GE"/>
        </w:rPr>
        <w:t>10.1.8 პროექტების ტექნიკური მხარდაჭერის პროგრამა (პროგრამული კოდი: 31 05 08)</w:t>
      </w:r>
    </w:p>
    <w:p w:rsidR="00927B97" w:rsidRPr="006C2A87" w:rsidRDefault="00927B97" w:rsidP="006C2A87">
      <w:pPr>
        <w:pStyle w:val="ListParagraph"/>
        <w:spacing w:before="120" w:after="6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AD196A" w:rsidRPr="006C2A87">
        <w:rPr>
          <w:rFonts w:ascii="Sylfaen" w:hAnsi="Sylfaen" w:cs="Sylfaen"/>
          <w:lang w:val="ka-GE"/>
        </w:rPr>
        <w:t>;</w:t>
      </w:r>
    </w:p>
    <w:p w:rsidR="0054430F" w:rsidRPr="006C2A87" w:rsidRDefault="0054430F" w:rsidP="006C2A87">
      <w:pPr>
        <w:pStyle w:val="ListParagraph"/>
        <w:tabs>
          <w:tab w:val="left" w:pos="450"/>
          <w:tab w:val="left" w:pos="851"/>
        </w:tabs>
        <w:spacing w:after="0" w:line="240" w:lineRule="auto"/>
        <w:ind w:left="709"/>
        <w:jc w:val="both"/>
        <w:rPr>
          <w:rFonts w:ascii="Sylfaen" w:hAnsi="Sylfaen"/>
          <w:lang w:val="ka-GE"/>
        </w:rPr>
      </w:pPr>
    </w:p>
    <w:p w:rsidR="003179AA" w:rsidRPr="006C2A87" w:rsidRDefault="003179AA" w:rsidP="006C2A87">
      <w:pPr>
        <w:pStyle w:val="ListParagraph"/>
        <w:numPr>
          <w:ilvl w:val="0"/>
          <w:numId w:val="86"/>
        </w:numPr>
        <w:tabs>
          <w:tab w:val="left" w:pos="-270"/>
        </w:tabs>
        <w:ind w:left="0"/>
        <w:jc w:val="both"/>
        <w:rPr>
          <w:rFonts w:ascii="Sylfaen" w:hAnsi="Sylfaen"/>
          <w:lang w:val="ka-GE"/>
        </w:rPr>
      </w:pPr>
      <w:r w:rsidRPr="006C2A87">
        <w:rPr>
          <w:rFonts w:ascii="Sylfaen" w:hAnsi="Sylfaen"/>
          <w:lang w:val="ka-GE"/>
        </w:rPr>
        <w:t xml:space="preserve">ტექნიკური დახმარების და მარკეტინგის პროექტის ფარგლებში საანგარიშო პერიოდში გაფორმდა 36 ხელშეკრულება: </w:t>
      </w:r>
      <w:r w:rsidRPr="006C2A87">
        <w:rPr>
          <w:rFonts w:ascii="Sylfaen" w:hAnsi="Sylfaen" w:cs="Sylfaen"/>
          <w:lang w:val="ka-GE"/>
        </w:rPr>
        <w:t>სურსათის უვნებლობის საერთაშორისო სტანდარტის დანერგვის მიზნით გაფორმდა 16 ხელშეკრულება (3 - ISO 22000:2018 დანერგვა/სერტიფიცერების ხელშეკრულება, 7 - HACCP დანერვა/სერტიფიცირების ხელშეკრულება, 6 - GLOBAL G.A.P დანერგვა/სერტიფიცირების ხელშეკრულება);</w:t>
      </w:r>
    </w:p>
    <w:p w:rsidR="003179AA" w:rsidRPr="006C2A87" w:rsidRDefault="003179AA" w:rsidP="006C2A87">
      <w:pPr>
        <w:pStyle w:val="ListParagraph"/>
        <w:numPr>
          <w:ilvl w:val="0"/>
          <w:numId w:val="83"/>
        </w:numPr>
        <w:spacing w:after="0"/>
        <w:ind w:left="0"/>
        <w:jc w:val="both"/>
        <w:rPr>
          <w:rFonts w:ascii="Sylfaen" w:hAnsi="Sylfaen" w:cs="Sylfaen"/>
          <w:lang w:val="ka-GE"/>
        </w:rPr>
      </w:pPr>
      <w:r w:rsidRPr="006C2A87">
        <w:rPr>
          <w:rFonts w:ascii="Sylfaen" w:hAnsi="Sylfaen" w:cs="Sylfaen"/>
          <w:lang w:val="ka-GE"/>
        </w:rPr>
        <w:t>18  ბენეფიციართან გაფორმდა ბრენდირების ხელშეკრულება</w:t>
      </w:r>
      <w:r w:rsidRPr="006C2A87">
        <w:rPr>
          <w:rFonts w:ascii="Sylfaen" w:hAnsi="Sylfaen" w:cs="Sylfaen"/>
        </w:rPr>
        <w:t xml:space="preserve">, </w:t>
      </w:r>
      <w:r w:rsidRPr="006C2A87">
        <w:rPr>
          <w:rFonts w:ascii="Sylfaen" w:hAnsi="Sylfaen" w:cs="Sylfaen"/>
          <w:lang w:val="ka-GE"/>
        </w:rPr>
        <w:t>ერთ ბენეფიციართან გაფორმდა (სასოფლო-სამეურნეო კოოპერატივებისთვის) წარმოებული პროდუქციის საბოლოო სასაქონლო სახის მისაცემად საჭირო აღჭურვილობის შეძენის ხელშეკრულება</w:t>
      </w:r>
      <w:r w:rsidRPr="006C2A87">
        <w:rPr>
          <w:rFonts w:ascii="Sylfaen" w:hAnsi="Sylfaen" w:cs="Sylfaen"/>
        </w:rPr>
        <w:t xml:space="preserve"> </w:t>
      </w:r>
      <w:r w:rsidRPr="006C2A87">
        <w:rPr>
          <w:rFonts w:ascii="Sylfaen" w:hAnsi="Sylfaen" w:cs="Sylfaen"/>
          <w:lang w:val="ka-GE"/>
        </w:rPr>
        <w:t xml:space="preserve">და ერთ ბენეფიციართან გაფორმდა ხელშეკრულება სასაქონლო ნიშნის  რეგისტრაციის მიმართულებით; </w:t>
      </w:r>
    </w:p>
    <w:p w:rsidR="003179AA" w:rsidRPr="006C2A87" w:rsidRDefault="003179AA" w:rsidP="006C2A87">
      <w:pPr>
        <w:pStyle w:val="ListParagraph"/>
        <w:numPr>
          <w:ilvl w:val="0"/>
          <w:numId w:val="83"/>
        </w:numPr>
        <w:spacing w:after="0"/>
        <w:ind w:left="0"/>
        <w:jc w:val="both"/>
        <w:rPr>
          <w:rFonts w:ascii="Sylfaen" w:hAnsi="Sylfaen" w:cs="Sylfaen"/>
          <w:lang w:val="ka-GE"/>
        </w:rPr>
      </w:pPr>
      <w:r w:rsidRPr="006C2A87">
        <w:rPr>
          <w:rFonts w:ascii="Sylfaen" w:hAnsi="Sylfaen"/>
          <w:lang w:val="ka-GE"/>
        </w:rPr>
        <w:t xml:space="preserve">საანგარიშო პერიოდის ფაქტიური შესრულება შეადგენს </w:t>
      </w:r>
      <w:r w:rsidRPr="006C2A87">
        <w:rPr>
          <w:rFonts w:ascii="Sylfaen" w:hAnsi="Sylfaen"/>
        </w:rPr>
        <w:t>336</w:t>
      </w:r>
      <w:r w:rsidRPr="006C2A87">
        <w:rPr>
          <w:rFonts w:ascii="Sylfaen" w:hAnsi="Sylfaen"/>
          <w:lang w:val="ka-GE"/>
        </w:rPr>
        <w:t>.3 ათას ლარს.</w:t>
      </w:r>
    </w:p>
    <w:p w:rsidR="003179AA" w:rsidRPr="006C2A87" w:rsidRDefault="003179AA" w:rsidP="006C2A87">
      <w:pPr>
        <w:pStyle w:val="ListParagraph"/>
        <w:tabs>
          <w:tab w:val="left" w:pos="450"/>
          <w:tab w:val="left" w:pos="851"/>
        </w:tabs>
        <w:spacing w:after="0" w:line="240" w:lineRule="auto"/>
        <w:ind w:left="709"/>
        <w:jc w:val="both"/>
        <w:rPr>
          <w:rFonts w:ascii="Sylfaen" w:hAnsi="Sylfaen"/>
          <w:lang w:val="ka-GE"/>
        </w:rPr>
      </w:pPr>
    </w:p>
    <w:bookmarkEnd w:id="32"/>
    <w:p w:rsidR="00927B97" w:rsidRPr="006C2A87" w:rsidRDefault="00927B97" w:rsidP="006C2A87">
      <w:pPr>
        <w:pStyle w:val="Heading4"/>
        <w:spacing w:line="240" w:lineRule="auto"/>
        <w:jc w:val="both"/>
        <w:rPr>
          <w:rFonts w:ascii="Sylfaen" w:eastAsia="Calibri" w:hAnsi="Sylfaen" w:cs="Calibri"/>
          <w:bCs/>
          <w:i w:val="0"/>
          <w:lang w:val="ka-GE"/>
        </w:rPr>
      </w:pPr>
      <w:r w:rsidRPr="006C2A87">
        <w:rPr>
          <w:rFonts w:ascii="Sylfaen" w:eastAsia="Calibri" w:hAnsi="Sylfaen" w:cs="Calibri"/>
          <w:bCs/>
          <w:i w:val="0"/>
          <w:lang w:val="ka-GE"/>
        </w:rPr>
        <w:t>10.1.9 სასოფლო-სამეურნეო კოოპერატივების ინფრასტრუქტურული განვითარება (პროგრამული კოდი: 31 05 09)</w:t>
      </w:r>
    </w:p>
    <w:p w:rsidR="00AC6900" w:rsidRPr="006C2A87" w:rsidRDefault="00AC6900" w:rsidP="006C2A87">
      <w:pPr>
        <w:spacing w:line="240" w:lineRule="auto"/>
        <w:rPr>
          <w:lang w:val="ka-GE"/>
        </w:rPr>
      </w:pPr>
    </w:p>
    <w:p w:rsidR="00927B97" w:rsidRPr="006C2A87" w:rsidRDefault="00927B97" w:rsidP="006C2A87">
      <w:pPr>
        <w:pStyle w:val="ListParagraph"/>
        <w:spacing w:before="120" w:after="6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AD196A" w:rsidRPr="006C2A87">
        <w:rPr>
          <w:rFonts w:ascii="Sylfaen" w:hAnsi="Sylfaen" w:cs="Sylfaen"/>
          <w:lang w:val="ka-GE"/>
        </w:rPr>
        <w:t>;</w:t>
      </w:r>
    </w:p>
    <w:p w:rsidR="0054430F" w:rsidRPr="006C2A87" w:rsidRDefault="0054430F" w:rsidP="006C2A87">
      <w:pPr>
        <w:pStyle w:val="ListParagraph"/>
        <w:tabs>
          <w:tab w:val="left" w:pos="450"/>
          <w:tab w:val="left" w:pos="851"/>
        </w:tabs>
        <w:spacing w:after="0" w:line="240" w:lineRule="auto"/>
        <w:ind w:left="709"/>
        <w:jc w:val="both"/>
        <w:rPr>
          <w:rFonts w:ascii="Sylfaen" w:hAnsi="Sylfaen"/>
        </w:rPr>
      </w:pPr>
    </w:p>
    <w:p w:rsidR="00852FA8" w:rsidRPr="006C2A87" w:rsidRDefault="00852FA8"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პერიოდში ,,სასოფლო - სამეურნეო კოოპერატივებისათვის კენკროვანი კულტურების შესანახი მაცივრების თანადაფინანსების სახელმწიფო ქვეპროგრამის“ ფარგლებში გაფორმდა 3 ხელშეკრულება. ხელშეკრულებით განსაზღვრულმა თანადაფინანსების მოცულობამ შეადგინა 750.0 ათასი ლარი;</w:t>
      </w:r>
    </w:p>
    <w:p w:rsidR="00852FA8" w:rsidRPr="006C2A87" w:rsidRDefault="00852FA8"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გასულ წელს აღებული ვალდებულებების შესრულება;</w:t>
      </w:r>
    </w:p>
    <w:p w:rsidR="00852FA8" w:rsidRPr="006C2A87" w:rsidRDefault="00852FA8"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სულ საანგარიშო პერიოდში ფაქტიური შესრულება შეადგენს 847.1 ათას ლარს;</w:t>
      </w:r>
    </w:p>
    <w:p w:rsidR="00852FA8" w:rsidRPr="006C2A87" w:rsidRDefault="00852FA8" w:rsidP="006C2A87">
      <w:pPr>
        <w:pStyle w:val="ListParagraph"/>
        <w:tabs>
          <w:tab w:val="left" w:pos="450"/>
          <w:tab w:val="left" w:pos="851"/>
        </w:tabs>
        <w:spacing w:after="0" w:line="240" w:lineRule="auto"/>
        <w:ind w:left="709"/>
        <w:jc w:val="both"/>
        <w:rPr>
          <w:rFonts w:ascii="Sylfaen" w:hAnsi="Sylfaen"/>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 xml:space="preserve">10.1.10 </w:t>
      </w:r>
      <w:r w:rsidR="00F159D5" w:rsidRPr="006C2A87">
        <w:rPr>
          <w:rFonts w:ascii="Sylfaen" w:eastAsia="Calibri" w:hAnsi="Sylfaen" w:cs="Calibri"/>
          <w:bCs/>
          <w:i w:val="0"/>
          <w:lang w:val="ka-GE"/>
        </w:rPr>
        <w:t xml:space="preserve">სასოფლო-სამეურნეო </w:t>
      </w:r>
      <w:r w:rsidRPr="006C2A87">
        <w:rPr>
          <w:rFonts w:ascii="Sylfaen" w:eastAsia="Calibri" w:hAnsi="Sylfaen" w:cs="Calibri"/>
          <w:bCs/>
          <w:i w:val="0"/>
          <w:lang w:val="ka-GE"/>
        </w:rPr>
        <w:t>ტექნიკის თანადაფინანსების პროექტი (პროგრამული კოდი: 31 05 10)</w:t>
      </w:r>
    </w:p>
    <w:p w:rsidR="00927B97" w:rsidRPr="006C2A87" w:rsidRDefault="00927B97" w:rsidP="006C2A87">
      <w:pPr>
        <w:pStyle w:val="ListParagraph"/>
        <w:spacing w:before="120" w:after="6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AD196A" w:rsidRPr="006C2A87">
        <w:rPr>
          <w:rFonts w:ascii="Sylfaen" w:hAnsi="Sylfaen" w:cs="Sylfaen"/>
          <w:lang w:val="ka-GE"/>
        </w:rPr>
        <w:t>;</w:t>
      </w:r>
    </w:p>
    <w:p w:rsidR="00927B97" w:rsidRPr="006C2A87" w:rsidRDefault="00927B97" w:rsidP="006C2A87">
      <w:pPr>
        <w:pStyle w:val="ListParagraph"/>
        <w:tabs>
          <w:tab w:val="left" w:pos="450"/>
        </w:tabs>
        <w:spacing w:after="200" w:line="240" w:lineRule="auto"/>
        <w:ind w:left="360"/>
        <w:jc w:val="both"/>
        <w:rPr>
          <w:rFonts w:ascii="Sylfaen" w:hAnsi="Sylfaen"/>
          <w:lang w:val="ka-GE"/>
        </w:rPr>
      </w:pPr>
    </w:p>
    <w:p w:rsidR="00852FA8" w:rsidRPr="006C2A87" w:rsidRDefault="00852FA8"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პერიოდში სასოფლო-სამეურნეო ტექნიკის თანადაფინანსების პროექტის ფარგლებში გაფორმდა 3 155 ხელშეკრულება, ჯამური თანხით 30.2 მლნ ლარი, საიდანაც ხელშეკრულებებით გათვალისწინებული თანადაფინანსების მოცულობა შეადგენს 10.9 მლნ ლარს (მათ შორის, მოსავლის ამღები ტექნიკის თანადაფინანსების პროექტის ფარგლებში: ბალახოვანი კულტურების მოსავლის ამღები (წნეხ ამკრეფი) მიზნობრიობით  გაფორმდა 21 ხელშეკრულება, ჯამური თანხით 5.0 მლნ ლარი, საიდანაც თანადაფინანსების მოცულობა  შეადგენს 1.5 მლნ ლარს; კომბაინის მიზნობრიობით გაფორმდა 10 ხელშეკრულება, ჯამური თანხით 4.7 მლნ ლარი, საიდანაც თანადაფინანსების მოცულობა  შეადგენს 1.3 მლნ ლარს; სხვა კულტურების მოსავლის ამღები მიზნობრიობით გაფორმდა 63 ხელშეკრულება, ჯამური თანხით 14.3 მლნ ლარი, საიდანაც თანადაფინანსების მოცულობა  შეადგენს 4.0 მლნ ლარს; ჩაის ხელის საკრეფი აპარატის მიზნობრიობით გაფორმდა 5 ხელშეკრულება, ჯამური თანხით 10.7 ათასი ლარი, საიდანაც თანადაფინანსების მოცულობა  შეადგენს 5.0 ათას ლარს. ხოლო მაღალმთიან დასახლებებში სასოფლო-სამეურნეო ტექნიკის თანადაფინანსების პროგრამის (მოტობლოკები) ფარგლებში გაფორმდა 3 056  ხელშეკრულება, ჯამური თანხით 6.3 მლნ ლარი, საიდანაც თანადაფინანსების მოცულობა  შეადგენს 4.2 მლნ ლარს;</w:t>
      </w:r>
    </w:p>
    <w:p w:rsidR="00852FA8" w:rsidRPr="006C2A87" w:rsidRDefault="00852FA8"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მიმდინარეობდა გასულ წელს აღებული ვალდებულებების შესრულება;</w:t>
      </w:r>
    </w:p>
    <w:p w:rsidR="00852FA8" w:rsidRPr="006C2A87" w:rsidRDefault="00852FA8"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სულ საანგარიშო პერიოდის ფაქტიური შესრულება შეადგენს 951.0 ათას ლარს;</w:t>
      </w:r>
    </w:p>
    <w:p w:rsidR="0054430F" w:rsidRPr="006C2A87" w:rsidRDefault="0054430F" w:rsidP="006C2A87">
      <w:pPr>
        <w:spacing w:after="0" w:line="240" w:lineRule="auto"/>
        <w:jc w:val="both"/>
        <w:rPr>
          <w:rFonts w:ascii="Sylfaen" w:eastAsiaTheme="minorEastAsia" w:hAnsi="Sylfaen" w:cs="Sylfaen"/>
          <w:bCs/>
          <w:color w:val="000000"/>
          <w:shd w:val="clear" w:color="auto" w:fill="FFFFFF"/>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10.1.11  ქართული აგროსასურსათო პროდუქციის პოპულარიზაცია (პროგრამული კოდი: 31 01 11)</w:t>
      </w:r>
    </w:p>
    <w:p w:rsidR="00927B97" w:rsidRPr="006C2A87" w:rsidRDefault="00927B97" w:rsidP="006C2A87">
      <w:pPr>
        <w:pStyle w:val="ListParagraph"/>
        <w:spacing w:before="120" w:after="6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AD196A" w:rsidRPr="006C2A87">
        <w:rPr>
          <w:rFonts w:ascii="Sylfaen" w:hAnsi="Sylfaen" w:cs="Sylfaen"/>
          <w:lang w:val="ka-GE"/>
        </w:rPr>
        <w:t>;</w:t>
      </w:r>
    </w:p>
    <w:p w:rsidR="00927B97" w:rsidRPr="006C2A87" w:rsidRDefault="00927B97" w:rsidP="006C2A87">
      <w:pPr>
        <w:pStyle w:val="ListParagraph"/>
        <w:spacing w:before="120" w:line="240" w:lineRule="auto"/>
        <w:jc w:val="both"/>
        <w:rPr>
          <w:rFonts w:ascii="Sylfaen" w:hAnsi="Sylfaen" w:cs="Sylfaen"/>
        </w:rPr>
      </w:pPr>
    </w:p>
    <w:p w:rsidR="00852FA8" w:rsidRPr="006C2A87" w:rsidRDefault="00852FA8"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პროგრამის ფარგლებში ჩატარდა 4  საერთაშორისო ღონისძიება:</w:t>
      </w:r>
    </w:p>
    <w:p w:rsidR="00852FA8" w:rsidRPr="006C2A87" w:rsidRDefault="00852FA8" w:rsidP="006C2A87">
      <w:pPr>
        <w:pStyle w:val="ListParagraph"/>
        <w:numPr>
          <w:ilvl w:val="0"/>
          <w:numId w:val="87"/>
        </w:numPr>
        <w:spacing w:after="0" w:line="240" w:lineRule="auto"/>
        <w:jc w:val="both"/>
        <w:rPr>
          <w:rFonts w:ascii="Sylfaen" w:hAnsi="Sylfaen" w:cs="Sylfaen"/>
          <w:lang w:val="ka-GE"/>
        </w:rPr>
      </w:pPr>
      <w:r w:rsidRPr="006C2A87">
        <w:rPr>
          <w:rFonts w:ascii="Sylfaen" w:hAnsi="Sylfaen" w:cs="Sylfaen"/>
          <w:lang w:val="ka-GE"/>
        </w:rPr>
        <w:t>PLMA Amsterdam - ქ. ამსტერდამი, ნიდერლანდები, გამოფენაში მონაწილეობდა 8 ქართული კომპანია;</w:t>
      </w:r>
    </w:p>
    <w:p w:rsidR="00852FA8" w:rsidRPr="006C2A87" w:rsidRDefault="00852FA8" w:rsidP="006C2A87">
      <w:pPr>
        <w:pStyle w:val="ListParagraph"/>
        <w:numPr>
          <w:ilvl w:val="0"/>
          <w:numId w:val="87"/>
        </w:numPr>
        <w:spacing w:after="0" w:line="240" w:lineRule="auto"/>
        <w:jc w:val="both"/>
        <w:rPr>
          <w:rFonts w:ascii="Sylfaen" w:hAnsi="Sylfaen" w:cs="Sylfaen"/>
          <w:lang w:val="ka-GE"/>
        </w:rPr>
      </w:pPr>
      <w:r w:rsidRPr="006C2A87">
        <w:rPr>
          <w:rFonts w:ascii="Sylfaen" w:hAnsi="Sylfaen" w:cs="Sylfaen"/>
          <w:lang w:val="ka-GE"/>
        </w:rPr>
        <w:t>Caspian Agro -  15-17 მაისი, ქ. ბაქო, აზერბაიჯანი, გამოფენაში მონაწილეობდა 8 ქართული კომპანია;</w:t>
      </w:r>
    </w:p>
    <w:p w:rsidR="00852FA8" w:rsidRPr="006C2A87" w:rsidRDefault="00852FA8" w:rsidP="006C2A87">
      <w:pPr>
        <w:pStyle w:val="ListParagraph"/>
        <w:numPr>
          <w:ilvl w:val="0"/>
          <w:numId w:val="87"/>
        </w:numPr>
        <w:spacing w:after="0" w:line="240" w:lineRule="auto"/>
        <w:jc w:val="both"/>
        <w:rPr>
          <w:rFonts w:ascii="Sylfaen" w:hAnsi="Sylfaen" w:cs="Sylfaen"/>
          <w:lang w:val="ka-GE"/>
        </w:rPr>
      </w:pPr>
      <w:r w:rsidRPr="006C2A87">
        <w:rPr>
          <w:rFonts w:ascii="Sylfaen" w:hAnsi="Sylfaen" w:cs="Sylfaen"/>
          <w:lang w:val="ka-GE"/>
        </w:rPr>
        <w:t>Fruitlogistica – ქ. ბერლინი, გერმანია. გამოფენაში მონაწილეობდა 11 ქართული კომპანია;</w:t>
      </w:r>
    </w:p>
    <w:p w:rsidR="00852FA8" w:rsidRPr="006C2A87" w:rsidRDefault="00852FA8" w:rsidP="006C2A87">
      <w:pPr>
        <w:pStyle w:val="ListParagraph"/>
        <w:numPr>
          <w:ilvl w:val="0"/>
          <w:numId w:val="87"/>
        </w:numPr>
        <w:spacing w:after="0" w:line="240" w:lineRule="auto"/>
        <w:jc w:val="both"/>
        <w:rPr>
          <w:rFonts w:ascii="Sylfaen" w:hAnsi="Sylfaen" w:cs="Sylfaen"/>
          <w:lang w:val="ka-GE"/>
        </w:rPr>
      </w:pPr>
      <w:r w:rsidRPr="006C2A87">
        <w:rPr>
          <w:rFonts w:ascii="Sylfaen" w:hAnsi="Sylfaen" w:cs="Sylfaen"/>
          <w:lang w:val="ka-GE"/>
        </w:rPr>
        <w:t>International Green Week Berlin – ქ. ბერლინი, გერმანია, გამოფენაში მონაწილეობდა 11 ქართული კომპანია;</w:t>
      </w:r>
    </w:p>
    <w:p w:rsidR="00852FA8" w:rsidRPr="006C2A87" w:rsidRDefault="00852FA8"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სულ საანგარიშო პერიოდის ფაქტიური შესრულება შეადგენს 1.6 მლნ ლარს.</w:t>
      </w:r>
    </w:p>
    <w:p w:rsidR="00852FA8" w:rsidRPr="006C2A87" w:rsidRDefault="00852FA8" w:rsidP="006C2A87">
      <w:pPr>
        <w:pStyle w:val="ListParagraph"/>
        <w:spacing w:before="120" w:line="240" w:lineRule="auto"/>
        <w:jc w:val="both"/>
        <w:rPr>
          <w:rFonts w:ascii="Sylfaen" w:hAnsi="Sylfaen" w:cs="Sylfaen"/>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 xml:space="preserve">10.1.13 ბიოწარმოების ხელშეწყობის პროგრამა (პროგრამული კოდი: 31 05 13) </w:t>
      </w:r>
    </w:p>
    <w:p w:rsidR="00927B97" w:rsidRPr="006C2A87" w:rsidRDefault="00927B97" w:rsidP="006C2A87">
      <w:pPr>
        <w:pStyle w:val="ListParagraph"/>
        <w:spacing w:before="120" w:after="6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AD196A" w:rsidRPr="006C2A87">
        <w:rPr>
          <w:rFonts w:ascii="Sylfaen" w:hAnsi="Sylfaen" w:cs="Sylfaen"/>
          <w:lang w:val="ka-GE"/>
        </w:rPr>
        <w:t>;</w:t>
      </w:r>
    </w:p>
    <w:p w:rsidR="00927B97" w:rsidRPr="006C2A87" w:rsidRDefault="00927B97" w:rsidP="006C2A87">
      <w:pPr>
        <w:pStyle w:val="ListParagraph"/>
        <w:tabs>
          <w:tab w:val="left" w:pos="450"/>
        </w:tabs>
        <w:spacing w:after="120" w:line="240" w:lineRule="auto"/>
        <w:ind w:left="360"/>
        <w:jc w:val="both"/>
        <w:rPr>
          <w:rFonts w:ascii="Sylfaen" w:hAnsi="Sylfaen"/>
          <w:lang w:val="ka-GE"/>
        </w:rPr>
      </w:pPr>
    </w:p>
    <w:p w:rsidR="00A4387E" w:rsidRPr="006C2A87" w:rsidRDefault="00A4387E"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პერიოდში გაფორმდა 12 ხელშეკრულება, ჯამური თანხით 261.4 ათასი ლარი, საიდანაც ხელშეკრულებებით გათვალისწინებული თანადაფინანსების მოცულობა შეადგენს 180.2 ათას ლარს;</w:t>
      </w:r>
    </w:p>
    <w:p w:rsidR="00A4387E" w:rsidRPr="006C2A87" w:rsidRDefault="00A4387E"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სულ საანგარიშო პერიოდის ფაქტიური შესრულება შეადგენს 83.6 ათას ლარს;</w:t>
      </w:r>
    </w:p>
    <w:p w:rsidR="00A4387E" w:rsidRPr="006C2A87" w:rsidRDefault="00A4387E"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სულ (2022-2024 წლებში) ბიო წარმოების ხელშეწყობის პროგრამის ფარგლებში გაფორმდა 55 ხელშეკრულება ბიოსერთიფიცირების, პრეპარატების, კონვერსიის გეგმის შედგენის, საკონსულტაციო მომსახურების და ცვილის ლაბორატორიული ანალიზის მომსახურების მიმართულებით, ჯამური თანხით 909.1 ათასი ლარი, საიდანაც ხელშეკრულებებით გათვალისწინებული თანადაფინანსების მოცულობა შეადგენს 599.2 ათას ლარს.</w:t>
      </w:r>
    </w:p>
    <w:p w:rsidR="0054430F" w:rsidRPr="006C2A87" w:rsidRDefault="0054430F" w:rsidP="006C2A87">
      <w:pPr>
        <w:spacing w:after="0" w:line="240" w:lineRule="auto"/>
        <w:ind w:firstLine="720"/>
        <w:jc w:val="both"/>
        <w:rPr>
          <w:rFonts w:ascii="Sylfaen" w:eastAsiaTheme="minorEastAsia" w:hAnsi="Sylfaen" w:cs="Sylfaen"/>
          <w:bCs/>
          <w:color w:val="000000"/>
          <w:shd w:val="clear" w:color="auto" w:fill="FFFFFF"/>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 xml:space="preserve">10.1.14 საპილოტე პროგრამა ქალებისთვის (პროგრამული კოდი: 31 05 14) </w:t>
      </w:r>
    </w:p>
    <w:p w:rsidR="00927B97" w:rsidRPr="006C2A87" w:rsidRDefault="00927B97" w:rsidP="006C2A87">
      <w:pPr>
        <w:pStyle w:val="ListParagraph"/>
        <w:spacing w:before="120" w:after="6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AD196A" w:rsidRPr="006C2A87">
        <w:rPr>
          <w:rFonts w:ascii="Sylfaen" w:hAnsi="Sylfaen" w:cs="Sylfaen"/>
          <w:lang w:val="ka-GE"/>
        </w:rPr>
        <w:t>;</w:t>
      </w:r>
    </w:p>
    <w:p w:rsidR="00927B97" w:rsidRPr="006C2A87" w:rsidRDefault="00927B97" w:rsidP="006C2A87">
      <w:pPr>
        <w:pStyle w:val="ListParagraph"/>
        <w:tabs>
          <w:tab w:val="left" w:pos="450"/>
        </w:tabs>
        <w:spacing w:after="120" w:line="240" w:lineRule="auto"/>
        <w:ind w:left="360"/>
        <w:jc w:val="both"/>
        <w:rPr>
          <w:rFonts w:ascii="Sylfaen" w:hAnsi="Sylfaen"/>
          <w:lang w:val="ka-GE"/>
        </w:rPr>
      </w:pPr>
    </w:p>
    <w:p w:rsidR="000C17C1" w:rsidRPr="006C2A87" w:rsidRDefault="000C17C1"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საანგარიშო პერიოდში ქალთა საქმიანობის ხელშეწყობის და სასათბურე მეურნეობების განვითარების მიზნით 63 ბენეფიციართან გაფორმდა 63 ხელშეკრულება (ღონისძიებები დაწყებულია 2022 წლიდან), ინვესტიციის თანხამ შეადგინა 1.1 მლნ ლარი, ხოლო ხელშეკრულებით გათვალისწინებული  სააგენტოს თანადაფინანსების წილი შეადგენს 1.0 მლნ ლარს;</w:t>
      </w:r>
    </w:p>
    <w:p w:rsidR="000C17C1" w:rsidRPr="006C2A87" w:rsidRDefault="000C17C1"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lang w:val="ka-GE"/>
        </w:rPr>
        <w:t>სულ (2022-2024) ქალთა საქმიანობის ხელშეწყობის და სასათბურე მეურნეობების  განვითარების მიზნით 100 ბენეფიციართან გაფორმდა 100 ხელშეკრულება, ინვესტიციის თანხამ შეადგინა 2</w:t>
      </w:r>
      <w:r w:rsidRPr="006C2A87">
        <w:rPr>
          <w:rFonts w:ascii="Sylfaen" w:hAnsi="Sylfaen"/>
        </w:rPr>
        <w:t>.</w:t>
      </w:r>
      <w:r w:rsidRPr="006C2A87">
        <w:rPr>
          <w:rFonts w:ascii="Sylfaen" w:hAnsi="Sylfaen"/>
          <w:lang w:val="ka-GE"/>
        </w:rPr>
        <w:t>0 მლნ ლარი, ხოლო სააგენტოს თანადაფინანსებამ - 1.8 მლნ ლარი;</w:t>
      </w:r>
    </w:p>
    <w:p w:rsidR="000C17C1" w:rsidRPr="006C2A87" w:rsidRDefault="000C17C1" w:rsidP="006C2A87">
      <w:pPr>
        <w:pStyle w:val="ListParagraph"/>
        <w:numPr>
          <w:ilvl w:val="0"/>
          <w:numId w:val="83"/>
        </w:numPr>
        <w:spacing w:after="0" w:line="240" w:lineRule="auto"/>
        <w:ind w:left="0"/>
        <w:jc w:val="both"/>
        <w:rPr>
          <w:rFonts w:ascii="Sylfaen" w:hAnsi="Sylfaen" w:cs="Sylfaen"/>
          <w:lang w:val="ka-GE"/>
        </w:rPr>
      </w:pPr>
      <w:r w:rsidRPr="006C2A87">
        <w:rPr>
          <w:rFonts w:ascii="Sylfaen" w:hAnsi="Sylfaen" w:cs="Sylfaen"/>
          <w:lang w:val="ka-GE"/>
        </w:rPr>
        <w:t>სულ საანგარიშო პერიოდის ფაქტიური შესრულება შეადგენს</w:t>
      </w:r>
      <w:r w:rsidRPr="006C2A87">
        <w:rPr>
          <w:rFonts w:ascii="Sylfaen" w:hAnsi="Sylfaen"/>
          <w:lang w:val="ka-GE"/>
        </w:rPr>
        <w:t xml:space="preserve">  460.4 ათას ლარს. </w:t>
      </w:r>
    </w:p>
    <w:p w:rsidR="00797EFF" w:rsidRPr="006C2A87" w:rsidRDefault="00797EFF" w:rsidP="006C2A87">
      <w:pPr>
        <w:spacing w:after="0" w:line="240" w:lineRule="auto"/>
        <w:jc w:val="both"/>
        <w:rPr>
          <w:rFonts w:ascii="Sylfaen" w:hAnsi="Sylfaen"/>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10.1.15 აგროსექტორის განვითარების ხელშეწყობა (პროგრამული კოდი: 31 05 15)</w:t>
      </w:r>
    </w:p>
    <w:p w:rsidR="00927B97" w:rsidRPr="006C2A87" w:rsidRDefault="00927B97" w:rsidP="006C2A87">
      <w:pPr>
        <w:pStyle w:val="ListParagraph"/>
        <w:tabs>
          <w:tab w:val="left" w:pos="450"/>
        </w:tabs>
        <w:spacing w:before="240" w:after="0" w:line="240" w:lineRule="auto"/>
        <w:ind w:left="360" w:hanging="360"/>
        <w:jc w:val="both"/>
        <w:rPr>
          <w:rFonts w:ascii="Sylfaen" w:hAnsi="Sylfaen" w:cs="Sylfaen"/>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927B97" w:rsidRPr="006C2A87" w:rsidRDefault="00927B97" w:rsidP="006C2A87">
      <w:pPr>
        <w:pStyle w:val="abzacixml"/>
        <w:numPr>
          <w:ilvl w:val="0"/>
          <w:numId w:val="45"/>
        </w:numPr>
        <w:tabs>
          <w:tab w:val="left" w:pos="450"/>
        </w:tabs>
        <w:autoSpaceDE w:val="0"/>
        <w:autoSpaceDN w:val="0"/>
        <w:adjustRightInd w:val="0"/>
        <w:spacing w:line="240" w:lineRule="auto"/>
        <w:rPr>
          <w:sz w:val="22"/>
          <w:szCs w:val="22"/>
        </w:rPr>
      </w:pPr>
      <w:r w:rsidRPr="006C2A87">
        <w:rPr>
          <w:sz w:val="22"/>
          <w:szCs w:val="22"/>
        </w:rPr>
        <w:t>საქართველოს გარემოს დაცვისა და სოფლის მეურნეობის სამინისტრო</w:t>
      </w:r>
      <w:r w:rsidR="00AD196A" w:rsidRPr="006C2A87">
        <w:rPr>
          <w:sz w:val="22"/>
          <w:szCs w:val="22"/>
        </w:rPr>
        <w:t>;</w:t>
      </w:r>
    </w:p>
    <w:p w:rsidR="000C17C1" w:rsidRPr="006C2A87" w:rsidRDefault="000C17C1" w:rsidP="006C2A87">
      <w:pPr>
        <w:pStyle w:val="abzacixml"/>
        <w:numPr>
          <w:ilvl w:val="0"/>
          <w:numId w:val="45"/>
        </w:numPr>
        <w:tabs>
          <w:tab w:val="left" w:pos="450"/>
        </w:tabs>
        <w:autoSpaceDE w:val="0"/>
        <w:autoSpaceDN w:val="0"/>
        <w:adjustRightInd w:val="0"/>
        <w:spacing w:line="240" w:lineRule="auto"/>
        <w:rPr>
          <w:bCs/>
          <w:color w:val="000000" w:themeColor="text1"/>
          <w:sz w:val="22"/>
          <w:szCs w:val="22"/>
        </w:rPr>
      </w:pPr>
      <w:r w:rsidRPr="006C2A87">
        <w:rPr>
          <w:sz w:val="22"/>
          <w:szCs w:val="22"/>
        </w:rPr>
        <w:t>ა(ა)იპ სოფლის განვითარების სააგენტო;</w:t>
      </w:r>
    </w:p>
    <w:p w:rsidR="000C17C1" w:rsidRPr="006C2A87" w:rsidRDefault="000C17C1" w:rsidP="006C2A87">
      <w:pPr>
        <w:pStyle w:val="abzacixml"/>
        <w:tabs>
          <w:tab w:val="left" w:pos="450"/>
        </w:tabs>
        <w:autoSpaceDE w:val="0"/>
        <w:autoSpaceDN w:val="0"/>
        <w:adjustRightInd w:val="0"/>
        <w:spacing w:line="240" w:lineRule="auto"/>
        <w:ind w:left="1080" w:firstLine="0"/>
        <w:rPr>
          <w:sz w:val="22"/>
          <w:szCs w:val="22"/>
        </w:rPr>
      </w:pPr>
    </w:p>
    <w:p w:rsidR="00927B97" w:rsidRPr="006C2A87" w:rsidRDefault="00927B97" w:rsidP="006C2A87">
      <w:pPr>
        <w:pStyle w:val="Heading5"/>
        <w:jc w:val="both"/>
        <w:rPr>
          <w:rFonts w:ascii="Sylfaen" w:eastAsia="SimSun" w:hAnsi="Sylfaen" w:cs="Calibri"/>
          <w:b w:val="0"/>
          <w:color w:val="2F5496" w:themeColor="accent1" w:themeShade="BF"/>
        </w:rPr>
      </w:pPr>
      <w:r w:rsidRPr="006C2A87">
        <w:rPr>
          <w:rFonts w:ascii="Sylfaen" w:eastAsia="SimSun" w:hAnsi="Sylfaen" w:cs="Calibri"/>
          <w:b w:val="0"/>
          <w:color w:val="2F5496" w:themeColor="accent1" w:themeShade="BF"/>
        </w:rPr>
        <w:t>10.1.15.1</w:t>
      </w:r>
      <w:r w:rsidR="00AD196A" w:rsidRPr="006C2A87">
        <w:rPr>
          <w:rFonts w:ascii="Sylfaen" w:eastAsia="SimSun" w:hAnsi="Sylfaen" w:cs="Calibri"/>
          <w:b w:val="0"/>
          <w:color w:val="2F5496" w:themeColor="accent1" w:themeShade="BF"/>
          <w:lang w:val="ka-GE"/>
        </w:rPr>
        <w:t>.1</w:t>
      </w:r>
      <w:r w:rsidRPr="006C2A87">
        <w:rPr>
          <w:rFonts w:ascii="Sylfaen" w:eastAsia="SimSun" w:hAnsi="Sylfaen" w:cs="Calibri"/>
          <w:b w:val="0"/>
          <w:color w:val="2F5496" w:themeColor="accent1" w:themeShade="BF"/>
        </w:rPr>
        <w:t xml:space="preserve"> მერძევეობის დარგის მოდერნიზაციის და ბაზარზე წვდომის პროგრამა (DiMMA) (პროგრამული კოდი</w:t>
      </w:r>
      <w:r w:rsidR="00AD196A" w:rsidRPr="006C2A87">
        <w:rPr>
          <w:rFonts w:ascii="Sylfaen" w:eastAsia="SimSun" w:hAnsi="Sylfaen" w:cs="Calibri"/>
          <w:b w:val="0"/>
          <w:color w:val="2F5496" w:themeColor="accent1" w:themeShade="BF"/>
        </w:rPr>
        <w:t xml:space="preserve">: 31 05 15 </w:t>
      </w:r>
      <w:r w:rsidRPr="006C2A87">
        <w:rPr>
          <w:rFonts w:ascii="Sylfaen" w:eastAsia="SimSun" w:hAnsi="Sylfaen" w:cs="Calibri"/>
          <w:b w:val="0"/>
          <w:color w:val="2F5496" w:themeColor="accent1" w:themeShade="BF"/>
        </w:rPr>
        <w:t>01)</w:t>
      </w:r>
    </w:p>
    <w:p w:rsidR="00927B97" w:rsidRPr="006C2A87" w:rsidRDefault="00927B97" w:rsidP="006C2A87">
      <w:pPr>
        <w:pStyle w:val="ListParagraph"/>
        <w:tabs>
          <w:tab w:val="left" w:pos="450"/>
        </w:tabs>
        <w:spacing w:before="240" w:after="0" w:line="240" w:lineRule="auto"/>
        <w:ind w:left="360" w:hanging="360"/>
        <w:jc w:val="both"/>
        <w:rPr>
          <w:rFonts w:ascii="Sylfaen" w:hAnsi="Sylfaen" w:cs="Sylfaen"/>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927B97" w:rsidRPr="006C2A87" w:rsidRDefault="00927B97" w:rsidP="006C2A87">
      <w:pPr>
        <w:pStyle w:val="abzacixml"/>
        <w:numPr>
          <w:ilvl w:val="0"/>
          <w:numId w:val="45"/>
        </w:numPr>
        <w:tabs>
          <w:tab w:val="left" w:pos="450"/>
        </w:tabs>
        <w:autoSpaceDE w:val="0"/>
        <w:autoSpaceDN w:val="0"/>
        <w:adjustRightInd w:val="0"/>
        <w:spacing w:line="240" w:lineRule="auto"/>
        <w:rPr>
          <w:color w:val="auto"/>
          <w:sz w:val="22"/>
          <w:szCs w:val="22"/>
        </w:rPr>
      </w:pPr>
      <w:r w:rsidRPr="006C2A87">
        <w:rPr>
          <w:color w:val="auto"/>
          <w:sz w:val="22"/>
          <w:szCs w:val="22"/>
        </w:rPr>
        <w:t>საქართველოს გარემოს დაცვისა და სოფლის მეურნეობის სამინისტრო</w:t>
      </w:r>
      <w:r w:rsidR="00AD196A" w:rsidRPr="006C2A87">
        <w:rPr>
          <w:color w:val="auto"/>
          <w:sz w:val="22"/>
          <w:szCs w:val="22"/>
        </w:rPr>
        <w:t>;</w:t>
      </w:r>
    </w:p>
    <w:p w:rsidR="000C17C1" w:rsidRPr="006C2A87" w:rsidRDefault="000C17C1" w:rsidP="006C2A87">
      <w:pPr>
        <w:pStyle w:val="abzacixml"/>
        <w:numPr>
          <w:ilvl w:val="0"/>
          <w:numId w:val="45"/>
        </w:numPr>
        <w:tabs>
          <w:tab w:val="left" w:pos="450"/>
        </w:tabs>
        <w:autoSpaceDE w:val="0"/>
        <w:autoSpaceDN w:val="0"/>
        <w:adjustRightInd w:val="0"/>
        <w:spacing w:line="240" w:lineRule="auto"/>
        <w:rPr>
          <w:bCs/>
          <w:color w:val="000000" w:themeColor="text1"/>
          <w:sz w:val="22"/>
          <w:szCs w:val="22"/>
        </w:rPr>
      </w:pPr>
      <w:r w:rsidRPr="006C2A87">
        <w:rPr>
          <w:sz w:val="22"/>
          <w:szCs w:val="22"/>
        </w:rPr>
        <w:t>ა(ა)იპ სოფლის განვითარების სააგენტო;</w:t>
      </w:r>
    </w:p>
    <w:p w:rsidR="00AD196A" w:rsidRPr="006C2A87" w:rsidRDefault="00AD196A" w:rsidP="006C2A87">
      <w:pPr>
        <w:pStyle w:val="abzacixml"/>
        <w:tabs>
          <w:tab w:val="left" w:pos="450"/>
        </w:tabs>
        <w:autoSpaceDE w:val="0"/>
        <w:autoSpaceDN w:val="0"/>
        <w:adjustRightInd w:val="0"/>
        <w:spacing w:line="240" w:lineRule="auto"/>
        <w:ind w:firstLine="0"/>
        <w:rPr>
          <w:color w:val="FF0000"/>
          <w:sz w:val="22"/>
          <w:szCs w:val="22"/>
        </w:rPr>
      </w:pPr>
    </w:p>
    <w:p w:rsidR="000C17C1" w:rsidRPr="006C2A87" w:rsidRDefault="000C17C1" w:rsidP="006C2A87">
      <w:pPr>
        <w:pStyle w:val="ListParagraph"/>
        <w:numPr>
          <w:ilvl w:val="0"/>
          <w:numId w:val="83"/>
        </w:numPr>
        <w:spacing w:after="0" w:line="240" w:lineRule="auto"/>
        <w:ind w:left="0"/>
        <w:jc w:val="both"/>
        <w:rPr>
          <w:rFonts w:ascii="Sylfaen" w:hAnsi="Sylfaen"/>
          <w:lang w:val="ka-GE"/>
        </w:rPr>
      </w:pPr>
      <w:r w:rsidRPr="006C2A87">
        <w:rPr>
          <w:rFonts w:ascii="Sylfaen" w:hAnsi="Sylfaen"/>
          <w:lang w:val="ka-GE"/>
        </w:rPr>
        <w:t>მერძევეობის დარგის მოდერნიზაციის და ბაზარზე წვდომის პროგრამა (DiMMA) (IFAD) ფარგლებში:</w:t>
      </w:r>
    </w:p>
    <w:p w:rsidR="000C17C1" w:rsidRPr="006C2A87" w:rsidRDefault="000C17C1" w:rsidP="006C2A87">
      <w:pPr>
        <w:pStyle w:val="ListParagraph"/>
        <w:numPr>
          <w:ilvl w:val="0"/>
          <w:numId w:val="88"/>
        </w:numPr>
        <w:tabs>
          <w:tab w:val="left" w:pos="630"/>
        </w:tabs>
        <w:spacing w:after="0" w:line="240" w:lineRule="auto"/>
        <w:ind w:left="630"/>
        <w:jc w:val="both"/>
        <w:rPr>
          <w:rFonts w:ascii="Sylfaen" w:hAnsi="Sylfaen" w:cs="Sylfaen"/>
          <w:lang w:val="ka-GE"/>
        </w:rPr>
      </w:pPr>
      <w:r w:rsidRPr="006C2A87">
        <w:rPr>
          <w:rFonts w:ascii="Sylfaen" w:hAnsi="Sylfaen" w:cs="Sylfaen"/>
          <w:lang w:val="ka-GE"/>
        </w:rPr>
        <w:t>მიმდინარეობდა საგრანტო კონკურსის მესამე ეტაპზე გამარჯვებულ ბენეფიციარებთან ხელშეკრულებების გაფორმების პროცესი</w:t>
      </w:r>
      <w:r w:rsidRPr="006C2A87">
        <w:rPr>
          <w:rFonts w:ascii="Sylfaen" w:hAnsi="Sylfaen" w:cs="Sylfaen"/>
        </w:rPr>
        <w:t>;</w:t>
      </w:r>
    </w:p>
    <w:p w:rsidR="000C17C1" w:rsidRPr="006C2A87" w:rsidRDefault="000C17C1" w:rsidP="006C2A87">
      <w:pPr>
        <w:pStyle w:val="ListParagraph"/>
        <w:numPr>
          <w:ilvl w:val="0"/>
          <w:numId w:val="88"/>
        </w:numPr>
        <w:tabs>
          <w:tab w:val="left" w:pos="630"/>
        </w:tabs>
        <w:spacing w:after="0" w:line="240" w:lineRule="auto"/>
        <w:ind w:left="630"/>
        <w:jc w:val="both"/>
        <w:rPr>
          <w:rFonts w:ascii="Sylfaen" w:hAnsi="Sylfaen" w:cs="Sylfaen"/>
          <w:lang w:val="ka-GE"/>
        </w:rPr>
      </w:pPr>
      <w:r w:rsidRPr="006C2A87">
        <w:rPr>
          <w:rFonts w:ascii="Sylfaen" w:hAnsi="Sylfaen" w:cs="Sylfaen"/>
          <w:lang w:val="ka-GE"/>
        </w:rPr>
        <w:t>საგრანტო კონკურსის მეორე ეტაპიდან, მეორე კვარტალში, დამატებით დაფინანსდა 91 ბენეფიციარი, გამარჯვებულ საგრანტო განაცხადებს შორის არის ცხოველთა სადგომის მშენებლობა/რეკონსტრუქცია, მზის ენერგიაზე მომუშავე პანელები, სათბურის მშენებლობა</w:t>
      </w:r>
      <w:r w:rsidRPr="006C2A87">
        <w:rPr>
          <w:rFonts w:ascii="Sylfaen" w:hAnsi="Sylfaen" w:cs="Sylfaen"/>
        </w:rPr>
        <w:t>;</w:t>
      </w:r>
    </w:p>
    <w:p w:rsidR="000C17C1" w:rsidRPr="006C2A87" w:rsidRDefault="000C17C1" w:rsidP="006C2A87">
      <w:pPr>
        <w:pStyle w:val="ListParagraph"/>
        <w:numPr>
          <w:ilvl w:val="0"/>
          <w:numId w:val="88"/>
        </w:numPr>
        <w:tabs>
          <w:tab w:val="left" w:pos="630"/>
        </w:tabs>
        <w:spacing w:after="0" w:line="240" w:lineRule="auto"/>
        <w:ind w:left="630"/>
        <w:jc w:val="both"/>
        <w:rPr>
          <w:rFonts w:ascii="Sylfaen" w:hAnsi="Sylfaen" w:cs="Sylfaen"/>
          <w:lang w:val="ka-GE"/>
        </w:rPr>
      </w:pPr>
      <w:r w:rsidRPr="006C2A87">
        <w:rPr>
          <w:rFonts w:ascii="Sylfaen" w:hAnsi="Sylfaen" w:cs="Sylfaen"/>
          <w:lang w:val="ka-GE"/>
        </w:rPr>
        <w:t>ახალციხის მუნიციპალიტის სამი სოფლისთვის</w:t>
      </w:r>
      <w:r w:rsidRPr="006C2A87">
        <w:rPr>
          <w:rFonts w:ascii="Sylfaen" w:hAnsi="Sylfaen" w:cs="Sylfaen"/>
        </w:rPr>
        <w:t xml:space="preserve"> </w:t>
      </w:r>
      <w:r w:rsidRPr="006C2A87">
        <w:rPr>
          <w:rFonts w:ascii="Sylfaen" w:hAnsi="Sylfaen" w:cs="Sylfaen"/>
          <w:lang w:val="ka-GE"/>
        </w:rPr>
        <w:t>მიმდინარეობდა დეგრადირებული საძოვრების აღდგენის გეგმების მომზადება</w:t>
      </w:r>
      <w:r w:rsidRPr="006C2A87">
        <w:rPr>
          <w:rFonts w:ascii="Sylfaen" w:hAnsi="Sylfaen" w:cs="Sylfaen"/>
        </w:rPr>
        <w:t>;</w:t>
      </w:r>
      <w:r w:rsidRPr="006C2A87">
        <w:rPr>
          <w:rFonts w:ascii="Sylfaen" w:hAnsi="Sylfaen" w:cs="Sylfaen"/>
          <w:lang w:val="ka-GE"/>
        </w:rPr>
        <w:t xml:space="preserve"> </w:t>
      </w:r>
    </w:p>
    <w:p w:rsidR="000C17C1" w:rsidRPr="006C2A87" w:rsidRDefault="000C17C1" w:rsidP="006C2A87">
      <w:pPr>
        <w:pStyle w:val="ListParagraph"/>
        <w:numPr>
          <w:ilvl w:val="0"/>
          <w:numId w:val="88"/>
        </w:numPr>
        <w:tabs>
          <w:tab w:val="left" w:pos="630"/>
        </w:tabs>
        <w:spacing w:after="0" w:line="240" w:lineRule="auto"/>
        <w:ind w:left="630"/>
        <w:jc w:val="both"/>
        <w:rPr>
          <w:rFonts w:ascii="Sylfaen" w:hAnsi="Sylfaen" w:cs="Sylfaen"/>
          <w:lang w:val="ka-GE"/>
        </w:rPr>
      </w:pPr>
      <w:r w:rsidRPr="006C2A87">
        <w:rPr>
          <w:rFonts w:ascii="Sylfaen" w:hAnsi="Sylfaen" w:cs="Sylfaen"/>
          <w:lang w:val="ka-GE"/>
        </w:rPr>
        <w:t>რძის პირველადი მწარმოებლებისთვის, სხვადასხვა თემატიკის სწალებისა და გაცვლითი ვიზიტების უზრუნველსაყოფად, გამოცხადდა შესაბამისი სპეციალისტების კონკურსი,  შემოვიდა 10 განაცხადი, შეირჩა 5 კონსულტანტი და დაიწყო მათთან ხეკშეკრულების გაფორმების პროცესი</w:t>
      </w:r>
      <w:r w:rsidRPr="006C2A87">
        <w:rPr>
          <w:rFonts w:ascii="Sylfaen" w:hAnsi="Sylfaen" w:cs="Sylfaen"/>
        </w:rPr>
        <w:t>;</w:t>
      </w:r>
    </w:p>
    <w:p w:rsidR="000C17C1" w:rsidRPr="006C2A87" w:rsidRDefault="000C17C1" w:rsidP="006C2A87">
      <w:pPr>
        <w:pStyle w:val="ListParagraph"/>
        <w:numPr>
          <w:ilvl w:val="0"/>
          <w:numId w:val="88"/>
        </w:numPr>
        <w:tabs>
          <w:tab w:val="left" w:pos="630"/>
        </w:tabs>
        <w:spacing w:after="0" w:line="240" w:lineRule="auto"/>
        <w:ind w:left="630"/>
        <w:jc w:val="both"/>
        <w:rPr>
          <w:rFonts w:ascii="Sylfaen" w:hAnsi="Sylfaen" w:cs="Sylfaen"/>
          <w:lang w:val="ka-GE"/>
        </w:rPr>
      </w:pPr>
      <w:r w:rsidRPr="006C2A87">
        <w:rPr>
          <w:rFonts w:ascii="Sylfaen" w:hAnsi="Sylfaen" w:cs="Sylfaen"/>
          <w:lang w:val="ka-GE"/>
        </w:rPr>
        <w:t xml:space="preserve">ნაკელის მართვის სადემონსტრაციო ნაკვეთების მოსაწყობად, შეირჩა 6 ფერმა (2 სამეგრელო-ზემო სვანეთის, 2 სამცხე-ჯავახეთის და 2 იმერეთის რეგიონებში) და დაიწყო შესყიდვების პროცედურები სამშენებლო კომპანიების შესარჩევად.      </w:t>
      </w:r>
    </w:p>
    <w:p w:rsidR="000C17C1" w:rsidRPr="006C2A87" w:rsidRDefault="000C17C1" w:rsidP="006C2A87">
      <w:pPr>
        <w:pStyle w:val="ListParagraph"/>
        <w:numPr>
          <w:ilvl w:val="0"/>
          <w:numId w:val="83"/>
        </w:numPr>
        <w:spacing w:after="0" w:line="240" w:lineRule="auto"/>
        <w:ind w:left="0"/>
        <w:jc w:val="both"/>
        <w:rPr>
          <w:rFonts w:ascii="Sylfaen" w:hAnsi="Sylfaen"/>
          <w:lang w:val="ka-GE"/>
        </w:rPr>
      </w:pPr>
      <w:r w:rsidRPr="006C2A87">
        <w:rPr>
          <w:rFonts w:ascii="Sylfaen" w:hAnsi="Sylfaen"/>
          <w:lang w:val="ka-GE"/>
        </w:rPr>
        <w:t>მერძევეობის დარგის მოდერნიზაციის და ბაზარზე წვდომის პროგრამის საგრანტო კომპონენტი (DiMMA) (IFAD) ფარგლებში:</w:t>
      </w:r>
    </w:p>
    <w:p w:rsidR="000C17C1" w:rsidRPr="006C2A87" w:rsidRDefault="000C17C1" w:rsidP="006C2A87">
      <w:pPr>
        <w:pStyle w:val="ListParagraph"/>
        <w:numPr>
          <w:ilvl w:val="0"/>
          <w:numId w:val="88"/>
        </w:numPr>
        <w:tabs>
          <w:tab w:val="left" w:pos="630"/>
        </w:tabs>
        <w:spacing w:after="0" w:line="240" w:lineRule="auto"/>
        <w:ind w:left="630"/>
        <w:jc w:val="both"/>
        <w:rPr>
          <w:rFonts w:ascii="Sylfaen" w:hAnsi="Sylfaen" w:cs="Sylfaen"/>
          <w:lang w:val="ka-GE"/>
        </w:rPr>
      </w:pPr>
      <w:r w:rsidRPr="006C2A87">
        <w:rPr>
          <w:rFonts w:ascii="Sylfaen" w:hAnsi="Sylfaen" w:cs="Sylfaen"/>
          <w:lang w:val="ka-GE"/>
        </w:rPr>
        <w:t>საანგარიშო პერიოდში 144 უნიკალურ ბენეფიციარს გაუფორმდა 144 ხელშეკრულება, ჯამური ინვესტიციით 6.8 მლნ ლარი, ხოლო ხელშეკრულებებით გათვალისწინებული სააგენტოს თანადაფინანსების მოცულობა შეადგენს 4.8 მლნ ლარს (მათ შორის: მზის ენერგიაზე მომუშავე ელექტრო სადგურის მოწყობის მიზნობრიობით გაფორმდა 37 ხელშეკრულება, ჯამური ინვესტიციით 811.7 ათასი ლარი, ხოლო სააგენტოს თანადაფინანსება შეადგენს 724.5 ათას ლარს. ალტერნატიული საქმიანობა ახალგაზრდებისთვის მიზნობრიობით გაფორმდა 5 ხელშეკრულება, ჯამური ინვესტიციით 49.0 ათასი ლარი, ხოლო სააგენტოს თანადაფინანსება შეადგენს 39.0 ათას ლარს. რძის პირველადი წარმოება მიზნობრიობით გაფორმდა 102 ხელშეკრულება, ჯამური ინვესტიციით 5.9 მლნ ლარი, ხოლო სააგენტოს თანადაფინანსება შეადგენს 4.0 მლნ ლარს;</w:t>
      </w:r>
    </w:p>
    <w:p w:rsidR="000C17C1" w:rsidRPr="006C2A87" w:rsidRDefault="000C17C1" w:rsidP="006C2A87">
      <w:pPr>
        <w:pStyle w:val="ListParagraph"/>
        <w:tabs>
          <w:tab w:val="left" w:pos="630"/>
        </w:tabs>
        <w:spacing w:after="0" w:line="240" w:lineRule="auto"/>
        <w:ind w:left="630"/>
        <w:jc w:val="both"/>
        <w:rPr>
          <w:rFonts w:ascii="Sylfaen" w:hAnsi="Sylfaen" w:cs="Sylfaen"/>
          <w:lang w:val="ka-GE"/>
        </w:rPr>
      </w:pPr>
      <w:r w:rsidRPr="006C2A87">
        <w:rPr>
          <w:rFonts w:ascii="Sylfaen" w:hAnsi="Sylfaen" w:cs="Sylfaen"/>
          <w:lang w:val="ka-GE"/>
        </w:rPr>
        <w:t>საანგარიშო პერიოდში ფაქტიური შესრულება შეადგენს - 6.0 მლნ ლარს (</w:t>
      </w:r>
      <w:r w:rsidR="002F1232" w:rsidRPr="006C2A87">
        <w:rPr>
          <w:rFonts w:ascii="Sylfaen" w:hAnsi="Sylfaen" w:cs="Sylfaen"/>
          <w:lang w:val="ka-GE"/>
        </w:rPr>
        <w:t>კანონმდებლობით ნებადართული შემოსავლების ფარგლებში</w:t>
      </w:r>
      <w:r w:rsidRPr="006C2A87">
        <w:rPr>
          <w:rFonts w:ascii="Sylfaen" w:hAnsi="Sylfaen" w:cs="Sylfaen"/>
          <w:lang w:val="ka-GE"/>
        </w:rPr>
        <w:t>).</w:t>
      </w:r>
    </w:p>
    <w:p w:rsidR="00AD196A" w:rsidRPr="006C2A87" w:rsidRDefault="00AD196A" w:rsidP="006C2A87">
      <w:pPr>
        <w:pStyle w:val="abzacixml"/>
        <w:tabs>
          <w:tab w:val="left" w:pos="450"/>
        </w:tabs>
        <w:autoSpaceDE w:val="0"/>
        <w:autoSpaceDN w:val="0"/>
        <w:adjustRightInd w:val="0"/>
        <w:spacing w:line="240" w:lineRule="auto"/>
        <w:ind w:firstLine="0"/>
        <w:rPr>
          <w:color w:val="FF0000"/>
          <w:sz w:val="22"/>
          <w:szCs w:val="22"/>
        </w:rPr>
      </w:pPr>
    </w:p>
    <w:p w:rsidR="00F159D5" w:rsidRPr="006C2A87" w:rsidRDefault="00F159D5"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10.1.16 კოოპერატივებისთვის სასოფლო-სამეურნეო მექანიზაციის თანადაფინანსების სახელმწიფო პროგრამა (პროგრამული კოდი: 31 05 16)</w:t>
      </w:r>
    </w:p>
    <w:p w:rsidR="00F159D5" w:rsidRPr="006C2A87" w:rsidRDefault="00F159D5" w:rsidP="006C2A87">
      <w:pPr>
        <w:pStyle w:val="ListParagraph"/>
        <w:tabs>
          <w:tab w:val="left" w:pos="450"/>
        </w:tabs>
        <w:spacing w:before="240" w:after="0" w:line="240" w:lineRule="auto"/>
        <w:ind w:left="360" w:hanging="360"/>
        <w:jc w:val="both"/>
        <w:rPr>
          <w:rFonts w:ascii="Sylfaen" w:hAnsi="Sylfaen" w:cs="Sylfaen"/>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F159D5" w:rsidRPr="006C2A87" w:rsidRDefault="00F159D5" w:rsidP="006C2A87">
      <w:pPr>
        <w:pStyle w:val="abzacixml"/>
        <w:numPr>
          <w:ilvl w:val="0"/>
          <w:numId w:val="45"/>
        </w:numPr>
        <w:tabs>
          <w:tab w:val="left" w:pos="450"/>
        </w:tabs>
        <w:autoSpaceDE w:val="0"/>
        <w:autoSpaceDN w:val="0"/>
        <w:adjustRightInd w:val="0"/>
        <w:spacing w:line="240" w:lineRule="auto"/>
        <w:rPr>
          <w:bCs/>
          <w:color w:val="000000" w:themeColor="text1"/>
          <w:sz w:val="22"/>
          <w:szCs w:val="22"/>
        </w:rPr>
      </w:pPr>
      <w:r w:rsidRPr="006C2A87">
        <w:rPr>
          <w:sz w:val="22"/>
          <w:szCs w:val="22"/>
        </w:rPr>
        <w:t>ა(ა)იპ სოფლის განვითარების სააგენტო</w:t>
      </w:r>
      <w:r w:rsidR="00AD196A" w:rsidRPr="006C2A87">
        <w:rPr>
          <w:sz w:val="22"/>
          <w:szCs w:val="22"/>
        </w:rPr>
        <w:t>;</w:t>
      </w:r>
    </w:p>
    <w:p w:rsidR="00D15DC4" w:rsidRPr="006C2A87" w:rsidRDefault="00D15DC4" w:rsidP="006C2A87">
      <w:pPr>
        <w:spacing w:after="0" w:line="240" w:lineRule="auto"/>
        <w:jc w:val="both"/>
        <w:rPr>
          <w:rFonts w:ascii="Sylfaen" w:hAnsi="Sylfaen"/>
          <w:lang w:val="ka-GE"/>
        </w:rPr>
      </w:pPr>
    </w:p>
    <w:p w:rsidR="002F1232" w:rsidRPr="006C2A87" w:rsidRDefault="002F1232" w:rsidP="006C2A87">
      <w:pPr>
        <w:pStyle w:val="ListParagraph"/>
        <w:numPr>
          <w:ilvl w:val="0"/>
          <w:numId w:val="83"/>
        </w:numPr>
        <w:spacing w:after="0" w:line="240" w:lineRule="auto"/>
        <w:ind w:left="0"/>
        <w:jc w:val="both"/>
        <w:rPr>
          <w:rFonts w:ascii="Sylfaen" w:hAnsi="Sylfaen"/>
          <w:lang w:val="ka-GE"/>
        </w:rPr>
      </w:pPr>
      <w:r w:rsidRPr="006C2A87">
        <w:rPr>
          <w:rFonts w:ascii="Sylfaen" w:hAnsi="Sylfaen"/>
          <w:lang w:val="ka-GE"/>
        </w:rPr>
        <w:t>საანგარიშო პერიოდში სასოფლო-სამეურნეო კოოპერატივებისთვის სასოფლო-სამეურნეო ტექნიკის დაფინანსების მიზნით გაფორმებულია 36 ხელშეკრულება ჯამური თანხით 2.8 მლნ ლარი, საიდანაც ხელშეკრულებებით გათვალისწინებული თანადაფინანსების მოცულობა შეადგენს 1.4 მლნ ლარს;</w:t>
      </w:r>
    </w:p>
    <w:p w:rsidR="002F1232" w:rsidRPr="006C2A87" w:rsidRDefault="002F1232" w:rsidP="006C2A87">
      <w:pPr>
        <w:pStyle w:val="ListParagraph"/>
        <w:numPr>
          <w:ilvl w:val="0"/>
          <w:numId w:val="83"/>
        </w:numPr>
        <w:spacing w:after="0" w:line="240" w:lineRule="auto"/>
        <w:ind w:left="0"/>
        <w:jc w:val="both"/>
        <w:rPr>
          <w:rFonts w:ascii="Sylfaen" w:hAnsi="Sylfaen"/>
          <w:lang w:val="ka-GE"/>
        </w:rPr>
      </w:pPr>
      <w:r w:rsidRPr="006C2A87">
        <w:rPr>
          <w:rFonts w:ascii="Sylfaen" w:hAnsi="Sylfaen"/>
          <w:lang w:val="ka-GE"/>
        </w:rPr>
        <w:t xml:space="preserve">სულ საანგარიშო პერიოდში ფაქტიურმა შესრულება შეადგინა  761.3 ათასი ლარი. </w:t>
      </w:r>
    </w:p>
    <w:p w:rsidR="000C17C1" w:rsidRPr="006C2A87" w:rsidRDefault="000C17C1" w:rsidP="006C2A87">
      <w:pPr>
        <w:spacing w:after="0" w:line="240" w:lineRule="auto"/>
        <w:jc w:val="both"/>
        <w:rPr>
          <w:rFonts w:ascii="Sylfaen" w:hAnsi="Sylfaen"/>
          <w:lang w:val="ka-GE"/>
        </w:rPr>
      </w:pPr>
    </w:p>
    <w:p w:rsidR="00AD196A" w:rsidRPr="006C2A87" w:rsidRDefault="00AD196A" w:rsidP="006C2A87">
      <w:pPr>
        <w:spacing w:after="0" w:line="240" w:lineRule="auto"/>
        <w:jc w:val="both"/>
        <w:rPr>
          <w:rFonts w:ascii="Sylfaen" w:hAnsi="Sylfaen"/>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 xml:space="preserve">10.1.18 თხილის წარმოების ხელშეწყობის პროგრამა (პროგრამული კოდი: 31 05 18) </w:t>
      </w:r>
    </w:p>
    <w:p w:rsidR="00927B97" w:rsidRPr="006C2A87" w:rsidRDefault="00927B97" w:rsidP="006C2A87">
      <w:pPr>
        <w:pStyle w:val="ListParagraph"/>
        <w:spacing w:before="120" w:after="60" w:line="240" w:lineRule="auto"/>
        <w:ind w:left="0"/>
        <w:jc w:val="both"/>
        <w:rPr>
          <w:rFonts w:ascii="Sylfaen" w:hAnsi="Sylfaen" w:cs="Sylfaen"/>
        </w:rPr>
      </w:pPr>
      <w:r w:rsidRPr="006C2A87">
        <w:rPr>
          <w:rFonts w:ascii="Sylfaen" w:hAnsi="Sylfaen" w:cs="Sylfaen"/>
        </w:rPr>
        <w:t>პროგრამის განმახორციელებელი:</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ა(ა)იპ სოფლის განვითარების სააგენტო</w:t>
      </w:r>
      <w:r w:rsidR="00AD196A" w:rsidRPr="006C2A87">
        <w:rPr>
          <w:rFonts w:ascii="Sylfaen" w:hAnsi="Sylfaen" w:cs="Sylfaen"/>
          <w:lang w:val="ka-GE"/>
        </w:rPr>
        <w:t>;</w:t>
      </w:r>
    </w:p>
    <w:p w:rsidR="00927B97" w:rsidRPr="006C2A87" w:rsidRDefault="00927B97" w:rsidP="006C2A87">
      <w:pPr>
        <w:pStyle w:val="ListParagraph"/>
        <w:spacing w:before="120" w:line="240" w:lineRule="auto"/>
        <w:jc w:val="both"/>
        <w:rPr>
          <w:rFonts w:ascii="Sylfaen" w:hAnsi="Sylfaen" w:cs="Sylfaen"/>
        </w:rPr>
      </w:pPr>
    </w:p>
    <w:p w:rsidR="002F1232" w:rsidRPr="006C2A87" w:rsidRDefault="002F1232" w:rsidP="006C2A87">
      <w:pPr>
        <w:pStyle w:val="ListParagraph"/>
        <w:numPr>
          <w:ilvl w:val="0"/>
          <w:numId w:val="83"/>
        </w:numPr>
        <w:spacing w:after="0" w:line="240" w:lineRule="auto"/>
        <w:ind w:left="0"/>
        <w:jc w:val="both"/>
        <w:rPr>
          <w:rFonts w:ascii="Sylfaen" w:hAnsi="Sylfaen"/>
          <w:lang w:val="ka-GE"/>
        </w:rPr>
      </w:pPr>
      <w:r w:rsidRPr="006C2A87">
        <w:rPr>
          <w:rFonts w:ascii="Sylfaen" w:hAnsi="Sylfaen"/>
          <w:lang w:val="ka-GE"/>
        </w:rPr>
        <w:t>თხილის წარმოების ხელშეწყობის პროგრამის ფარგლებში ქულა დაერიცხა 63 221 უნიკალურ ბენეფიციარს, რეგისტრირებული ფართობი შეადგენს 45 021.39 ჰექტარს,  გასაწევი სუბსიდიის ჯამური ოდენობა შეადგენს 22.5 მლნ ლარს;</w:t>
      </w:r>
    </w:p>
    <w:p w:rsidR="002F1232" w:rsidRPr="006C2A87" w:rsidRDefault="002F1232" w:rsidP="006C2A87">
      <w:pPr>
        <w:pStyle w:val="ListParagraph"/>
        <w:numPr>
          <w:ilvl w:val="0"/>
          <w:numId w:val="83"/>
        </w:numPr>
        <w:spacing w:after="0" w:line="240" w:lineRule="auto"/>
        <w:ind w:left="0"/>
        <w:jc w:val="both"/>
        <w:rPr>
          <w:rFonts w:ascii="Sylfaen" w:hAnsi="Sylfaen"/>
          <w:lang w:val="ka-GE"/>
        </w:rPr>
      </w:pPr>
      <w:r w:rsidRPr="006C2A87">
        <w:rPr>
          <w:rFonts w:ascii="Sylfaen" w:hAnsi="Sylfaen"/>
          <w:lang w:val="ka-GE"/>
        </w:rPr>
        <w:t>სულ საანგარიშო პერიოდის ფაქტიური შესრულება შეადგენს 19.4 მლნ ლარს;</w:t>
      </w:r>
    </w:p>
    <w:p w:rsidR="007D009B" w:rsidRPr="006C2A87" w:rsidRDefault="007D009B" w:rsidP="006C2A87">
      <w:pPr>
        <w:spacing w:after="0" w:line="240" w:lineRule="auto"/>
        <w:jc w:val="both"/>
        <w:rPr>
          <w:rFonts w:ascii="Sylfaen" w:hAnsi="Sylfaen"/>
          <w:lang w:val="ka-GE"/>
        </w:rPr>
      </w:pPr>
    </w:p>
    <w:p w:rsidR="002F1232" w:rsidRPr="006C2A87" w:rsidRDefault="002F1232" w:rsidP="006C2A87">
      <w:pPr>
        <w:pStyle w:val="Heading4"/>
        <w:spacing w:line="240" w:lineRule="auto"/>
        <w:jc w:val="both"/>
        <w:rPr>
          <w:rFonts w:ascii="Sylfaen" w:eastAsia="Calibri" w:hAnsi="Sylfaen" w:cs="Calibri"/>
          <w:bCs/>
          <w:i w:val="0"/>
          <w:lang w:val="ka-GE"/>
        </w:rPr>
      </w:pPr>
      <w:r w:rsidRPr="006C2A87">
        <w:rPr>
          <w:rFonts w:ascii="Sylfaen" w:eastAsia="Calibri" w:hAnsi="Sylfaen" w:cs="Calibri"/>
          <w:bCs/>
          <w:i w:val="0"/>
          <w:lang w:val="ka-GE"/>
        </w:rPr>
        <w:t>10.1.19 მაღალმთიან დასახლებებში სამეწარმეო საქმიანობის ხელშეწყობის პროგრამა (პროგრამული კოდი: 31 05 22)</w:t>
      </w:r>
    </w:p>
    <w:p w:rsidR="002F1232" w:rsidRPr="006C2A87" w:rsidRDefault="002F1232" w:rsidP="006C2A87">
      <w:pPr>
        <w:rPr>
          <w:lang w:val="ka-GE"/>
        </w:rPr>
      </w:pPr>
    </w:p>
    <w:p w:rsidR="002F1232" w:rsidRPr="006C2A87" w:rsidRDefault="002F1232" w:rsidP="006C2A87">
      <w:pPr>
        <w:spacing w:before="120" w:after="60" w:line="240" w:lineRule="auto"/>
        <w:contextualSpacing/>
        <w:jc w:val="both"/>
        <w:rPr>
          <w:rFonts w:ascii="Sylfaen" w:hAnsi="Sylfaen" w:cs="Sylfaen"/>
        </w:rPr>
      </w:pPr>
      <w:r w:rsidRPr="006C2A87">
        <w:rPr>
          <w:rFonts w:ascii="Sylfaen" w:hAnsi="Sylfaen" w:cs="Sylfaen"/>
        </w:rPr>
        <w:t>პროგრამის განმახორციელებელი:</w:t>
      </w:r>
    </w:p>
    <w:p w:rsidR="002F1232" w:rsidRPr="006C2A87" w:rsidRDefault="002F1232" w:rsidP="006C2A87">
      <w:pPr>
        <w:numPr>
          <w:ilvl w:val="0"/>
          <w:numId w:val="89"/>
        </w:numPr>
        <w:spacing w:before="120" w:line="240" w:lineRule="auto"/>
        <w:ind w:left="810"/>
        <w:contextualSpacing/>
        <w:jc w:val="both"/>
        <w:rPr>
          <w:rFonts w:ascii="Sylfaen" w:hAnsi="Sylfaen" w:cs="Sylfaen"/>
        </w:rPr>
      </w:pPr>
      <w:r w:rsidRPr="006C2A87">
        <w:rPr>
          <w:rFonts w:ascii="Sylfaen" w:hAnsi="Sylfaen" w:cs="Sylfaen"/>
        </w:rPr>
        <w:t>ა(ა)იპ სოფლის განვითარების სააგენტო</w:t>
      </w:r>
    </w:p>
    <w:p w:rsidR="002F1232" w:rsidRPr="006C2A87" w:rsidRDefault="002F1232" w:rsidP="006C2A87">
      <w:pPr>
        <w:pStyle w:val="ListParagraph"/>
        <w:numPr>
          <w:ilvl w:val="0"/>
          <w:numId w:val="83"/>
        </w:numPr>
        <w:spacing w:after="0" w:line="240" w:lineRule="auto"/>
        <w:ind w:left="0"/>
        <w:jc w:val="both"/>
        <w:rPr>
          <w:rFonts w:ascii="Sylfaen" w:hAnsi="Sylfaen"/>
          <w:lang w:val="ka-GE"/>
        </w:rPr>
      </w:pPr>
      <w:r w:rsidRPr="006C2A87">
        <w:rPr>
          <w:rFonts w:ascii="Sylfaen" w:hAnsi="Sylfaen"/>
          <w:lang w:val="ka-GE"/>
        </w:rPr>
        <w:t>მიმდინარეობდა 2023 წლის განმავლობაში აღებული ვალდებულებების შესრულება, სულ 4 ბენეფიციარს გადაერიცხა 226.6 ათას ლარის ოდენობის თანადაფინანსება</w:t>
      </w:r>
      <w:r w:rsidR="00B327F4" w:rsidRPr="006C2A87">
        <w:rPr>
          <w:rFonts w:ascii="Sylfaen" w:hAnsi="Sylfaen"/>
          <w:lang w:val="ka-GE"/>
        </w:rPr>
        <w:t>;</w:t>
      </w:r>
    </w:p>
    <w:p w:rsidR="002F1232" w:rsidRPr="006C2A87" w:rsidRDefault="002F1232" w:rsidP="006C2A87">
      <w:pPr>
        <w:spacing w:after="0" w:line="240" w:lineRule="auto"/>
        <w:jc w:val="both"/>
        <w:rPr>
          <w:rFonts w:ascii="Sylfaen" w:hAnsi="Sylfaen"/>
          <w:lang w:val="ka-GE"/>
        </w:rPr>
      </w:pPr>
    </w:p>
    <w:p w:rsidR="00927B97" w:rsidRPr="006C2A87" w:rsidRDefault="00927B97" w:rsidP="006C2A87">
      <w:pPr>
        <w:pStyle w:val="Heading2"/>
        <w:spacing w:before="240" w:line="240" w:lineRule="auto"/>
        <w:rPr>
          <w:rFonts w:ascii="Sylfaen" w:hAnsi="Sylfaen" w:cs="Sylfaen"/>
          <w:bCs/>
          <w:sz w:val="22"/>
          <w:szCs w:val="22"/>
        </w:rPr>
      </w:pPr>
      <w:r w:rsidRPr="006C2A87">
        <w:rPr>
          <w:rFonts w:ascii="Sylfaen" w:hAnsi="Sylfaen" w:cs="Sylfaen"/>
          <w:bCs/>
          <w:sz w:val="22"/>
          <w:szCs w:val="22"/>
        </w:rPr>
        <w:t>10.2 სამელიორაციო სისტემების მოდერნიზაცია (პროგრამული კოდი: 31 06)</w:t>
      </w:r>
    </w:p>
    <w:p w:rsidR="00927B97" w:rsidRPr="006C2A87" w:rsidRDefault="00927B97" w:rsidP="006C2A87">
      <w:pPr>
        <w:pStyle w:val="ListParagraph"/>
        <w:tabs>
          <w:tab w:val="left" w:pos="450"/>
        </w:tabs>
        <w:spacing w:before="240" w:after="0" w:line="240" w:lineRule="auto"/>
        <w:ind w:left="360" w:hanging="360"/>
        <w:jc w:val="both"/>
        <w:rPr>
          <w:rFonts w:ascii="Sylfaen" w:hAnsi="Sylfaen" w:cs="Sylfaen"/>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საქართველოს გარემოს დაცვისა და სოფლის მეურნეობის სამინისტრო</w:t>
      </w:r>
      <w:r w:rsidR="00AD196A" w:rsidRPr="006C2A87">
        <w:rPr>
          <w:rFonts w:ascii="Sylfaen" w:hAnsi="Sylfaen" w:cs="Sylfaen"/>
          <w:lang w:val="ka-GE"/>
        </w:rPr>
        <w:t>;</w:t>
      </w:r>
    </w:p>
    <w:p w:rsidR="00927B97" w:rsidRPr="006C2A87" w:rsidRDefault="00927B97" w:rsidP="006C2A87">
      <w:pPr>
        <w:pStyle w:val="ListParagraph"/>
        <w:tabs>
          <w:tab w:val="left" w:pos="450"/>
        </w:tabs>
        <w:spacing w:after="0" w:line="240" w:lineRule="auto"/>
        <w:ind w:left="360" w:hanging="360"/>
        <w:jc w:val="both"/>
        <w:rPr>
          <w:rFonts w:ascii="Sylfaen" w:hAnsi="Sylfaen" w:cs="Sylfaen"/>
          <w:b/>
          <w:lang w:val="ka-GE"/>
        </w:rPr>
      </w:pPr>
      <w:r w:rsidRPr="006C2A87">
        <w:rPr>
          <w:rFonts w:ascii="Sylfaen" w:hAnsi="Sylfaen" w:cs="Sylfaen"/>
          <w:b/>
          <w:lang w:val="ka-GE"/>
        </w:rPr>
        <w:t xml:space="preserve"> </w:t>
      </w:r>
    </w:p>
    <w:p w:rsidR="00B327F4" w:rsidRPr="006C2A87" w:rsidRDefault="00B327F4" w:rsidP="006C2A87">
      <w:pPr>
        <w:pStyle w:val="ListParagraph"/>
        <w:numPr>
          <w:ilvl w:val="0"/>
          <w:numId w:val="83"/>
        </w:numPr>
        <w:spacing w:after="0" w:line="240" w:lineRule="auto"/>
        <w:ind w:left="0"/>
        <w:jc w:val="both"/>
        <w:rPr>
          <w:rFonts w:ascii="Sylfaen" w:hAnsi="Sylfaen"/>
          <w:lang w:val="ka-GE"/>
        </w:rPr>
      </w:pPr>
      <w:r w:rsidRPr="006C2A87">
        <w:rPr>
          <w:rFonts w:ascii="Sylfaen" w:hAnsi="Sylfaen"/>
          <w:lang w:val="ka-GE"/>
        </w:rPr>
        <w:t>საანგარიშო პერიოდში მიმდინარეობდა: სარწყავი და დამშრობი სისტემების რეაბილიტაცია; სამელიორაციო ინფრასტრუქტურის ტექნიკური ექსპლუატაცია და სამელიორაციო დანიშნულების ტექნიკით უზრუნველყოფა. ირიგაციისა და დრენაჟის სისტემების გაუმჯობესების მიზნით განხორციელდა სხვადასვა სახის ღონისძიებები.</w:t>
      </w:r>
    </w:p>
    <w:p w:rsidR="00DE69EA" w:rsidRPr="006C2A87" w:rsidRDefault="00DE69EA" w:rsidP="006C2A87">
      <w:pPr>
        <w:pStyle w:val="ListParagraph"/>
        <w:tabs>
          <w:tab w:val="left" w:pos="450"/>
        </w:tabs>
        <w:spacing w:after="0" w:line="240" w:lineRule="auto"/>
        <w:ind w:left="360" w:hanging="360"/>
        <w:jc w:val="both"/>
        <w:rPr>
          <w:rFonts w:ascii="Sylfaen" w:hAnsi="Sylfaen" w:cs="Sylfaen"/>
        </w:rPr>
      </w:pPr>
    </w:p>
    <w:p w:rsidR="0054430F" w:rsidRPr="006C2A87" w:rsidRDefault="0054430F" w:rsidP="006C2A87">
      <w:pPr>
        <w:spacing w:after="0" w:line="240" w:lineRule="auto"/>
        <w:jc w:val="both"/>
        <w:rPr>
          <w:rFonts w:ascii="Sylfaen" w:eastAsiaTheme="minorEastAsia" w:hAnsi="Sylfaen" w:cs="Sylfaen"/>
          <w:bCs/>
          <w:color w:val="000000"/>
          <w:shd w:val="clear" w:color="auto" w:fill="FFFFFF"/>
          <w:lang w:val="ka-GE"/>
        </w:rPr>
      </w:pPr>
    </w:p>
    <w:p w:rsidR="00927B97" w:rsidRPr="006C2A87" w:rsidRDefault="00927B97" w:rsidP="006C2A87">
      <w:pPr>
        <w:pStyle w:val="Heading4"/>
        <w:spacing w:line="240" w:lineRule="auto"/>
        <w:jc w:val="both"/>
        <w:rPr>
          <w:rFonts w:ascii="Sylfaen" w:eastAsia="Calibri" w:hAnsi="Sylfaen" w:cs="Calibri"/>
          <w:bCs/>
          <w:i w:val="0"/>
          <w:lang w:val="ka-GE"/>
        </w:rPr>
      </w:pPr>
      <w:r w:rsidRPr="006C2A87">
        <w:rPr>
          <w:rFonts w:ascii="Sylfaen" w:eastAsia="Calibri" w:hAnsi="Sylfaen" w:cs="Calibri"/>
          <w:bCs/>
          <w:i w:val="0"/>
          <w:lang w:val="ka-GE"/>
        </w:rPr>
        <w:t>10.2.1 სამელიორაციო სისტემების რეაბილიტაცია და ტექნიკის შეძენა (პროგრამული კოდი: 31 06 01)</w:t>
      </w:r>
    </w:p>
    <w:p w:rsidR="0054430F" w:rsidRPr="006C2A87" w:rsidRDefault="0054430F" w:rsidP="006C2A87">
      <w:pPr>
        <w:spacing w:line="240" w:lineRule="auto"/>
        <w:rPr>
          <w:lang w:val="ka-GE"/>
        </w:rPr>
      </w:pPr>
    </w:p>
    <w:p w:rsidR="00927B97" w:rsidRPr="006C2A87" w:rsidRDefault="00927B97" w:rsidP="006C2A87">
      <w:pPr>
        <w:pStyle w:val="ListParagraph"/>
        <w:tabs>
          <w:tab w:val="left" w:pos="450"/>
        </w:tabs>
        <w:spacing w:after="0" w:line="240" w:lineRule="auto"/>
        <w:ind w:left="360" w:hanging="360"/>
        <w:jc w:val="both"/>
        <w:rPr>
          <w:rFonts w:ascii="Sylfaen" w:hAnsi="Sylfaen" w:cs="Sylfaen"/>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საქართველოს გარემოს დაცვისა და სოფლის მეურნეობის სამინისტრო</w:t>
      </w:r>
      <w:r w:rsidR="00AD196A" w:rsidRPr="006C2A87">
        <w:rPr>
          <w:rFonts w:ascii="Sylfaen" w:hAnsi="Sylfaen" w:cs="Sylfaen"/>
          <w:lang w:val="ka-GE"/>
        </w:rPr>
        <w:t>;</w:t>
      </w:r>
    </w:p>
    <w:p w:rsidR="00927B97" w:rsidRPr="006C2A87" w:rsidRDefault="00927B97" w:rsidP="006C2A87">
      <w:pPr>
        <w:pStyle w:val="ListParagraph"/>
        <w:tabs>
          <w:tab w:val="left" w:pos="450"/>
        </w:tabs>
        <w:spacing w:after="0" w:line="240" w:lineRule="auto"/>
        <w:ind w:left="360" w:hanging="360"/>
        <w:jc w:val="both"/>
        <w:rPr>
          <w:rFonts w:ascii="Sylfaen" w:hAnsi="Sylfaen" w:cs="Sylfaen"/>
          <w:lang w:val="ka-GE"/>
        </w:rPr>
      </w:pPr>
    </w:p>
    <w:p w:rsidR="00B327F4" w:rsidRPr="006C2A87" w:rsidRDefault="00B327F4" w:rsidP="006C2A87">
      <w:pPr>
        <w:pStyle w:val="ListParagraph"/>
        <w:numPr>
          <w:ilvl w:val="0"/>
          <w:numId w:val="83"/>
        </w:numPr>
        <w:spacing w:after="0" w:line="240" w:lineRule="auto"/>
        <w:ind w:left="0"/>
        <w:jc w:val="both"/>
        <w:rPr>
          <w:rFonts w:ascii="Sylfaen" w:hAnsi="Sylfaen"/>
          <w:lang w:val="ka-GE"/>
        </w:rPr>
      </w:pPr>
      <w:r w:rsidRPr="006C2A87">
        <w:rPr>
          <w:rFonts w:ascii="Sylfaen" w:hAnsi="Sylfaen"/>
          <w:lang w:val="ka-GE"/>
        </w:rPr>
        <w:t>საქართველოს სხვადასხვა რეგიონებში მიმდინარეობდა სარწყავი და დამშრობი სისტემების რეაბილიტაცია, შესაბამისი საინჟინრო კვლევების, პროექტირების, ზედამხედველობის და ექსპერტიზის ჩატარება, სპეციალური ტექნიკის, სატრანსპორტო საშუალებების, მანქანა-მექანიზმების, მოწყობილობებისა და დამხმარე საშუალებების შეძენა სამელიორაციო ობიექტებზე საექსპლუატაციო და სარეაბილიტაციო სამუშაოების  უზრუნველსაყოფად;</w:t>
      </w:r>
    </w:p>
    <w:p w:rsidR="00B327F4" w:rsidRPr="006C2A87" w:rsidRDefault="00B327F4" w:rsidP="006C2A87">
      <w:pPr>
        <w:numPr>
          <w:ilvl w:val="3"/>
          <w:numId w:val="83"/>
        </w:numPr>
        <w:spacing w:after="0" w:line="240" w:lineRule="auto"/>
        <w:ind w:left="0"/>
        <w:jc w:val="both"/>
        <w:rPr>
          <w:rFonts w:ascii="Sylfaen" w:hAnsi="Sylfaen"/>
          <w:lang w:val="ka-GE"/>
        </w:rPr>
      </w:pPr>
      <w:r w:rsidRPr="006C2A87">
        <w:rPr>
          <w:rFonts w:ascii="Sylfaen" w:hAnsi="Sylfaen"/>
          <w:lang w:val="ka-GE"/>
        </w:rPr>
        <w:t>რეგულარულ სარწყავში გადაყვანილია მიწის ფართობი</w:t>
      </w:r>
      <w:r w:rsidR="000C2285" w:rsidRPr="006C2A87">
        <w:rPr>
          <w:rFonts w:ascii="Sylfaen" w:hAnsi="Sylfaen"/>
          <w:lang w:val="ka-GE"/>
        </w:rPr>
        <w:t>ს</w:t>
      </w:r>
      <w:r w:rsidRPr="006C2A87">
        <w:rPr>
          <w:rFonts w:ascii="Sylfaen" w:hAnsi="Sylfaen"/>
          <w:lang w:val="ka-GE"/>
        </w:rPr>
        <w:t xml:space="preserve"> 4 106 ჰექტარი;</w:t>
      </w:r>
    </w:p>
    <w:p w:rsidR="00B327F4" w:rsidRPr="006C2A87" w:rsidRDefault="00B327F4" w:rsidP="006C2A87">
      <w:pPr>
        <w:numPr>
          <w:ilvl w:val="3"/>
          <w:numId w:val="83"/>
        </w:numPr>
        <w:spacing w:after="0" w:line="240" w:lineRule="auto"/>
        <w:ind w:left="0"/>
        <w:jc w:val="both"/>
        <w:rPr>
          <w:rFonts w:ascii="Sylfaen" w:hAnsi="Sylfaen"/>
          <w:lang w:val="ka-GE"/>
        </w:rPr>
      </w:pPr>
      <w:r w:rsidRPr="006C2A87">
        <w:rPr>
          <w:rFonts w:ascii="Sylfaen" w:hAnsi="Sylfaen"/>
          <w:lang w:val="ka-GE"/>
        </w:rPr>
        <w:t>საირიგაციო სისტემებზე, კაპიტალური ბიუჯეტის ფარგლებში სამუშაოები მიმდინარეობდა 50 ობიექტზე, სამუშაოები დასრულდა 12 ობიექტზე. დამშრობი (დრენაჟი) სისტემების სარეაბილიტაციო სამუშაოები მიმდინარეობდა 2 ობიექტზე.</w:t>
      </w:r>
    </w:p>
    <w:p w:rsidR="0054430F" w:rsidRPr="006C2A87" w:rsidRDefault="0054430F" w:rsidP="006C2A87">
      <w:pPr>
        <w:spacing w:after="0" w:line="240" w:lineRule="auto"/>
        <w:jc w:val="both"/>
        <w:rPr>
          <w:rFonts w:ascii="Sylfaen" w:eastAsiaTheme="minorEastAsia" w:hAnsi="Sylfaen" w:cs="Sylfaen"/>
          <w:bCs/>
          <w:color w:val="000000"/>
          <w:shd w:val="clear" w:color="auto" w:fill="FFFFFF"/>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10.2.2 სამელიორაციო ინფრასტრუქტურის მიმდინარე ტექნიკური ექსპლუატაცია (პროგრამული კოდი: 31 06 02)</w:t>
      </w:r>
    </w:p>
    <w:p w:rsidR="00927B97" w:rsidRPr="006C2A87" w:rsidRDefault="00927B97" w:rsidP="006C2A87">
      <w:pPr>
        <w:pStyle w:val="ListParagraph"/>
        <w:tabs>
          <w:tab w:val="left" w:pos="450"/>
        </w:tabs>
        <w:spacing w:before="240" w:after="0" w:line="240" w:lineRule="auto"/>
        <w:ind w:left="360" w:hanging="360"/>
        <w:jc w:val="both"/>
        <w:rPr>
          <w:rFonts w:ascii="Sylfaen" w:hAnsi="Sylfaen" w:cs="Sylfaen"/>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საქართველოს გარემოს დაცვისა და სოფლის მეურნეობის სამინისტრო</w:t>
      </w:r>
      <w:r w:rsidR="00AD196A" w:rsidRPr="006C2A87">
        <w:rPr>
          <w:rFonts w:ascii="Sylfaen" w:hAnsi="Sylfaen" w:cs="Sylfaen"/>
          <w:lang w:val="ka-GE"/>
        </w:rPr>
        <w:t>;</w:t>
      </w:r>
    </w:p>
    <w:p w:rsidR="00927B97" w:rsidRPr="006C2A87" w:rsidRDefault="00927B97" w:rsidP="006C2A87">
      <w:pPr>
        <w:pStyle w:val="ListParagraph"/>
        <w:tabs>
          <w:tab w:val="left" w:pos="450"/>
        </w:tabs>
        <w:spacing w:after="0" w:line="240" w:lineRule="auto"/>
        <w:ind w:left="360" w:hanging="360"/>
        <w:jc w:val="both"/>
        <w:rPr>
          <w:rFonts w:ascii="Sylfaen" w:hAnsi="Sylfaen" w:cs="Sylfaen"/>
          <w:lang w:val="ka-GE"/>
        </w:rPr>
      </w:pPr>
    </w:p>
    <w:p w:rsidR="000C2285" w:rsidRPr="006C2A87" w:rsidRDefault="000C2285" w:rsidP="006C2A87">
      <w:pPr>
        <w:pStyle w:val="ListParagraph"/>
        <w:numPr>
          <w:ilvl w:val="0"/>
          <w:numId w:val="83"/>
        </w:numPr>
        <w:spacing w:after="0" w:line="240" w:lineRule="auto"/>
        <w:ind w:left="0" w:hanging="270"/>
        <w:jc w:val="both"/>
        <w:rPr>
          <w:rFonts w:ascii="Sylfaen" w:hAnsi="Sylfaen" w:cs="Sylfaen"/>
          <w:lang w:val="ka-GE"/>
        </w:rPr>
      </w:pPr>
      <w:r w:rsidRPr="006C2A87">
        <w:rPr>
          <w:rFonts w:ascii="Sylfaen" w:hAnsi="Sylfaen"/>
          <w:lang w:val="ka-GE"/>
        </w:rPr>
        <w:t>მიმდინარეობდა სამელიორაციო ინფრასტრუქტურის ტექნიკური ექპლუატაციის, მექანიკური სატუმბი სადგურებისა და სხვა ჰიდროკვანძების ფუნქციონირებისთვის მოსახმარი ელექტროენერგიის, სამელიორაციო დანიშნულების ტექნიკის, სატრანსპორტო საშუალებებისა და სხვა მანქანა-მექანიზმების მოვლა-შენახვის ღონისძიებების და კომპანიის მიმდინარე ხარჯების ანაზღაურება;</w:t>
      </w:r>
    </w:p>
    <w:p w:rsidR="000C2285" w:rsidRPr="006C2A87" w:rsidRDefault="000C2285"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ტექნიკური ექსპლუატაციის ღონისძიებების განხორციელების შედეგად გაიწმინდა დაახლოებით 902 კილომეტრი სიგრძის სარწყავი და სადრენაჟო არხი, შეკეთდა ან შეიცვალა 15 კმ მილსადენი. შეკეთებულია მსხვილი ჰიდროტექნიკური ნაგებობა - 31 ერთეული, განხორციელდა 1 099 სხვადასხვა ჰიდროტექნიკური ერთეულის რემონტი ან შეცვლა ახლით (ფარები, ურდულები, წყალგამყოფი კვანძები, ტუმბოები, ელექტრო და მექანიკური მოწყობილობები და სხვა).</w:t>
      </w:r>
    </w:p>
    <w:p w:rsidR="0054430F" w:rsidRPr="006C2A87" w:rsidRDefault="0054430F" w:rsidP="006C2A87">
      <w:pPr>
        <w:spacing w:after="0" w:line="240" w:lineRule="auto"/>
        <w:jc w:val="both"/>
        <w:rPr>
          <w:rFonts w:ascii="Sylfaen" w:eastAsiaTheme="minorEastAsia" w:hAnsi="Sylfaen" w:cs="Sylfaen"/>
          <w:bCs/>
          <w:color w:val="000000"/>
          <w:shd w:val="clear" w:color="auto" w:fill="FFFFFF"/>
          <w:lang w:val="ka-GE"/>
        </w:rPr>
      </w:pPr>
    </w:p>
    <w:p w:rsidR="00927B97" w:rsidRPr="006C2A87" w:rsidRDefault="00927B97"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10.2.3 ირიგაციისა და დრენაჟის სისტემების გაუმჯობესება (WB) (პროგრამული კოდი: 31 06 03)</w:t>
      </w:r>
    </w:p>
    <w:p w:rsidR="00927B97" w:rsidRPr="006C2A87" w:rsidRDefault="00927B97" w:rsidP="006C2A87">
      <w:pPr>
        <w:pStyle w:val="ListParagraph"/>
        <w:tabs>
          <w:tab w:val="left" w:pos="450"/>
        </w:tabs>
        <w:spacing w:before="240" w:after="0" w:line="240" w:lineRule="auto"/>
        <w:ind w:left="360" w:hanging="360"/>
        <w:jc w:val="both"/>
        <w:rPr>
          <w:rFonts w:ascii="Sylfaen" w:hAnsi="Sylfaen" w:cs="Sylfaen"/>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927B97" w:rsidRPr="006C2A87" w:rsidRDefault="00927B97"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საქართველოს გარემოს დაცვისა და სოფლის მეურნეობის სამინისტრო</w:t>
      </w:r>
      <w:r w:rsidR="00AD196A" w:rsidRPr="006C2A87">
        <w:rPr>
          <w:rFonts w:ascii="Sylfaen" w:hAnsi="Sylfaen" w:cs="Sylfaen"/>
          <w:lang w:val="ka-GE"/>
        </w:rPr>
        <w:t>;</w:t>
      </w:r>
    </w:p>
    <w:p w:rsidR="000C2285" w:rsidRPr="006C2A87" w:rsidRDefault="000C2285"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საანგარიშო პერიოდში განხორციელდა აუდიტის Branch of Moore Stephens Azerbaijan Limited (Azerbaijan)-ის მომსახურების და უკუდაბეგვრის დღგ-ს ანაზღაურება.</w:t>
      </w:r>
    </w:p>
    <w:p w:rsidR="00103310" w:rsidRPr="006C2A87" w:rsidRDefault="00103310" w:rsidP="006C2A87">
      <w:pPr>
        <w:spacing w:after="0" w:line="240" w:lineRule="auto"/>
        <w:jc w:val="both"/>
        <w:rPr>
          <w:rFonts w:ascii="Sylfaen" w:hAnsi="Sylfaen"/>
          <w:lang w:val="ka-GE"/>
        </w:rPr>
      </w:pPr>
    </w:p>
    <w:p w:rsidR="00103310" w:rsidRPr="006C2A87" w:rsidRDefault="00103310" w:rsidP="006C2A87">
      <w:pPr>
        <w:pStyle w:val="Heading4"/>
        <w:spacing w:after="240" w:line="240" w:lineRule="auto"/>
        <w:jc w:val="both"/>
        <w:rPr>
          <w:rFonts w:ascii="Sylfaen" w:eastAsia="Calibri" w:hAnsi="Sylfaen" w:cs="Calibri"/>
          <w:bCs/>
          <w:i w:val="0"/>
          <w:lang w:val="ka-GE"/>
        </w:rPr>
      </w:pPr>
      <w:r w:rsidRPr="006C2A87">
        <w:rPr>
          <w:rFonts w:ascii="Sylfaen" w:eastAsia="Calibri" w:hAnsi="Sylfaen" w:cs="Calibri"/>
          <w:bCs/>
          <w:i w:val="0"/>
        </w:rPr>
        <w:t xml:space="preserve">10.2.4 </w:t>
      </w:r>
      <w:r w:rsidRPr="006C2A87">
        <w:rPr>
          <w:rFonts w:ascii="Sylfaen" w:eastAsia="Calibri" w:hAnsi="Sylfaen" w:cs="Calibri"/>
          <w:bCs/>
          <w:i w:val="0"/>
          <w:lang w:val="ka-GE"/>
        </w:rPr>
        <w:t>საქართველოს მდგრადი სოფლის მეურნეობის, ირიგაციისა და მიწის პროექტი (WB) (პროგრამული კოდი: 31 06 04)</w:t>
      </w:r>
    </w:p>
    <w:p w:rsidR="00103310" w:rsidRPr="006C2A87" w:rsidRDefault="00103310" w:rsidP="006C2A87">
      <w:pPr>
        <w:pStyle w:val="ListParagraph"/>
        <w:tabs>
          <w:tab w:val="left" w:pos="450"/>
        </w:tabs>
        <w:spacing w:before="240" w:after="0" w:line="240" w:lineRule="auto"/>
        <w:ind w:left="360" w:hanging="360"/>
        <w:jc w:val="both"/>
        <w:rPr>
          <w:rFonts w:ascii="Sylfaen" w:hAnsi="Sylfaen" w:cs="Sylfaen"/>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103310" w:rsidRPr="006C2A87" w:rsidRDefault="00103310" w:rsidP="006C2A87">
      <w:pPr>
        <w:pStyle w:val="ListParagraph"/>
        <w:numPr>
          <w:ilvl w:val="0"/>
          <w:numId w:val="50"/>
        </w:numPr>
        <w:spacing w:before="120" w:line="240" w:lineRule="auto"/>
        <w:jc w:val="both"/>
        <w:rPr>
          <w:rFonts w:ascii="Sylfaen" w:hAnsi="Sylfaen" w:cs="Sylfaen"/>
        </w:rPr>
      </w:pPr>
      <w:r w:rsidRPr="006C2A87">
        <w:rPr>
          <w:rFonts w:ascii="Sylfaen" w:hAnsi="Sylfaen" w:cs="Sylfaen"/>
        </w:rPr>
        <w:t>საქართველოს გარემოს დაცვისა და სოფლის მეურნეობის სამინისტრო</w:t>
      </w:r>
      <w:r w:rsidR="00AD196A" w:rsidRPr="006C2A87">
        <w:rPr>
          <w:rFonts w:ascii="Sylfaen" w:hAnsi="Sylfaen" w:cs="Sylfaen"/>
          <w:lang w:val="ka-GE"/>
        </w:rPr>
        <w:t>;</w:t>
      </w:r>
    </w:p>
    <w:p w:rsidR="00103310" w:rsidRPr="006C2A87" w:rsidRDefault="00103310" w:rsidP="006C2A87">
      <w:pPr>
        <w:pStyle w:val="ListParagraph"/>
        <w:tabs>
          <w:tab w:val="left" w:pos="450"/>
        </w:tabs>
        <w:spacing w:after="0" w:line="240" w:lineRule="auto"/>
        <w:jc w:val="both"/>
        <w:rPr>
          <w:rFonts w:ascii="Sylfaen" w:hAnsi="Sylfaen" w:cs="Sylfaen"/>
          <w:lang w:val="ka-GE"/>
        </w:rPr>
      </w:pPr>
    </w:p>
    <w:p w:rsidR="004F0FA2" w:rsidRPr="006C2A87" w:rsidRDefault="004F0FA2"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შერჩეული სქემებისთვის (G-33-G33-1, ქვემო სამგორის სარწყავ სისტემაზე, შავ ღელესა და ნარკვევის სისტემაზე, ტაშისკარი, ტრიფონის, ზედა არხის და ზემო ალაზანის არხების სარწყავ სისტემები) მოხდა დიზაინის კომპანიის შერჩევა; </w:t>
      </w:r>
    </w:p>
    <w:p w:rsidR="004F0FA2" w:rsidRPr="006C2A87" w:rsidRDefault="004F0FA2"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ილტოს წყალსაცავის მიზანშეწონილობის დასადგენად და 5 კაშხლის უსაფრთხოების შეფასების განსახორციელებლად შემუშავება ტექნიკური დავალება, დამტკიცება და გამოცხადდა ტენდერი; </w:t>
      </w:r>
    </w:p>
    <w:p w:rsidR="004F0FA2" w:rsidRPr="006C2A87" w:rsidRDefault="004F0FA2"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შპს მელიორაციის ინსტიტუციონალური რეფორმისთვის შემუშავდა ტექნიკური დავალება, დამტკიცდა და გამოცხადა ტენდერი ორგანიზაციის გამოსავლენად, რომელიც მოახდენს მელიორაციის კომპანიის დეტალურ შეფასებას და რეფორმის მიმართულებების განსაზღვრას; </w:t>
      </w:r>
    </w:p>
    <w:p w:rsidR="004F0FA2" w:rsidRPr="006C2A87" w:rsidRDefault="004F0FA2"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განისაზღვრა წყალ მომხმარებელთა ორგანიზაციების (წმო-ს) ჩამოყალიბების სამოქმედო გეგმა (სამუშაო ვერსია) და მუშობა მიმდინარეობდა მოცემული გეგმის მიხედვით.</w:t>
      </w:r>
    </w:p>
    <w:p w:rsidR="009E5565" w:rsidRPr="006C2A87" w:rsidRDefault="009E5565" w:rsidP="006C2A87">
      <w:pPr>
        <w:pStyle w:val="ListParagraph"/>
        <w:tabs>
          <w:tab w:val="left" w:pos="450"/>
          <w:tab w:val="left" w:pos="1670"/>
        </w:tabs>
        <w:spacing w:after="0" w:line="240" w:lineRule="auto"/>
        <w:jc w:val="both"/>
        <w:rPr>
          <w:rFonts w:ascii="Sylfaen" w:hAnsi="Sylfaen" w:cs="Sylfaen"/>
          <w:lang w:val="ka-GE"/>
        </w:rPr>
      </w:pPr>
    </w:p>
    <w:p w:rsidR="00DE69EA" w:rsidRPr="006C2A87" w:rsidRDefault="00DE69EA" w:rsidP="006C2A87">
      <w:pPr>
        <w:spacing w:after="0" w:line="240" w:lineRule="auto"/>
        <w:jc w:val="both"/>
        <w:rPr>
          <w:rFonts w:ascii="Sylfaen" w:hAnsi="Sylfaen"/>
          <w:lang w:val="ka-GE"/>
        </w:rPr>
      </w:pPr>
    </w:p>
    <w:p w:rsidR="00DB623B" w:rsidRPr="006C2A87" w:rsidRDefault="00DB623B" w:rsidP="006C2A87">
      <w:pPr>
        <w:pStyle w:val="Heading2"/>
        <w:spacing w:before="0" w:line="240" w:lineRule="auto"/>
        <w:rPr>
          <w:rFonts w:ascii="Sylfaen" w:hAnsi="Sylfaen" w:cs="Sylfaen"/>
          <w:bCs/>
          <w:sz w:val="22"/>
          <w:szCs w:val="22"/>
        </w:rPr>
      </w:pPr>
      <w:r w:rsidRPr="006C2A87">
        <w:rPr>
          <w:rFonts w:ascii="Sylfaen" w:hAnsi="Sylfaen" w:cs="Sylfaen"/>
          <w:bCs/>
          <w:sz w:val="22"/>
          <w:szCs w:val="22"/>
        </w:rPr>
        <w:t>10.3 სურსათის უვნებლობა, მცენარეთა დაცვა და ეპიზოოტიური კეთილსაიმედოობა (პროგრამული კოდი: 31 02)</w:t>
      </w:r>
    </w:p>
    <w:p w:rsidR="00DB623B" w:rsidRPr="006C2A87" w:rsidRDefault="00DB623B" w:rsidP="006C2A87">
      <w:pPr>
        <w:spacing w:line="240" w:lineRule="auto"/>
      </w:pPr>
    </w:p>
    <w:p w:rsidR="00DB623B" w:rsidRPr="006C2A87" w:rsidRDefault="00DB623B" w:rsidP="006C2A87">
      <w:pPr>
        <w:pStyle w:val="ListParagraph"/>
        <w:tabs>
          <w:tab w:val="left" w:pos="450"/>
        </w:tabs>
        <w:spacing w:after="0" w:line="240" w:lineRule="auto"/>
        <w:ind w:left="360" w:hanging="360"/>
        <w:jc w:val="both"/>
        <w:rPr>
          <w:rFonts w:ascii="Sylfaen" w:hAnsi="Sylfaen" w:cs="Sylfaen"/>
          <w:b/>
          <w:lang w:val="ka-GE"/>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r w:rsidRPr="006C2A87">
        <w:rPr>
          <w:rFonts w:ascii="Sylfaen" w:hAnsi="Sylfaen" w:cs="Sylfaen"/>
          <w:b/>
          <w:lang w:val="ka-GE"/>
        </w:rPr>
        <w:t xml:space="preserve"> </w:t>
      </w:r>
    </w:p>
    <w:p w:rsidR="00DB623B" w:rsidRPr="006C2A87" w:rsidRDefault="00DB623B" w:rsidP="006C2A87">
      <w:pPr>
        <w:pStyle w:val="ListParagraph"/>
        <w:numPr>
          <w:ilvl w:val="0"/>
          <w:numId w:val="49"/>
        </w:numPr>
        <w:tabs>
          <w:tab w:val="left" w:pos="450"/>
        </w:tabs>
        <w:spacing w:after="0" w:line="240" w:lineRule="auto"/>
        <w:jc w:val="both"/>
        <w:rPr>
          <w:rFonts w:ascii="Sylfaen" w:hAnsi="Sylfaen" w:cs="Sylfaen"/>
          <w:lang w:val="ka-GE"/>
        </w:rPr>
      </w:pPr>
      <w:r w:rsidRPr="006C2A87">
        <w:rPr>
          <w:rFonts w:ascii="Sylfaen" w:hAnsi="Sylfaen" w:cs="Sylfaen"/>
          <w:lang w:val="ka-GE"/>
        </w:rPr>
        <w:t>სსიპ - სურსათის ეროვნული სააგენტო</w:t>
      </w:r>
    </w:p>
    <w:p w:rsidR="00DB623B" w:rsidRPr="006C2A87" w:rsidRDefault="00DB623B" w:rsidP="006C2A87">
      <w:pPr>
        <w:spacing w:line="240" w:lineRule="auto"/>
      </w:pP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განხორციელდა სურსათის უვნებლობის სახელმწიფო კონტროლის მიზნით 9 585 ინსპექტირება, მათ შორის: გეგმური ინსპექტირება -  5 249, არაგეგმიური ინსპექტირება - 547, ინსპექტირება (არაგეგმიური) აღიარების მინიჭების მიზნით - 142, გადამოწმება - 3 531, HACCP-ის გეგმიური აუდიტი - 72, HACCP-ის გეგმიური აუდიტის დროს გაცემული მითითებების გადამოწმება - 44;</w:t>
      </w:r>
    </w:p>
    <w:p w:rsidR="00F47BBC" w:rsidRPr="006C2A87" w:rsidRDefault="00F47BBC"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განხორციელდა 556 სახელმწიფო ვეტერინარული კონტროლი აქედან: </w:t>
      </w:r>
      <w:r w:rsidRPr="006C2A87">
        <w:rPr>
          <w:rFonts w:ascii="Sylfaen" w:hAnsi="Sylfaen" w:cs="Sylfaen"/>
          <w:lang w:val="ka-GE"/>
        </w:rPr>
        <w:t>გეგმური ინსპექტირება - 445, არაგეგმური ინსპექტირება - 24, გადამოწმება - 48, ინსპექტირება აღიარების მინიჭების მიზნით - 7 და დოკუმენტური შემოწმება - 32</w:t>
      </w:r>
      <w:r w:rsidRPr="006C2A87">
        <w:rPr>
          <w:rFonts w:ascii="Sylfaen" w:hAnsi="Sylfaen" w:cs="Sylfaen"/>
          <w:noProof/>
          <w:sz w:val="20"/>
          <w:szCs w:val="20"/>
          <w:lang w:val="ka-GE"/>
        </w:rPr>
        <w:t xml:space="preserve">, </w:t>
      </w:r>
      <w:r w:rsidRPr="006C2A87">
        <w:rPr>
          <w:rFonts w:ascii="Sylfaen" w:hAnsi="Sylfaen"/>
          <w:lang w:val="ka-GE"/>
        </w:rPr>
        <w:t xml:space="preserve">გამოვლინდა 16 ადმინისტრაციული სამართალდარღვევა; </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ინსპექტირება განხორციელდა ცხოველთა და ფრინველთა სასაკლაოებში, რძისა და რძის პროდუქტების, ხორცისა და ხორცპროდუქტების, თევზისა და თევზ პროდუქტების, ნახევარფაბრიკატების, პურისა და პურ ფუნთუშეულის საწარმოებში, საზოგადოებრივი კვების (რესტორანი, მზა კერძები, საშაურმე, სწრაფი კვება) ობიექტებში, საბავშვო ბაგა-ბაღის სამზარეულოებში, საკონდიტროებში, სასურსათო მაღაზიებსა და მარკეტებში და სურსათის მწარმოებელ სხვა პროფილის ბიზნეს ოპერატორებთან. სურსათის უვნებლობის სახელმწიფო კონტროლის განხორციელებისას გამოვლინდა 2 054 ადმინისტრაციული სამართალდარღვევა  „სურსათის/ცხოველის საკვების უვნებლობის, ვეტერინარიისა და მცენარეთა დაცვის კოდექსი“-ს შესაბამისად;</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ეპიზოოტიური სტაბილურობის უზრუნველყოფის მიზნით დაავადებებზე (თურქული, ჯილეხი, ბრუცელოზი, ცოფი,  ცხვრისა და თხის ყვავილი) პროფილაქტიკური/იძულებითი ვაქცინაცია ჩაუტარდა 2 </w:t>
      </w:r>
      <w:r w:rsidR="00DE389F" w:rsidRPr="006C2A87">
        <w:rPr>
          <w:rFonts w:ascii="Sylfaen" w:hAnsi="Sylfaen"/>
          <w:lang w:val="ka-GE"/>
        </w:rPr>
        <w:t>637 470</w:t>
      </w:r>
      <w:r w:rsidRPr="006C2A87">
        <w:rPr>
          <w:rFonts w:ascii="Sylfaen" w:hAnsi="Sylfaen"/>
          <w:lang w:val="ka-GE"/>
        </w:rPr>
        <w:t xml:space="preserve"> სულ ცხოველს, მათ შორის: </w:t>
      </w:r>
    </w:p>
    <w:p w:rsidR="004F0FA2" w:rsidRPr="006C2A87" w:rsidRDefault="004F0FA2"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თურქულის პროფილაქტიკური ვაქცინაცია - 354 096  სულ მსხვილფეხა და 43 998 სულ წვრილფეხა პირუტყვს;</w:t>
      </w:r>
    </w:p>
    <w:p w:rsidR="004F0FA2" w:rsidRPr="006C2A87" w:rsidRDefault="004F0FA2"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ჯილეხის პროფილაქტიკური ვაქცინაცია/რევაქცინაცია 253 433 სულ მსხვილფეხა, 248 097 სულ წვრილფეხა პირუტყვს და  2 193 სულ ცხენს;</w:t>
      </w:r>
    </w:p>
    <w:p w:rsidR="004F0FA2" w:rsidRPr="006C2A87" w:rsidRDefault="004F0FA2"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ცოფის დაავადებაზე პროფილაქტიკური მიზნით ვაქცინაცია - 118 298 სული შინაურ ხორცისმჭამელ (ძაღლი, კატა) ცხოველს;</w:t>
      </w:r>
    </w:p>
    <w:p w:rsidR="004F0FA2" w:rsidRPr="006C2A87" w:rsidRDefault="004F0FA2"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ბრუცელოზის საწინააღმდეგო ვაქცინაცია - 54 829 სულ მსხვილფეხა პირუტყვს და 10 012 სულ წვრილფეხა პირუტყვს;</w:t>
      </w:r>
    </w:p>
    <w:p w:rsidR="004F0FA2" w:rsidRPr="006C2A87" w:rsidRDefault="004F0FA2"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ცხვრისა და თხის ყვავილის საწინააღმდეგოდ ვაქცინაცია - 1 345 824 სულ წვრილფეხა პირუტყვს;</w:t>
      </w:r>
    </w:p>
    <w:p w:rsidR="004F0FA2" w:rsidRPr="006C2A87" w:rsidRDefault="004F0FA2" w:rsidP="006C2A87">
      <w:pPr>
        <w:pStyle w:val="ListParagraph"/>
        <w:numPr>
          <w:ilvl w:val="1"/>
          <w:numId w:val="84"/>
        </w:numPr>
        <w:tabs>
          <w:tab w:val="left" w:pos="450"/>
        </w:tabs>
        <w:spacing w:after="0" w:line="240" w:lineRule="auto"/>
        <w:ind w:left="720" w:hanging="360"/>
        <w:jc w:val="both"/>
        <w:rPr>
          <w:rFonts w:ascii="Sylfaen" w:hAnsi="Sylfaen" w:cs="Sylfaen"/>
          <w:lang w:val="ka-GE"/>
        </w:rPr>
      </w:pPr>
      <w:r w:rsidRPr="006C2A87">
        <w:rPr>
          <w:rFonts w:ascii="Sylfaen" w:hAnsi="Sylfaen" w:cs="Sylfaen"/>
          <w:lang w:val="ka-GE"/>
        </w:rPr>
        <w:t>წვრილფეხა პირუტყვის ჭირის საწინააღმედგო  ვაქცინაცია 206 690 სულ წვრილფეხა საქონელს;</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ცოფის ინფექციის კერებში  იძულებითი ვაქცინაციას დაექვემდებარა  5 000  სული დაავადების ამთვისებელი ცხოველი;</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ჯილეხის ინფექციის კერებში იძულებითი ვაქცინაციას დაექვემდებარა 3 000 სული დაავადების ამთვისებელი ცხოველი;</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იდენტიფიცირებულია და რეგისტრირებულია 242 213 სული მსხვილფეხა, 37 248 სული წვრილფეხა საქონელი;</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ვეტერინარული  პრეპარატების ხარისხის მონიტორინგის მიზნით  შეძენილი და გამოსაკვლევად ლაბორატორიაში გადაცემული  იქნა ვეტერინარული პრეპარატის 24  ნიმუში;</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რისკის შემცველი ქიმიკატებიდან ფალსიფიცირების პრევენციის მიზნით, პესტიციდების/ აგროქიმიკატების სარეალიზაციო ობიექტების კონტროლი განხორციელდა 40 ობიექტში. აღებულია პესტიციდების და აგროქიმიკატების კვლევისთვის 64 ნიმუში; </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ყირიმ</w:t>
      </w:r>
      <w:r w:rsidR="00F47BBC" w:rsidRPr="006C2A87">
        <w:rPr>
          <w:rFonts w:ascii="Sylfaen" w:hAnsi="Sylfaen"/>
          <w:lang w:val="ka-GE"/>
        </w:rPr>
        <w:t>-</w:t>
      </w:r>
      <w:r w:rsidRPr="006C2A87">
        <w:rPr>
          <w:rFonts w:ascii="Sylfaen" w:hAnsi="Sylfaen"/>
          <w:lang w:val="ka-GE"/>
        </w:rPr>
        <w:t>კონგოს ეპიდემიოლოგიურ კერებში დამუშავებულია 2 685 სული მსხვილფეხა საქონელი;</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ბიოუსაფრთხოების პუნქტებზე დამუშავებულია ზაფხულის საძოვრებზე მიგრირებული</w:t>
      </w:r>
      <w:r w:rsidR="00F47BBC" w:rsidRPr="006C2A87">
        <w:rPr>
          <w:rFonts w:ascii="Sylfaen" w:hAnsi="Sylfaen"/>
          <w:lang w:val="ka-GE"/>
        </w:rPr>
        <w:t xml:space="preserve"> </w:t>
      </w:r>
      <w:r w:rsidRPr="006C2A87">
        <w:rPr>
          <w:rFonts w:ascii="Sylfaen" w:hAnsi="Sylfaen"/>
          <w:lang w:val="ka-GE"/>
        </w:rPr>
        <w:t>3 190 სული მსხვილფეხა და 375 802 სული წვრილფეხა საქონელი;</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იდენტიფიცირებულია და რეგისტრირებულია 462 972 სული მსხვილფეხა, 102 808 სული წვრილფეხა საქონელი, 996 ფუტკრის ოჯახი;</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ვეტერინარული  პრეპარატების ხარისხის მონიტორინგის მიზნით  შეძენილი და გამოსაკვლევად ლაბორატორიაში გადაცემული  იქნა ვეტერინარული პრეპარატის 88 ნიმუში; </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თევზის ფქვილის უვნებლობის მონიტორინგის მიზნით გამოკვლეულ იქნა 25 ნიმუში სალმონელაზე და ენტერობაქტერიებზე;</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თევზში მალაქიტის მწვანეს და ლეუკომალაქიტის მწვანეს ჯამის, კრისტალური იისფერის და ლეუკოკრისტალური იისფერის ჯამის გამოკვლევის მიზნით აღებული  და გამოსაკვლევად ლაბორატორიაში გადაცემული იქნა თევზის 13 ნიმუში;  </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გამოკვლეულ იქნა შინაური ბინადარი ცხოველის საკვების 5 ნიმუში სალმონელაზე და ენტერობაქტერიებზე;  </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ამერიკული თეთრი პეპელას წინააღმდეგ დამუშავდა 800 ჰექტარი ფართობი;</w:t>
      </w:r>
    </w:p>
    <w:p w:rsidR="004F0FA2" w:rsidRPr="006C2A87" w:rsidRDefault="004F0FA2" w:rsidP="006C2A87">
      <w:pPr>
        <w:numPr>
          <w:ilvl w:val="3"/>
          <w:numId w:val="2"/>
        </w:numPr>
        <w:spacing w:after="0" w:line="240" w:lineRule="auto"/>
        <w:ind w:left="0"/>
        <w:jc w:val="both"/>
        <w:rPr>
          <w:rFonts w:ascii="Sylfaen" w:hAnsi="Sylfaen"/>
          <w:lang w:val="ka-GE"/>
        </w:rPr>
      </w:pPr>
      <w:r w:rsidRPr="006C2A87">
        <w:rPr>
          <w:rFonts w:ascii="Sylfaen" w:hAnsi="Sylfaen"/>
          <w:lang w:val="ka-GE"/>
        </w:rPr>
        <w:t>რისკის შემცველი ქიმიკატებიდან ფალსიფიცირების პრევენციის მიზნით, პესტიციდების/ აგროქიმიკატების სარეალიზაციო ობიექტების კონტროლი განხორციელდა 188 ობიექტში. აღებულია პესტიციდების და აგროქიმიკატების კვლევისთვის 345 ნიმუში;</w:t>
      </w:r>
    </w:p>
    <w:p w:rsidR="00F16EBF" w:rsidRPr="006C2A87" w:rsidRDefault="004F0FA2" w:rsidP="006C2A87">
      <w:pPr>
        <w:numPr>
          <w:ilvl w:val="3"/>
          <w:numId w:val="2"/>
        </w:numPr>
        <w:spacing w:after="0" w:line="240" w:lineRule="auto"/>
        <w:ind w:left="0"/>
        <w:jc w:val="both"/>
      </w:pPr>
      <w:r w:rsidRPr="006C2A87">
        <w:rPr>
          <w:rFonts w:ascii="Sylfaen" w:hAnsi="Sylfaen"/>
          <w:lang w:val="ka-GE"/>
        </w:rPr>
        <w:t>აზიური ფაროსანას წინაარმდეგ საბრძოლველად შემუშავებული სამუშაო გეგმის გაცნობის მიზნით ჩატარებულ იქნა 60 საინფორმაციო შეხვედრა ადგილობრივ თვითმართველობის ერთეულებთან. შეხვედრას დაესწრო 750 პირი;</w:t>
      </w:r>
    </w:p>
    <w:p w:rsidR="00F16EBF" w:rsidRPr="006C2A87" w:rsidRDefault="004F0FA2" w:rsidP="006C2A87">
      <w:pPr>
        <w:numPr>
          <w:ilvl w:val="3"/>
          <w:numId w:val="2"/>
        </w:numPr>
        <w:spacing w:after="0" w:line="240" w:lineRule="auto"/>
        <w:ind w:left="0"/>
        <w:jc w:val="both"/>
      </w:pPr>
      <w:r w:rsidRPr="006C2A87">
        <w:rPr>
          <w:rFonts w:ascii="Sylfaen" w:hAnsi="Sylfaen"/>
          <w:lang w:val="ka-GE"/>
        </w:rPr>
        <w:t xml:space="preserve">აზიური ფაროსანას მოზამთრე ფაზის რიცხოვნობის განსაზღვრის მიზნით ჩატარებულ იქნა საკარმიდამო მონიტორინგი. შემოწმდა 573 ლოკაცია და 1 719 ოჯახი, მონიტორინგის მიზნით დამონტაჟდა 3 500 ფერომონი, „მოიზიდე და გაანადგურე“ სადგურებზე დამონტაჟდა 45 876 ფერომონი, აზიური ფაროსანას წინააღმდეგ დამუშავდა 78 700 ჰექატრი ფართობი. </w:t>
      </w:r>
    </w:p>
    <w:p w:rsidR="00F16EBF" w:rsidRPr="006C2A87" w:rsidRDefault="00F16EBF" w:rsidP="006C2A87">
      <w:pPr>
        <w:spacing w:after="0" w:line="240" w:lineRule="auto"/>
        <w:ind w:left="2160"/>
        <w:jc w:val="both"/>
        <w:rPr>
          <w:rFonts w:ascii="Sylfaen" w:hAnsi="Sylfaen"/>
          <w:lang w:val="ka-GE"/>
        </w:rPr>
      </w:pPr>
    </w:p>
    <w:p w:rsidR="00DB623B" w:rsidRPr="006C2A87" w:rsidRDefault="004F0FA2" w:rsidP="006C2A87">
      <w:pPr>
        <w:spacing w:after="0" w:line="240" w:lineRule="auto"/>
        <w:ind w:left="2160"/>
        <w:jc w:val="both"/>
      </w:pPr>
      <w:r w:rsidRPr="006C2A87">
        <w:rPr>
          <w:rFonts w:ascii="Sylfaen" w:hAnsi="Sylfaen"/>
          <w:lang w:val="ka-GE"/>
        </w:rPr>
        <w:t xml:space="preserve"> </w:t>
      </w:r>
    </w:p>
    <w:p w:rsidR="00927B97" w:rsidRPr="006C2A87" w:rsidRDefault="00DB623B" w:rsidP="006C2A87">
      <w:pPr>
        <w:pStyle w:val="Heading2"/>
        <w:spacing w:before="0" w:line="240" w:lineRule="auto"/>
        <w:rPr>
          <w:rFonts w:ascii="Sylfaen" w:hAnsi="Sylfaen" w:cs="Sylfaen"/>
          <w:bCs/>
          <w:sz w:val="22"/>
          <w:szCs w:val="22"/>
        </w:rPr>
      </w:pPr>
      <w:r w:rsidRPr="006C2A87">
        <w:rPr>
          <w:rFonts w:ascii="Sylfaen" w:hAnsi="Sylfaen" w:cs="Sylfaen"/>
          <w:bCs/>
          <w:sz w:val="22"/>
          <w:szCs w:val="22"/>
        </w:rPr>
        <w:t>10.4</w:t>
      </w:r>
      <w:r w:rsidR="00927B97" w:rsidRPr="006C2A87">
        <w:rPr>
          <w:rFonts w:ascii="Sylfaen" w:hAnsi="Sylfaen" w:cs="Sylfaen"/>
          <w:bCs/>
          <w:sz w:val="22"/>
          <w:szCs w:val="22"/>
        </w:rPr>
        <w:t xml:space="preserve"> მევენახეობა-მეღვინეობის განვითარება (პროგრამული კოდი: 31 03)</w:t>
      </w:r>
    </w:p>
    <w:p w:rsidR="0054430F" w:rsidRPr="006C2A87" w:rsidRDefault="0054430F" w:rsidP="006C2A87">
      <w:pPr>
        <w:spacing w:line="240" w:lineRule="auto"/>
      </w:pPr>
    </w:p>
    <w:p w:rsidR="00927B97" w:rsidRPr="006C2A87" w:rsidRDefault="00927B97" w:rsidP="006C2A87">
      <w:pPr>
        <w:tabs>
          <w:tab w:val="left" w:pos="450"/>
        </w:tabs>
        <w:spacing w:after="0" w:line="240" w:lineRule="auto"/>
        <w:jc w:val="both"/>
        <w:rPr>
          <w:rFonts w:ascii="Sylfaen" w:hAnsi="Sylfaen" w:cs="Sylfaen"/>
          <w:b/>
          <w:lang w:val="ka-GE"/>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927B97" w:rsidRPr="006C2A87" w:rsidRDefault="00927B97" w:rsidP="006C2A87">
      <w:pPr>
        <w:pStyle w:val="ListParagraph"/>
        <w:numPr>
          <w:ilvl w:val="0"/>
          <w:numId w:val="49"/>
        </w:numPr>
        <w:tabs>
          <w:tab w:val="left" w:pos="450"/>
        </w:tabs>
        <w:spacing w:after="0" w:line="240" w:lineRule="auto"/>
        <w:jc w:val="both"/>
        <w:rPr>
          <w:rFonts w:ascii="Sylfaen" w:hAnsi="Sylfaen" w:cs="Sylfaen"/>
          <w:lang w:val="ka-GE"/>
        </w:rPr>
      </w:pPr>
      <w:r w:rsidRPr="006C2A87">
        <w:rPr>
          <w:rFonts w:ascii="Sylfaen" w:hAnsi="Sylfaen" w:cs="Sylfaen"/>
          <w:lang w:val="ka-GE"/>
        </w:rPr>
        <w:t>სსიპ - ღვინის ეროვნული სააგენტო</w:t>
      </w:r>
    </w:p>
    <w:p w:rsidR="00927B97" w:rsidRPr="006C2A87" w:rsidRDefault="00927B97" w:rsidP="006C2A87">
      <w:pPr>
        <w:pStyle w:val="ListParagraph"/>
        <w:tabs>
          <w:tab w:val="left" w:pos="450"/>
        </w:tabs>
        <w:spacing w:after="0" w:line="240" w:lineRule="auto"/>
        <w:ind w:left="360" w:hanging="360"/>
        <w:jc w:val="both"/>
        <w:rPr>
          <w:rFonts w:ascii="Sylfaen" w:hAnsi="Sylfaen" w:cs="Sylfaen"/>
          <w:b/>
        </w:rPr>
      </w:pP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ღვინისა და ალკოჰოლიანი სასმელების ხარისხის კონტროლის მიზნით, ინსპექტირების, სახელმწიფო კონტროლისა და სახელმწიფო ზედამხედველობის ფარგლებში  (ინსპექტირება განხორციელდა 204 კომპანიაში) აღებული იქნა  1 349 ალკოჰოლური სასმელის  ნიმუში;</w:t>
      </w: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მოეწყო ღვინისა და ალკოჰოლიანი სასმელების 17 გამოფენა, 9 ფესტივალი მსოფლიოს სხვადასხვა ქვეყანაში, დაგეგმილ ღონისძიებებში მონაწილეობა მიიღო 122 ქართული ღვინის მწარმოებელმა კომპანიამ;</w:t>
      </w: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გაიმართა ქართული  ღვინის 57 დეგუსტაცია - პრეზენტაცია;</w:t>
      </w: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ვენახების შესახებ საკადასტრო მონაცემების (მევენახის ცვლილება, ვენახის გაშენება ან ამოძირკვა და სხვა) განახლება გრძელდებოდა უწყვეტ რეჟიმში;</w:t>
      </w: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გაიმართა შეხვედრები ქ. ოზურგეთში, გურიის მევენახეებთან და მეღვინეებთან, ღვინო „გურიის ჩხავერის“ ადგილწარმოშობის დასახელებად რეგისტრაციის მიზანშეწონილების თაობაზე;</w:t>
      </w: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დაიბეჭდა წიგნი „კახეთის მევენახეობა-მეღვინეობა“, განხორციელდა არქეოლოგიური კვლევები საქართველოს ეროვნული მუზეუმისა და ტორონტოს უნივერსიტეტის არქეოლოგების მონაწილებით მარნეულის ველზე არსებულ სამ არქეოლოგიურ ძეგლზე გადაჭრილი გორა და იმირის გორა (ნეოლითური პერიოდი) და აზიზქენდი (ქალკოლიკური პერიოდი). აღებული იქნა ნიმუშები ლაბორატორიული და ინტერდისციპლინალური კვლევებისათვის. ისრაელის ვეიზმანის რადოკარბონული დათარიღების ლაბორატორიაში გაიგზავნა საქართველოს ეროვნული მუზეუმის მიერ წარმოდგენილი წიპწის 3 ნიმუში C14 მეთოდით დათარიღებისთვის.  </w:t>
      </w:r>
    </w:p>
    <w:p w:rsidR="00927B97" w:rsidRPr="006C2A87" w:rsidRDefault="00927B97" w:rsidP="006C2A87">
      <w:pPr>
        <w:pStyle w:val="ListParagraph"/>
        <w:tabs>
          <w:tab w:val="left" w:pos="450"/>
        </w:tabs>
        <w:spacing w:after="0" w:line="240" w:lineRule="auto"/>
        <w:ind w:left="360" w:hanging="360"/>
        <w:jc w:val="both"/>
        <w:rPr>
          <w:rFonts w:ascii="Sylfaen" w:hAnsi="Sylfaen" w:cs="Sylfaen"/>
          <w:b/>
        </w:rPr>
      </w:pPr>
    </w:p>
    <w:p w:rsidR="00DB623B" w:rsidRPr="006C2A87" w:rsidRDefault="00DB623B" w:rsidP="006C2A87">
      <w:pPr>
        <w:pStyle w:val="Heading2"/>
        <w:spacing w:before="0" w:line="240" w:lineRule="auto"/>
        <w:rPr>
          <w:rFonts w:ascii="Sylfaen" w:hAnsi="Sylfaen" w:cs="Sylfaen"/>
          <w:bCs/>
          <w:sz w:val="22"/>
          <w:szCs w:val="22"/>
          <w:lang w:val="ka-GE"/>
        </w:rPr>
      </w:pPr>
      <w:r w:rsidRPr="006C2A87">
        <w:rPr>
          <w:rFonts w:ascii="Sylfaen" w:hAnsi="Sylfaen" w:cs="Sylfaen"/>
          <w:bCs/>
          <w:sz w:val="22"/>
          <w:szCs w:val="22"/>
          <w:lang w:val="ka-GE"/>
        </w:rPr>
        <w:t>10.5 კვების პროდუქტების, ცხოველთა და მცენარეთა დაავადებების დიაგნოსტიკა (პროგრამული კოდი: 31 14)</w:t>
      </w:r>
    </w:p>
    <w:p w:rsidR="00DB623B" w:rsidRPr="006C2A87" w:rsidRDefault="00DB623B" w:rsidP="006C2A87">
      <w:pPr>
        <w:spacing w:line="240" w:lineRule="auto"/>
        <w:rPr>
          <w:lang w:val="ka-GE"/>
        </w:rPr>
      </w:pPr>
    </w:p>
    <w:p w:rsidR="00DB623B" w:rsidRPr="006C2A87" w:rsidRDefault="00DB623B" w:rsidP="006C2A87">
      <w:pPr>
        <w:pStyle w:val="ListParagraph"/>
        <w:tabs>
          <w:tab w:val="left" w:pos="450"/>
        </w:tabs>
        <w:spacing w:after="0" w:line="240" w:lineRule="auto"/>
        <w:ind w:left="360" w:hanging="360"/>
        <w:jc w:val="both"/>
        <w:rPr>
          <w:rFonts w:ascii="Sylfaen" w:hAnsi="Sylfaen" w:cs="Sylfaen"/>
          <w:b/>
          <w:lang w:val="ka-GE"/>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DB623B" w:rsidRPr="006C2A87" w:rsidRDefault="00DB623B" w:rsidP="006C2A87">
      <w:pPr>
        <w:pStyle w:val="ListParagraph"/>
        <w:numPr>
          <w:ilvl w:val="0"/>
          <w:numId w:val="46"/>
        </w:numPr>
        <w:tabs>
          <w:tab w:val="left" w:pos="450"/>
        </w:tabs>
        <w:spacing w:after="0" w:line="240" w:lineRule="auto"/>
        <w:jc w:val="both"/>
        <w:rPr>
          <w:rFonts w:ascii="Sylfaen" w:hAnsi="Sylfaen" w:cs="Sylfaen"/>
          <w:lang w:val="ka-GE"/>
        </w:rPr>
      </w:pPr>
      <w:r w:rsidRPr="006C2A87">
        <w:rPr>
          <w:rFonts w:ascii="Sylfaen" w:hAnsi="Sylfaen" w:cs="Sylfaen"/>
          <w:lang w:val="ka-GE"/>
        </w:rPr>
        <w:t>სსიპ - სოფლის მეურნეობის სახელმწიფო ლაბორატორია</w:t>
      </w:r>
    </w:p>
    <w:p w:rsidR="0036597B" w:rsidRPr="006C2A87" w:rsidRDefault="0036597B" w:rsidP="006C2A87">
      <w:pPr>
        <w:tabs>
          <w:tab w:val="left" w:pos="1371"/>
        </w:tabs>
        <w:spacing w:after="0" w:line="240" w:lineRule="auto"/>
        <w:jc w:val="both"/>
        <w:rPr>
          <w:rFonts w:ascii="Sylfaen" w:eastAsiaTheme="minorEastAsia" w:hAnsi="Sylfaen" w:cs="Sylfaen"/>
          <w:bCs/>
          <w:color w:val="000000"/>
          <w:shd w:val="clear" w:color="auto" w:fill="FFFFFF"/>
          <w:lang w:val="ka-GE"/>
        </w:rPr>
      </w:pP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საანგარიშო პერიოდში ლაბორატორიაში შემოსულია 104 253 ნიმუში, ჩატარებულია 113 129 კვლევა;</w:t>
      </w: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ჩატარებულია სხვადასხვა გამოკვლევები</w:t>
      </w:r>
      <w:r w:rsidR="00815280" w:rsidRPr="006C2A87">
        <w:rPr>
          <w:rFonts w:ascii="Sylfaen" w:hAnsi="Sylfaen"/>
          <w:lang w:val="ka-GE"/>
        </w:rPr>
        <w:t>,</w:t>
      </w:r>
      <w:r w:rsidRPr="006C2A87">
        <w:rPr>
          <w:rFonts w:ascii="Sylfaen" w:hAnsi="Sylfaen"/>
          <w:lang w:val="ka-GE"/>
        </w:rPr>
        <w:t xml:space="preserve"> მათ შორის ინფექციურ დაავადებებზე (ბრუცელოზი, მრპ-ს პათ.მასალა, ტყავისა და ნიადაგის გამოკვლევა ჯილეხზე, ცოფი, სალმონელოზი, პასტერელოზი, ბრადზოტი, ემკარი და სხვა). გამოკვლეულ ნიმუშებში გამოვლინდა შემდეგი დაავადებები: ცოფი - 12, ბრუცელოზი - 671, ცხოველთა პარაზიტული დაავადება - 24, ჯილეხი - 9, ჰემორაგიული სეპტიცემია - 14, თურქული (NSP) - 28, ლეიშმანიოზი - 45, ლეპტოსპიროზი - 4, ქუ-ცხელება (IFA) – 1, კოლიბაქტერიოზი - 4, მასტიტი - 262, სტრეპტოკოკოზი - 1, წითელი ქარი - 1, ანაერობული დიზინტერია - 14, ბრადზოტი - 7, ემკარი - 5, ენტეროტოქსემია - 15, ქუ-ცხელება (PCR) – 2, ცხვრისა და თხის ყვავილი - 4, წ.რ.პ.-ს ჭირი - 1, სალმონელოზი - 3;</w:t>
      </w: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ჩატარებულია წყლის, თაფლის, სხვადასხვა საკვები პროდუქტების - მრპ-სა და ღორის ტანხორცის, სხვადასხვა მზა პროდუქტებისა და ნახევარფაბრიკატების, რძისა და რძის პროდუქტების გამოკვლევები სხვადასხვა პარამეტრებზე. გამოკვლეულ ნიმუშებში გამოვლინდა: ეშერიხია კოლი და კოლიფორმული ბაქტერიები (სასმელ წყალში) – 98, მეზოფილური აერობები და ფაკულტატური ანაერობები (წყალში)  - 82, საერთო კოლიფორმული ბაქტერიები (წყალში, ცალკე) - 37, ეშერიხია კოლი (წყალში, ცალკე) – 75, ფეკალური სტრეპტოკოკი (წყალში) – 85, აერობული მიკროორგანიზმების კოლონიების რაოდენობა - 13, კოლიფორმები - 49, კოაგულაზა დადებითი სტაფილოკოკი - 7, სალმონელა - 35, სალმონელას სეროტიპირება - (Typhimurium, Enteritidis) - 6, ენტერობაქტერიები - 7, პროტეუსი - 2, ობი და საფუარი - 1;   </w:t>
      </w: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გამოკვლეულ ნიმუშებში აღმოჩნდა ნორმაზე გადაცილება შემდგომ კვლევებზე: ნარჩენი ქლორი (წყალი) - 1, ორგანოლეპტიკური მაჩვენებლები (წყალი: ფერი, სუნი, გემო) – 1, პერმანგანატული ჟანგვადობა (წყალი) - 1, საერთო მინერალიზაცია (წყალი) - 3, საერთო სიხისტე (წყალი) - 3, სიმღვრივე (წყალი) - 17, ტუტიანობა (წყალი) - 3, ქლორიდი (წყალი) - 2, დიასტაზას რიცხვი შადეს ერთეულით (თაფლი) – 1, ელექტროგამტარობა (თაფლი) - 2, ნიტრატი (ხილი და ბოსტნეული) – 14, წყლის საერთო შემცველობის განსაზღვრა ქათამში - 4, ანიონები (წყალი) - 17, შაქრებს განსაზღვრა თაფლში - 4, რძის ცხიმის სისუფთავე - 9, ტრიფენილმეთანის საღებავების ნარჩენებისა და მათი მეტაბოლიტების განსაზღვრა თევზში - 14;</w:t>
      </w:r>
    </w:p>
    <w:p w:rsidR="00F9187A" w:rsidRPr="006C2A87" w:rsidRDefault="00F9187A" w:rsidP="006C2A87">
      <w:pPr>
        <w:numPr>
          <w:ilvl w:val="3"/>
          <w:numId w:val="2"/>
        </w:numPr>
        <w:spacing w:after="0" w:line="240" w:lineRule="auto"/>
        <w:ind w:left="0"/>
        <w:jc w:val="both"/>
        <w:rPr>
          <w:rFonts w:ascii="Sylfaen" w:hAnsi="Sylfaen"/>
          <w:lang w:val="ka-GE"/>
        </w:rPr>
      </w:pPr>
      <w:r w:rsidRPr="006C2A87">
        <w:rPr>
          <w:rFonts w:ascii="Sylfaen" w:hAnsi="Sylfaen"/>
          <w:lang w:val="ka-GE"/>
        </w:rPr>
        <w:t>გამოკვლეულია სხვადასხვა მცენარეული ნიმუშები მიკოლოგიურ, ენტომოლოგიურ, ფიტოპათოლოგიურ და სხვა დაავადებათა აღმძვრელზე. გამოკვლეულ ნიმუშებში გაიცა დადებითი პასუხები: ბაქტერიოლოგიური - 10, ენტომოლოგიური - 15, მიკოლოგიური - 95, ჰელმინთოლოგიური - 23. ასევე</w:t>
      </w:r>
      <w:r w:rsidR="00815280" w:rsidRPr="006C2A87">
        <w:rPr>
          <w:rFonts w:ascii="Sylfaen" w:hAnsi="Sylfaen"/>
          <w:lang w:val="ka-GE"/>
        </w:rPr>
        <w:t>,</w:t>
      </w:r>
      <w:r w:rsidRPr="006C2A87">
        <w:rPr>
          <w:rFonts w:ascii="Sylfaen" w:hAnsi="Sylfaen"/>
          <w:lang w:val="ka-GE"/>
        </w:rPr>
        <w:t xml:space="preserve"> საკვებ და ხორც პროდუქტების გამოკვლევით გამოვლინდა დადებითი შედეგი: ქათმის ხორცის  სახეობრივი იდენტიფიკაცია - 2, გმო სკრინინგი - 2.</w:t>
      </w:r>
    </w:p>
    <w:p w:rsidR="00F9187A" w:rsidRPr="006C2A87" w:rsidRDefault="00F9187A" w:rsidP="006C2A87">
      <w:pPr>
        <w:tabs>
          <w:tab w:val="left" w:pos="1371"/>
        </w:tabs>
        <w:spacing w:after="0" w:line="240" w:lineRule="auto"/>
        <w:jc w:val="both"/>
        <w:rPr>
          <w:rFonts w:ascii="Sylfaen" w:eastAsiaTheme="minorEastAsia" w:hAnsi="Sylfaen" w:cs="Sylfaen"/>
          <w:bCs/>
          <w:color w:val="000000"/>
          <w:shd w:val="clear" w:color="auto" w:fill="FFFFFF"/>
          <w:lang w:val="ka-GE"/>
        </w:rPr>
      </w:pPr>
    </w:p>
    <w:p w:rsidR="00F9187A" w:rsidRPr="006C2A87" w:rsidRDefault="00F9187A" w:rsidP="006C2A87">
      <w:pPr>
        <w:tabs>
          <w:tab w:val="left" w:pos="1371"/>
        </w:tabs>
        <w:spacing w:after="0" w:line="240" w:lineRule="auto"/>
        <w:jc w:val="both"/>
        <w:rPr>
          <w:rFonts w:ascii="Sylfaen" w:eastAsiaTheme="minorEastAsia" w:hAnsi="Sylfaen" w:cs="Sylfaen"/>
          <w:bCs/>
          <w:color w:val="000000"/>
          <w:shd w:val="clear" w:color="auto" w:fill="FFFFFF"/>
          <w:lang w:val="ka-GE"/>
        </w:rPr>
      </w:pPr>
    </w:p>
    <w:p w:rsidR="00927B97" w:rsidRPr="006C2A87" w:rsidRDefault="00DB623B" w:rsidP="006C2A87">
      <w:pPr>
        <w:pStyle w:val="Heading2"/>
        <w:spacing w:before="0" w:after="240" w:line="240" w:lineRule="auto"/>
        <w:rPr>
          <w:rFonts w:ascii="Sylfaen" w:hAnsi="Sylfaen" w:cs="Sylfaen"/>
          <w:bCs/>
          <w:sz w:val="22"/>
          <w:szCs w:val="22"/>
        </w:rPr>
      </w:pPr>
      <w:r w:rsidRPr="006C2A87">
        <w:rPr>
          <w:rFonts w:ascii="Sylfaen" w:hAnsi="Sylfaen" w:cs="Sylfaen"/>
          <w:bCs/>
          <w:sz w:val="22"/>
          <w:szCs w:val="22"/>
          <w:lang w:val="ka-GE"/>
        </w:rPr>
        <w:t>10.6</w:t>
      </w:r>
      <w:r w:rsidR="00927B97" w:rsidRPr="006C2A87">
        <w:rPr>
          <w:rFonts w:ascii="Sylfaen" w:hAnsi="Sylfaen" w:cs="Sylfaen"/>
          <w:bCs/>
          <w:sz w:val="22"/>
          <w:szCs w:val="22"/>
          <w:lang w:val="ka-GE"/>
        </w:rPr>
        <w:t xml:space="preserve"> </w:t>
      </w:r>
      <w:r w:rsidR="00927B97" w:rsidRPr="006C2A87">
        <w:rPr>
          <w:rFonts w:ascii="Sylfaen" w:hAnsi="Sylfaen" w:cs="Sylfaen"/>
          <w:bCs/>
          <w:sz w:val="22"/>
          <w:szCs w:val="22"/>
        </w:rPr>
        <w:t>სოფლის მეურნეობის დარგში სამეცნიერო-კვლევითი ღონისძიებების განხორციელება (პროგრამული კოდი: 31 04)</w:t>
      </w:r>
    </w:p>
    <w:p w:rsidR="00927B97" w:rsidRPr="006C2A87" w:rsidRDefault="00927B97" w:rsidP="006C2A87">
      <w:pPr>
        <w:pStyle w:val="ListParagraph"/>
        <w:tabs>
          <w:tab w:val="left" w:pos="450"/>
        </w:tabs>
        <w:spacing w:after="0" w:line="240" w:lineRule="auto"/>
        <w:ind w:left="360" w:hanging="360"/>
        <w:jc w:val="both"/>
        <w:rPr>
          <w:rFonts w:ascii="Sylfaen" w:hAnsi="Sylfaen" w:cs="Sylfaen"/>
          <w:lang w:val="ka-GE"/>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927B97" w:rsidRPr="006C2A87" w:rsidRDefault="00927B97" w:rsidP="006C2A87">
      <w:pPr>
        <w:pStyle w:val="ListParagraph"/>
        <w:numPr>
          <w:ilvl w:val="0"/>
          <w:numId w:val="49"/>
        </w:numPr>
        <w:tabs>
          <w:tab w:val="left" w:pos="450"/>
        </w:tabs>
        <w:spacing w:after="0" w:line="240" w:lineRule="auto"/>
        <w:jc w:val="both"/>
        <w:rPr>
          <w:rFonts w:ascii="Sylfaen" w:hAnsi="Sylfaen" w:cs="Sylfaen"/>
          <w:lang w:val="ka-GE"/>
        </w:rPr>
      </w:pPr>
      <w:r w:rsidRPr="006C2A87">
        <w:rPr>
          <w:rFonts w:ascii="Sylfaen" w:hAnsi="Sylfaen" w:cs="Sylfaen"/>
          <w:lang w:val="ka-GE"/>
        </w:rPr>
        <w:t>სსიპ - სოფლის მეურნეობის სამეცნიერო-კვლევითი ცენტრი</w:t>
      </w:r>
    </w:p>
    <w:p w:rsidR="00927B97" w:rsidRPr="006C2A87" w:rsidRDefault="00927B97" w:rsidP="006C2A87">
      <w:pPr>
        <w:tabs>
          <w:tab w:val="left" w:pos="450"/>
        </w:tabs>
        <w:spacing w:after="11" w:line="240" w:lineRule="auto"/>
        <w:ind w:left="360" w:right="40"/>
        <w:jc w:val="both"/>
        <w:rPr>
          <w:rFonts w:ascii="Sylfaen" w:hAnsi="Sylfaen"/>
        </w:rPr>
      </w:pP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ცენტრის კვლევის ფარგლებში ბაზებზე და მუნიციპალიტეტებში მიმდინარეობდა კვლევები ფერმერებზე გადაცემულ ადგილობრივ სასოფლო-სამეურნეო ცხოველთა ჯიშების და პოპულაციების, ფრინველების, თევზებისა და სამეურნეო სასარგებლო მწერების ტიპიურ სულადობებზე. განხორციელდა მათი შესწავლა, პოტენციალის შეფასება, პირველადი ზოოტექნიკური კვლევა, ჯიშური მიკვლევადობის სისტემაში ჩართვა და სანაშენე საქმიანობის ზედამხედველობა  ფერმერულ მეურნეობებში; </w:t>
      </w: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მიმდინარეობდა ცხოველთა დაავადებების გავრცელების არეალების შესწავლა და  საწინააღმდეგო ღონისძიებების სისტემის შემუშავება;  </w:t>
      </w: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განხორციელდა ერთწლიანი და მრავალწლიანი კულტურების გენოფონდის მოძიება, აღდგენა, კონსერვაცია, საკოლექციო და სადედე ნარგაობების შექმნა;</w:t>
      </w: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განხორციელდა ადგილობრივი და საერთაშორისო სანერგეებიდან ინტროდუცირებული ერთწლოვანი კულტურების გენეტიკური მასალის მოძიება, აღდგენა, გამრავლება, გაუმჯობესება  და   კონსერვაცია; </w:t>
      </w: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მიმდინარეობდა მრავალწლოვანი კულტურების გენოფონდის დაცვა, ქართული და ინტროდუცირებული ჯიშების შესწავლა და  პოტენციალის შეფასება;</w:t>
      </w: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მიმდინარეობდა საერთაშორისო სტანდარტების შესამაბისი სარგავი მასალის სერტიფიცირების სისტემის მხარდაჭერა;</w:t>
      </w: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მიმდინარეობდა ბიოაგროწარმოების დანერგვის ხელშეწყობა;</w:t>
      </w: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საქართველოსთვის პრიორიტეტული კულტურების უნარჩენო ტექნოლოგიებსა და შენახვა-გადამუშავების თანამედროვე მეთოდებზე მზადდება რეკომენდაციები და ტექნოლოგიური ინსტრუქცია;</w:t>
      </w: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მიმდინარეობდა სურსათისმიერი, ვეტერინარიული და ფიტოსანიტარული რისკის შეფასება ინიცირებულ საფრთხეებზე;  </w:t>
      </w: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მიმდინარეობდა საქართველოს ნიადაგების მდგომარეობის შესწავლა სხვადასხვა მნიშვნელოვანი მაჩვენებლებით და მომზადდა რეკომენდაციები ნიადაგის აღდგენისა და ნაყოფიერების  კონტროლის განხორციელებისათვის;</w:t>
      </w:r>
    </w:p>
    <w:p w:rsidR="004A2644" w:rsidRPr="006C2A87" w:rsidRDefault="004A2644"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შედგენილია ნიადაგის ნიმუშების აღების წერტილების განმსაზღვრელი ბადე დაგეგმილ მუნიციპალიტეტებში. </w:t>
      </w:r>
    </w:p>
    <w:p w:rsidR="00927B97" w:rsidRPr="006C2A87" w:rsidRDefault="00927B97" w:rsidP="006C2A87">
      <w:pPr>
        <w:tabs>
          <w:tab w:val="left" w:pos="450"/>
        </w:tabs>
        <w:spacing w:after="11" w:line="240" w:lineRule="auto"/>
        <w:ind w:left="360" w:right="40"/>
        <w:jc w:val="both"/>
        <w:rPr>
          <w:rFonts w:ascii="Sylfaen" w:hAnsi="Sylfaen"/>
        </w:rPr>
      </w:pPr>
    </w:p>
    <w:p w:rsidR="00927B97" w:rsidRPr="006C2A87" w:rsidRDefault="00927B97" w:rsidP="006C2A87">
      <w:pPr>
        <w:pStyle w:val="ListParagraph"/>
        <w:tabs>
          <w:tab w:val="left" w:pos="450"/>
        </w:tabs>
        <w:spacing w:after="0" w:line="240" w:lineRule="auto"/>
        <w:ind w:left="360" w:hanging="360"/>
        <w:jc w:val="right"/>
        <w:rPr>
          <w:rFonts w:ascii="Sylfaen" w:hAnsi="Sylfaen" w:cs="Sylfaen"/>
          <w:lang w:val="ka-GE"/>
        </w:rPr>
      </w:pPr>
    </w:p>
    <w:p w:rsidR="00927B97" w:rsidRPr="006C2A87" w:rsidRDefault="00927B97" w:rsidP="006C2A87">
      <w:pPr>
        <w:pStyle w:val="Heading2"/>
        <w:spacing w:line="240" w:lineRule="auto"/>
        <w:rPr>
          <w:rFonts w:ascii="Sylfaen" w:hAnsi="Sylfaen" w:cs="Sylfaen"/>
          <w:bCs/>
          <w:sz w:val="22"/>
          <w:szCs w:val="22"/>
        </w:rPr>
      </w:pPr>
      <w:r w:rsidRPr="006C2A87">
        <w:rPr>
          <w:rFonts w:ascii="Sylfaen" w:hAnsi="Sylfaen" w:cs="Sylfaen"/>
          <w:bCs/>
          <w:sz w:val="22"/>
          <w:szCs w:val="22"/>
        </w:rPr>
        <w:t>10.7 მიწის მდგრადი მართვისა და მიწათსარგებლობის მონიტორინგის სახელმწიფო პროგრამა (პროგრამული კოდი: 31 15)</w:t>
      </w:r>
    </w:p>
    <w:p w:rsidR="00927B97" w:rsidRPr="006C2A87" w:rsidRDefault="00927B97" w:rsidP="006C2A87">
      <w:pPr>
        <w:pStyle w:val="ListParagraph"/>
        <w:tabs>
          <w:tab w:val="left" w:pos="450"/>
        </w:tabs>
        <w:spacing w:before="120" w:after="0" w:line="240" w:lineRule="auto"/>
        <w:ind w:left="360" w:hanging="360"/>
        <w:jc w:val="both"/>
        <w:rPr>
          <w:rFonts w:ascii="Sylfaen" w:hAnsi="Sylfaen" w:cs="Sylfaen"/>
          <w:b/>
          <w:lang w:val="ka-GE"/>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927B97" w:rsidRPr="006C2A87" w:rsidRDefault="00927B97" w:rsidP="006C2A87">
      <w:pPr>
        <w:pStyle w:val="ListParagraph"/>
        <w:numPr>
          <w:ilvl w:val="0"/>
          <w:numId w:val="46"/>
        </w:numPr>
        <w:tabs>
          <w:tab w:val="left" w:pos="450"/>
        </w:tabs>
        <w:spacing w:after="0" w:line="240" w:lineRule="auto"/>
        <w:jc w:val="both"/>
        <w:rPr>
          <w:rFonts w:ascii="Sylfaen" w:hAnsi="Sylfaen" w:cs="Sylfaen"/>
          <w:lang w:val="ka-GE"/>
        </w:rPr>
      </w:pPr>
      <w:r w:rsidRPr="006C2A87">
        <w:rPr>
          <w:rFonts w:ascii="Sylfaen" w:hAnsi="Sylfaen" w:cs="Sylfaen"/>
          <w:lang w:val="ka-GE"/>
        </w:rPr>
        <w:t>სსიპ - მიწის მდგრადი მართვისა და მიწათსარგებლობის მონიტორინგის ეროვნული სააგენტო</w:t>
      </w:r>
    </w:p>
    <w:p w:rsidR="00927B97" w:rsidRPr="006C2A87" w:rsidRDefault="00927B97" w:rsidP="006C2A87">
      <w:pPr>
        <w:tabs>
          <w:tab w:val="left" w:pos="450"/>
        </w:tabs>
        <w:spacing w:after="0" w:line="240" w:lineRule="auto"/>
        <w:jc w:val="both"/>
        <w:rPr>
          <w:rFonts w:ascii="Sylfaen" w:hAnsi="Sylfaen" w:cs="Sylfaen"/>
          <w:lang w:val="ka-GE"/>
        </w:rPr>
      </w:pPr>
    </w:p>
    <w:p w:rsidR="00F03562" w:rsidRPr="006C2A87" w:rsidRDefault="00F03562" w:rsidP="006C2A87">
      <w:pPr>
        <w:numPr>
          <w:ilvl w:val="3"/>
          <w:numId w:val="2"/>
        </w:numPr>
        <w:spacing w:after="0" w:line="240" w:lineRule="auto"/>
        <w:ind w:left="0"/>
        <w:jc w:val="both"/>
        <w:rPr>
          <w:rFonts w:ascii="Sylfaen" w:hAnsi="Sylfaen"/>
          <w:lang w:val="ka-GE"/>
        </w:rPr>
      </w:pPr>
      <w:r w:rsidRPr="006C2A87">
        <w:rPr>
          <w:rFonts w:ascii="Sylfaen" w:hAnsi="Sylfaen"/>
          <w:lang w:val="ka-GE"/>
        </w:rPr>
        <w:t>დამუშავდა სხვადასხვა ორგანიზაციებიდან მიღებული გეოინფორმაციული მონაცემები, განხორციელდა 2020 და 2022 წლის ორთოფოტოგეგმების საფუძველზე მიწის საფარის დეშიფრაცია დედოფლისწყაროს, მცხეთის, დუშეთის, თიანეთის, ყაზბეგის, ზუგდიდის, აბაშის, სენაკის, ხობის, მარტვილის, ფოთის, ჩხოროწყუს, კასპის და ხაშურის  მუნიციპალიტეტებში;</w:t>
      </w:r>
    </w:p>
    <w:p w:rsidR="00F03562" w:rsidRPr="006C2A87" w:rsidRDefault="00F03562"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სააგენტო ჩართულია მიწის ნაკვეთების საიდენტიფიკაციო სისტემის (LPIS - Land Parcel Identification System) საწყისი ფენის შექმნის პროცესში, რომლის ფარგლებშიც არსებული დირექტივები და  მეთოდოლიგიები გათვალისწინებულია სასოფლო-სამეურნეო დანიშნულების სავარგულების იდენტიფიკაციის დროს; </w:t>
      </w:r>
    </w:p>
    <w:p w:rsidR="00F03562" w:rsidRPr="006C2A87" w:rsidRDefault="00F03562" w:rsidP="006C2A87">
      <w:pPr>
        <w:numPr>
          <w:ilvl w:val="3"/>
          <w:numId w:val="2"/>
        </w:numPr>
        <w:spacing w:after="0" w:line="240" w:lineRule="auto"/>
        <w:ind w:left="0"/>
        <w:jc w:val="both"/>
        <w:rPr>
          <w:rFonts w:ascii="Sylfaen" w:hAnsi="Sylfaen"/>
          <w:lang w:val="ka-GE"/>
        </w:rPr>
      </w:pPr>
      <w:r w:rsidRPr="006C2A87">
        <w:rPr>
          <w:rFonts w:ascii="Sylfaen" w:hAnsi="Sylfaen"/>
          <w:lang w:val="ka-GE"/>
        </w:rPr>
        <w:t>განხორციელდა კამერალური დეშიფრაციის შედეგად შექმნილი მონაცემების საველე გადამოწმება. ადგილზე დათვალიერდა სასოფლო-სამეურნეო და არასასოფლო-სამეურნეო დანიშნულების 510 მიწის ნაკვეთი საერთო ფართობით 6 955 ჰა;</w:t>
      </w:r>
    </w:p>
    <w:p w:rsidR="00F03562" w:rsidRPr="006C2A87" w:rsidRDefault="00F03562" w:rsidP="006C2A87">
      <w:pPr>
        <w:numPr>
          <w:ilvl w:val="3"/>
          <w:numId w:val="2"/>
        </w:numPr>
        <w:spacing w:after="0" w:line="240" w:lineRule="auto"/>
        <w:ind w:left="0"/>
        <w:jc w:val="both"/>
        <w:rPr>
          <w:rFonts w:ascii="Sylfaen" w:hAnsi="Sylfaen"/>
          <w:lang w:val="ka-GE"/>
        </w:rPr>
      </w:pPr>
      <w:r w:rsidRPr="006C2A87">
        <w:rPr>
          <w:rFonts w:ascii="Sylfaen" w:hAnsi="Sylfaen"/>
          <w:lang w:val="ka-GE"/>
        </w:rPr>
        <w:t>ადგილზე დათვალიერდა 25 ერთეული სასოფლო-სამეურნეო დანიშნულების მიწის ნაკვეთი საერთო ფართობით - 109.78 ჰექტარი. არასასოფლო-სამეურნეო დანიშნულების მიწის ნაკვეთის მიზნობრივი დანიშნულების ცვლილებასთან დაკავშირებით ადგილზე დათვალიერდა 52 მიწის ნაკვეთი (საერთო ფართობი - 44.25 ჰექტარი);</w:t>
      </w:r>
    </w:p>
    <w:p w:rsidR="00F03562" w:rsidRPr="006C2A87" w:rsidRDefault="00F03562" w:rsidP="006C2A87">
      <w:pPr>
        <w:numPr>
          <w:ilvl w:val="3"/>
          <w:numId w:val="2"/>
        </w:numPr>
        <w:spacing w:after="0" w:line="240" w:lineRule="auto"/>
        <w:ind w:left="0"/>
        <w:jc w:val="both"/>
        <w:rPr>
          <w:rFonts w:ascii="Sylfaen" w:hAnsi="Sylfaen"/>
          <w:lang w:val="ka-GE"/>
        </w:rPr>
      </w:pPr>
      <w:r w:rsidRPr="006C2A87">
        <w:rPr>
          <w:rFonts w:ascii="Sylfaen" w:hAnsi="Sylfaen"/>
          <w:lang w:val="ka-GE"/>
        </w:rPr>
        <w:t xml:space="preserve">მოიჯარეების მიერ ნაკისრი ვალდებულებების შესრულების მონიტორინგის მიზნით, ადგილზე/ველზე შემოწმებულ იქნა იჯარით გაცემული 60 საძოვრის კატეგორიის მიწის ნაკვეთი (ფართობი - 5 516.79  ჰექტარი); </w:t>
      </w:r>
    </w:p>
    <w:p w:rsidR="00F03562" w:rsidRPr="006C2A87" w:rsidRDefault="00F03562" w:rsidP="006C2A87">
      <w:pPr>
        <w:numPr>
          <w:ilvl w:val="3"/>
          <w:numId w:val="2"/>
        </w:numPr>
        <w:spacing w:after="0" w:line="240" w:lineRule="auto"/>
        <w:ind w:left="0"/>
        <w:jc w:val="both"/>
        <w:rPr>
          <w:rFonts w:ascii="Sylfaen" w:hAnsi="Sylfaen"/>
          <w:lang w:val="ka-GE"/>
        </w:rPr>
      </w:pPr>
      <w:r w:rsidRPr="006C2A87">
        <w:rPr>
          <w:rFonts w:ascii="Sylfaen" w:hAnsi="Sylfaen"/>
          <w:lang w:val="ka-GE"/>
        </w:rPr>
        <w:t>„სახელმწიფო საკუთრებაში არსებული საძოვრების ხელმისაწვდომობის სახელმწიფო პროგრამის“ ფარგლებში შემოვიდა 52 განაცხადი.</w:t>
      </w:r>
    </w:p>
    <w:p w:rsidR="00F03562" w:rsidRPr="006C2A87" w:rsidRDefault="00F03562" w:rsidP="006C2A87">
      <w:pPr>
        <w:tabs>
          <w:tab w:val="left" w:pos="450"/>
        </w:tabs>
        <w:spacing w:after="0" w:line="240" w:lineRule="auto"/>
        <w:jc w:val="both"/>
        <w:rPr>
          <w:rFonts w:ascii="Sylfaen" w:hAnsi="Sylfaen" w:cs="Sylfaen"/>
          <w:lang w:val="ka-GE"/>
        </w:rPr>
      </w:pPr>
    </w:p>
    <w:p w:rsidR="000872E3" w:rsidRPr="006C2A87" w:rsidRDefault="000872E3"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სასამართლო სისტემა</w:t>
      </w:r>
    </w:p>
    <w:p w:rsidR="00F04769" w:rsidRPr="006C2A87" w:rsidRDefault="00F04769" w:rsidP="006C2A87">
      <w:pPr>
        <w:spacing w:line="240" w:lineRule="auto"/>
        <w:rPr>
          <w:rFonts w:ascii="Sylfaen" w:hAnsi="Sylfaen"/>
        </w:rPr>
      </w:pPr>
    </w:p>
    <w:p w:rsidR="00BF353A" w:rsidRPr="006C2A87" w:rsidRDefault="00BF353A" w:rsidP="006C2A87">
      <w:pPr>
        <w:pStyle w:val="Heading2"/>
        <w:spacing w:before="0" w:line="240" w:lineRule="auto"/>
        <w:jc w:val="both"/>
        <w:rPr>
          <w:rFonts w:ascii="Sylfaen" w:hAnsi="Sylfaen" w:cs="Sylfaen"/>
          <w:bCs/>
          <w:sz w:val="22"/>
          <w:szCs w:val="22"/>
        </w:rPr>
      </w:pPr>
      <w:r w:rsidRPr="006C2A87">
        <w:rPr>
          <w:rFonts w:ascii="Sylfaen" w:hAnsi="Sylfaen" w:cs="Sylfaen"/>
          <w:bCs/>
          <w:sz w:val="22"/>
          <w:szCs w:val="22"/>
        </w:rPr>
        <w:t>11.1 სასამართლო სისტემა (პროგრამული კოდები 07 00–10 00)</w:t>
      </w:r>
    </w:p>
    <w:p w:rsidR="00BF353A" w:rsidRPr="006C2A87" w:rsidRDefault="00BF353A" w:rsidP="006C2A87">
      <w:pPr>
        <w:pStyle w:val="abzacixml"/>
        <w:spacing w:line="240" w:lineRule="auto"/>
        <w:ind w:left="990" w:firstLine="0"/>
        <w:rPr>
          <w:sz w:val="22"/>
          <w:szCs w:val="22"/>
        </w:rPr>
      </w:pPr>
    </w:p>
    <w:p w:rsidR="00BF353A" w:rsidRPr="006C2A87" w:rsidRDefault="00BF353A" w:rsidP="006C2A87">
      <w:pPr>
        <w:pStyle w:val="ListParagraph"/>
        <w:spacing w:after="0" w:line="240" w:lineRule="auto"/>
        <w:ind w:left="0"/>
        <w:jc w:val="both"/>
        <w:rPr>
          <w:rFonts w:ascii="Sylfaen" w:hAnsi="Sylfaen" w:cs="Sylfaen"/>
        </w:rPr>
      </w:pPr>
      <w:r w:rsidRPr="006C2A87">
        <w:rPr>
          <w:rFonts w:ascii="Sylfaen" w:hAnsi="Sylfaen" w:cs="Sylfaen"/>
        </w:rPr>
        <w:t xml:space="preserve">პროგრამის განმახორციელებელი:  </w:t>
      </w:r>
    </w:p>
    <w:p w:rsidR="00BF353A" w:rsidRPr="006C2A87" w:rsidRDefault="00BF353A"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საქართველოს იუსტიციის უმაღლესი საბჭო;</w:t>
      </w:r>
    </w:p>
    <w:p w:rsidR="00BF353A" w:rsidRPr="006C2A87" w:rsidRDefault="00BF353A"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საქართველოს იუსტიციის უმაღლეს საბჭოსთან არსებული სსიპ - საერთო სასამართლოების დეპარტამენტი;</w:t>
      </w:r>
    </w:p>
    <w:p w:rsidR="00BF353A" w:rsidRPr="006C2A87" w:rsidRDefault="00BF353A"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საქართველოს საკონსტიტუციო სასამართლო;</w:t>
      </w:r>
    </w:p>
    <w:p w:rsidR="00BF353A" w:rsidRPr="006C2A87" w:rsidRDefault="00BF353A" w:rsidP="006C2A87">
      <w:pPr>
        <w:pStyle w:val="abzacixml"/>
        <w:numPr>
          <w:ilvl w:val="0"/>
          <w:numId w:val="8"/>
        </w:numPr>
        <w:tabs>
          <w:tab w:val="left" w:pos="1080"/>
        </w:tabs>
        <w:autoSpaceDE w:val="0"/>
        <w:autoSpaceDN w:val="0"/>
        <w:adjustRightInd w:val="0"/>
        <w:spacing w:line="240" w:lineRule="auto"/>
        <w:ind w:hanging="540"/>
        <w:rPr>
          <w:sz w:val="22"/>
          <w:szCs w:val="22"/>
        </w:rPr>
      </w:pPr>
      <w:r w:rsidRPr="006C2A87">
        <w:rPr>
          <w:sz w:val="22"/>
          <w:szCs w:val="22"/>
        </w:rPr>
        <w:t>საქართველოს უზენაესი სასამართლო.</w:t>
      </w:r>
    </w:p>
    <w:p w:rsidR="00BF353A" w:rsidRPr="006C2A87" w:rsidRDefault="00BF353A" w:rsidP="006C2A87">
      <w:pPr>
        <w:pStyle w:val="abzacixml"/>
        <w:spacing w:line="240" w:lineRule="auto"/>
        <w:ind w:left="990" w:firstLine="0"/>
        <w:rPr>
          <w:sz w:val="22"/>
          <w:szCs w:val="22"/>
        </w:rPr>
      </w:pPr>
    </w:p>
    <w:p w:rsidR="00246F78" w:rsidRPr="006C2A87" w:rsidRDefault="00246F78"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მუშაობა საქართველოს უზენაესი და საკონსტიტუციო სასამართლოების გამჭირვალობის და საჯაროობის პროცესის გასაუმჯობესებლად;</w:t>
      </w:r>
    </w:p>
    <w:p w:rsidR="00246F78" w:rsidRPr="006C2A87" w:rsidRDefault="00246F78"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საქართველოს იუსტიციის უმაღლესმა საბჭოს მიერ გამოცხადდა უზენაესი სასამართლოს მოსამართლის თანამდებობაზე ასარჩევად საქართველოს პარლამენტისთვის წარსადგენი კანდიდატების შესარჩევი კონკურსი. კონკურსში რეგისტრაცია გაიარა 28-მა კანდიდატმა. საბჭოს გადაწყვეტილებით მომდევნო ეტაპზე გადავიდა და საქართველოს პარლამენტს წარედგინა 3 კანდიდატი;</w:t>
      </w:r>
    </w:p>
    <w:p w:rsidR="00246F78" w:rsidRPr="006C2A87" w:rsidRDefault="00246F78"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გამოსაცდელი ვადით დანიშნული 22 მოსამართლის რიგით მესამე შეფასება, რის შედეგადაც მოსამართლის თანამდებობაზე უვადოდო განწესდა 21 მოსამართლე. ასევე მოხდა გამოსაცდელი ვადით დანიშნული 1 მოსამართლის რიგით პირველი შეფასება და  6 მოსამართლის რიგით მეორე შეფასება;</w:t>
      </w:r>
    </w:p>
    <w:p w:rsidR="00246F78" w:rsidRPr="006C2A87" w:rsidRDefault="00246F78"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105 ნაფიცი მსაჯული და 503 ნაფიცი მსაჯულობის კანდიდატები უზრუნველყოფილ იქნენ კანონმდებლობით დადგენილი ყველა იმ ხარჯის ანაზღაურებით, რომელიც პირდაპირაა დაკავშირებული მათ მიერ საკუთარი მოვალეობის შესრულებასთან;</w:t>
      </w:r>
    </w:p>
    <w:p w:rsidR="00246F78" w:rsidRPr="006C2A87" w:rsidRDefault="00246F78"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საანგარიშო პერიოდში საერთო სასამართლოების მატერიალურ-ტექნიკური ბაზის სრულყოფის მიზნით განხორციელდა ხელვაჩაურის რაიონული, შუახევისა და ხულოს მაგისტრატი  სასამართლოების შენობების სარემონტო სამუშაოები.</w:t>
      </w:r>
    </w:p>
    <w:p w:rsidR="00BF353A" w:rsidRPr="006C2A87" w:rsidRDefault="00BF353A" w:rsidP="006C2A87">
      <w:pPr>
        <w:spacing w:line="240" w:lineRule="auto"/>
        <w:rPr>
          <w:rFonts w:ascii="Sylfaen" w:hAnsi="Sylfaen"/>
        </w:rPr>
      </w:pPr>
    </w:p>
    <w:p w:rsidR="00C66E5A" w:rsidRPr="006C2A87" w:rsidRDefault="00C66E5A" w:rsidP="006C2A87">
      <w:pPr>
        <w:pStyle w:val="Heading2"/>
        <w:spacing w:line="240" w:lineRule="auto"/>
        <w:jc w:val="both"/>
        <w:rPr>
          <w:rFonts w:ascii="Sylfaen" w:hAnsi="Sylfaen"/>
          <w:bCs/>
          <w:sz w:val="22"/>
          <w:szCs w:val="22"/>
        </w:rPr>
      </w:pPr>
      <w:r w:rsidRPr="006C2A87">
        <w:rPr>
          <w:rFonts w:ascii="Sylfaen" w:hAnsi="Sylfaen"/>
          <w:bCs/>
          <w:sz w:val="22"/>
          <w:szCs w:val="22"/>
        </w:rPr>
        <w:t>11.2 სსიპ – ლევან სამხარაულის სახელობის სასამართლო ექსპერტიზის ეროვნული ბიურო (პროგრამული კოდი 46 00)</w:t>
      </w:r>
    </w:p>
    <w:p w:rsidR="00C66E5A" w:rsidRPr="006C2A87" w:rsidRDefault="00C66E5A" w:rsidP="006C2A87">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rPr>
          <w:noProof/>
          <w:sz w:val="22"/>
          <w:szCs w:val="22"/>
          <w:lang w:eastAsia="x-none"/>
        </w:rPr>
      </w:pPr>
    </w:p>
    <w:p w:rsidR="00C66E5A" w:rsidRPr="006C2A87" w:rsidRDefault="00C66E5A" w:rsidP="006C2A87">
      <w:pPr>
        <w:tabs>
          <w:tab w:val="left" w:pos="10440"/>
        </w:tabs>
        <w:spacing w:after="0" w:line="240" w:lineRule="auto"/>
        <w:rPr>
          <w:rFonts w:ascii="Sylfaen" w:hAnsi="Sylfaen" w:cs="Sylfaen"/>
          <w:color w:val="000000" w:themeColor="text1"/>
        </w:rPr>
      </w:pPr>
      <w:r w:rsidRPr="006C2A87">
        <w:rPr>
          <w:rFonts w:ascii="Sylfaen" w:hAnsi="Sylfaen" w:cs="Sylfaen"/>
          <w:color w:val="000000" w:themeColor="text1"/>
        </w:rPr>
        <w:t>პროგრამის განმახორციელებელი:</w:t>
      </w:r>
    </w:p>
    <w:p w:rsidR="00C66E5A" w:rsidRPr="006C2A87" w:rsidRDefault="00C66E5A" w:rsidP="006C2A87">
      <w:pPr>
        <w:pStyle w:val="ListParagraph"/>
        <w:numPr>
          <w:ilvl w:val="0"/>
          <w:numId w:val="21"/>
        </w:numPr>
        <w:tabs>
          <w:tab w:val="left" w:pos="10440"/>
        </w:tabs>
        <w:autoSpaceDE w:val="0"/>
        <w:autoSpaceDN w:val="0"/>
        <w:adjustRightInd w:val="0"/>
        <w:spacing w:after="0" w:line="240" w:lineRule="auto"/>
        <w:ind w:left="720"/>
        <w:rPr>
          <w:rFonts w:ascii="Sylfaen" w:hAnsi="Sylfaen"/>
        </w:rPr>
      </w:pPr>
      <w:r w:rsidRPr="006C2A87">
        <w:rPr>
          <w:rFonts w:ascii="Sylfaen" w:hAnsi="Sylfaen"/>
        </w:rPr>
        <w:t>სსიპ ლევან სამხარაულის სახელობის სასამართლო ექსპერტიზის ეროვნული ბიურო</w:t>
      </w:r>
    </w:p>
    <w:p w:rsidR="00C66E5A" w:rsidRPr="006C2A87" w:rsidRDefault="00C66E5A" w:rsidP="006C2A87">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rPr>
          <w:noProof/>
          <w:sz w:val="22"/>
          <w:szCs w:val="22"/>
          <w:lang w:eastAsia="x-none"/>
        </w:rPr>
      </w:pPr>
    </w:p>
    <w:p w:rsidR="005C3C37" w:rsidRPr="006C2A87" w:rsidRDefault="005C3C3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2024 წლის 6 თვეში სულ  გაიცა 43 500-მდე დასკვნა, მათ შორის 30 500-მდე ფასიანი და 13 000-მდე საზღაურის გარეშე მომსახურების დასკვნა.</w:t>
      </w:r>
    </w:p>
    <w:p w:rsidR="005C3C37" w:rsidRPr="006C2A87" w:rsidRDefault="005C3C3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საექსპერტო მომსახურების მაღალი ხარისხის შესანარჩუნებლად, ბიურომ განახორციელა მატერიალურ-ტექნიკური ბაზის ნაწილობრივი განახლება, შეინარჩუნა ISO 17025:2018-ის აკრედიტაცია, მუდმივად მიმდინარეობდა კადრების  გადამზადება ადგილობრივ და საერთაშორისო დონეზე. აღნიშნული პერიოდის განმავლობაში ბიურომ მონაწილეობა მიიღო 10-მდე საერთაშორისო საექპერტო მომსახურების გაწევასთან დაკავშირებულ გამოფენა/კონფერენციაში;</w:t>
      </w:r>
    </w:p>
    <w:p w:rsidR="005C3C37" w:rsidRPr="006C2A87" w:rsidRDefault="005C3C37" w:rsidP="006C2A87">
      <w:pPr>
        <w:numPr>
          <w:ilvl w:val="0"/>
          <w:numId w:val="10"/>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სასამართლო ექსპერტიზის ეროვნული ბიუროს საქმიანობის სპეციფიკის გათვალისწინებით, გარდა ტიპიური ხარჯებისა, გაიწია საექსპერტო მომსახურებისათვის საჭირო როგორც სხვადასხვა სახის საქონლის (სახარჯი მასალები, პრეპარატები, რეაქტივები),  ასევე შესაბამისი მომსახურების - აპარატურის შეკეთება, გეგმიური და აუცილებელი სადიაგნოსტიკო და დაკალიბრების მომსახურება, შეძენილია თანამედროვე სტანდარტების საექსპერტო მომსახურებისთვის საჭირო დანადგარები და ლიცენზიები;</w:t>
      </w:r>
    </w:p>
    <w:p w:rsidR="00C66E5A" w:rsidRPr="006C2A87" w:rsidRDefault="00C66E5A" w:rsidP="006C2A87">
      <w:pPr>
        <w:spacing w:line="240" w:lineRule="auto"/>
        <w:rPr>
          <w:rFonts w:ascii="Sylfaen" w:hAnsi="Sylfaen"/>
        </w:rPr>
      </w:pPr>
    </w:p>
    <w:p w:rsidR="000872E3" w:rsidRPr="006C2A87" w:rsidRDefault="000872E3" w:rsidP="006C2A87">
      <w:pPr>
        <w:pStyle w:val="Heading1"/>
        <w:numPr>
          <w:ilvl w:val="0"/>
          <w:numId w:val="3"/>
        </w:numPr>
        <w:spacing w:line="240" w:lineRule="auto"/>
        <w:ind w:left="720"/>
        <w:jc w:val="both"/>
        <w:rPr>
          <w:rFonts w:ascii="Sylfaen" w:eastAsia="Sylfaen" w:hAnsi="Sylfaen" w:cs="Sylfaen"/>
          <w:bCs/>
          <w:noProof/>
          <w:sz w:val="22"/>
          <w:szCs w:val="22"/>
        </w:rPr>
      </w:pPr>
      <w:r w:rsidRPr="006C2A87">
        <w:rPr>
          <w:rFonts w:ascii="Sylfaen" w:eastAsia="Sylfaen" w:hAnsi="Sylfaen" w:cs="Sylfaen"/>
          <w:bCs/>
          <w:noProof/>
          <w:sz w:val="22"/>
          <w:szCs w:val="22"/>
        </w:rPr>
        <w:t>გარემოს დაცვა და ბუნებრივი რესურსების მართვა</w:t>
      </w:r>
    </w:p>
    <w:p w:rsidR="00DB623B" w:rsidRPr="006C2A87" w:rsidRDefault="00DB623B" w:rsidP="006C2A87">
      <w:pPr>
        <w:spacing w:line="240" w:lineRule="auto"/>
      </w:pPr>
    </w:p>
    <w:p w:rsidR="00DB623B" w:rsidRPr="006C2A87" w:rsidRDefault="00DB623B" w:rsidP="006C2A87">
      <w:pPr>
        <w:pStyle w:val="Heading2"/>
        <w:spacing w:before="0" w:line="240" w:lineRule="auto"/>
        <w:rPr>
          <w:rFonts w:ascii="Sylfaen" w:hAnsi="Sylfaen" w:cs="Sylfaen"/>
          <w:bCs/>
          <w:sz w:val="22"/>
          <w:szCs w:val="22"/>
        </w:rPr>
      </w:pPr>
      <w:r w:rsidRPr="006C2A87">
        <w:rPr>
          <w:rFonts w:ascii="Sylfaen" w:hAnsi="Sylfaen" w:cs="Sylfaen"/>
          <w:bCs/>
          <w:sz w:val="22"/>
          <w:szCs w:val="22"/>
        </w:rPr>
        <w:t>12.1 გარემოსდაცვითი ზედამხედველობა (პროგრამული კოდი 31 07)</w:t>
      </w:r>
    </w:p>
    <w:p w:rsidR="00DB623B" w:rsidRPr="006C2A87" w:rsidRDefault="00DB623B" w:rsidP="006C2A87">
      <w:pPr>
        <w:spacing w:line="240" w:lineRule="auto"/>
      </w:pPr>
    </w:p>
    <w:p w:rsidR="00DB623B" w:rsidRPr="006C2A87" w:rsidRDefault="00DB623B" w:rsidP="006C2A87">
      <w:pPr>
        <w:spacing w:before="120" w:after="0" w:line="240" w:lineRule="auto"/>
        <w:jc w:val="both"/>
        <w:rPr>
          <w:rFonts w:ascii="Sylfaen" w:eastAsia="Arial Unicode MS" w:hAnsi="Sylfaen" w:cs="Arial Unicode MS"/>
          <w:lang w:val="ka-GE"/>
        </w:rPr>
      </w:pPr>
      <w:r w:rsidRPr="006C2A87">
        <w:rPr>
          <w:rFonts w:ascii="Sylfaen" w:eastAsia="Arial Unicode MS" w:hAnsi="Sylfaen" w:cs="Arial Unicode MS"/>
        </w:rPr>
        <w:t>პროგრამის განმახორციელებელი:</w:t>
      </w:r>
    </w:p>
    <w:p w:rsidR="00DB623B" w:rsidRPr="006C2A87" w:rsidRDefault="00DB623B" w:rsidP="006C2A87">
      <w:pPr>
        <w:pStyle w:val="ListParagraph"/>
        <w:numPr>
          <w:ilvl w:val="0"/>
          <w:numId w:val="46"/>
        </w:numPr>
        <w:spacing w:after="0" w:line="240" w:lineRule="auto"/>
        <w:jc w:val="both"/>
        <w:rPr>
          <w:rFonts w:ascii="Sylfaen" w:eastAsia="Arial" w:hAnsi="Sylfaen" w:cs="Arial"/>
          <w:b/>
        </w:rPr>
      </w:pPr>
      <w:r w:rsidRPr="006C2A87">
        <w:rPr>
          <w:rFonts w:ascii="Sylfaen" w:eastAsia="Arial Unicode MS" w:hAnsi="Sylfaen" w:cs="Arial Unicode MS"/>
        </w:rPr>
        <w:t>გარემოსდაცვითი ზედამხედველობის დეპარტამენტი</w:t>
      </w:r>
    </w:p>
    <w:p w:rsidR="00F04769" w:rsidRPr="006C2A87" w:rsidRDefault="00F04769" w:rsidP="006C2A87">
      <w:pPr>
        <w:spacing w:line="240" w:lineRule="auto"/>
        <w:rPr>
          <w:rFonts w:ascii="Sylfaen" w:hAnsi="Sylfaen"/>
        </w:rPr>
      </w:pPr>
    </w:p>
    <w:p w:rsidR="0091230A" w:rsidRPr="006C2A87" w:rsidRDefault="0091230A"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სააგენტოს მიერ განხორციელდა 37 ობიექტის გეგმიური შემოწმება; </w:t>
      </w:r>
    </w:p>
    <w:p w:rsidR="0091230A" w:rsidRPr="006C2A87" w:rsidRDefault="0091230A"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საანგარიშო პერიოდში სულ განხორციელდა რეგულირების ობიექტების (ბუნებრივი რესურსებით სარგებლობის ლიცენზიის, გარემოზე ზემოქმედების ნებართვის მფლობელი სუბიექტების, გარემოსდაცვით ტექნიკურ რეგლამენტებს დაქვემდებარებული საწარმოების) 1 780 ინსპექტირება. ასევე გარემოსდაცვითი მოთხოვნებთან შესაბამისობის დადგენის მიზნით განხორციელდა საქართველოს ნავსადგურებში შემოსული 143 გემის ინსპექტირება;</w:t>
      </w:r>
    </w:p>
    <w:p w:rsidR="0091230A" w:rsidRPr="006C2A87" w:rsidRDefault="0091230A"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ინსპექტირებისა და პატრულირების შედეგად, საანგარიშო პერიოდში გამოვლინდა გარემოსდაცვითი კანონმდებლობის დარღვევის 4 955 ფაქტი, მათ შორის, ადმინისტრაციული სამართალდარღვევის -  4 620 ფაქტი, სისხლის სამართლის  ნიშნების - 335 ფაქტი. დეპარტამენტის მიერ ინსპექტირებისა და პატრულირების პროცესში გამოვლენილი უკანონოდ მოპოვებული ხე-ტყის მოცულობამ შეადგინა 1 338.2 კუბური მეტრი;</w:t>
      </w:r>
    </w:p>
    <w:p w:rsidR="0091230A" w:rsidRPr="006C2A87" w:rsidRDefault="0091230A"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მიმდინარე მონაცემებით, სამართალდამრღვევებზე დაკისრებულმა ჯარიმამ შეადგინა 3.4 მლნ ლარი, გარემოსდაცვითი კანონმდებლობის დარღვევის შედეგად, გარემოსთვის მიყენებული ზიანის დაანგარიშებულმა ოდენობამ შეადგინა 1.6 მლნ ლარი;</w:t>
      </w:r>
    </w:p>
    <w:p w:rsidR="0091230A" w:rsidRPr="006C2A87" w:rsidRDefault="0091230A"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საანგარიშო პერიოდში „ცხელ ხაზზე - 153“ შემოვიდა 1 227  შეტყობინება გარემოსდაცვითი კანონმდებლობის დარღვევის თაობაზე, რაზედაც დეპარტამენტის მიერ განხორციელდა რეაგირება და კანონმდებლობით დადგენილი ზომების გატარება;</w:t>
      </w:r>
    </w:p>
    <w:p w:rsidR="0091230A" w:rsidRPr="006C2A87" w:rsidRDefault="0091230A"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ქ. თბილისში, ქუთაისში, რუსთავსა და ბათუმში გარემოსდაცვითი ზედამხედველობის დეპარტამენტის მიერ მიმდინარეობდა ხილული გამონაბოლქვის მქონე სატრანსპორტო საშუალებების კონტროლი, რის შედეგადაც საანგარიშო პერიოდში გაუმართავი სატრანსპორტო საშუალების მართვისთვის გამოიწერა 3 271 საჯარიმო ქვითარი;</w:t>
      </w:r>
    </w:p>
    <w:p w:rsidR="0091230A" w:rsidRPr="006C2A87" w:rsidRDefault="0091230A"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საანგარიშო პერიოდში ამოქმედდა მაცივარაგენტების მართვის ელექტრონული სისტემა. ამასთან დაკავშირებით, გაეროს განვითარების პროგრამის, საქართველოს გარემოს დაცვისა და სოფლის მეურნეობის სამინისტროს გარემოსდაცვითი ინფორმაციისა და განათლების ცენტრის</w:t>
      </w:r>
      <w:r w:rsidR="00D83D93" w:rsidRPr="006C2A87">
        <w:rPr>
          <w:rFonts w:ascii="Sylfaen" w:hAnsi="Sylfaen"/>
          <w:lang w:val="ka-GE"/>
        </w:rPr>
        <w:t xml:space="preserve"> </w:t>
      </w:r>
      <w:r w:rsidRPr="006C2A87">
        <w:rPr>
          <w:rFonts w:ascii="Sylfaen" w:hAnsi="Sylfaen"/>
          <w:lang w:val="ka-GE"/>
        </w:rPr>
        <w:t>ხელშეწყობით ჩატარდა ტრენინგები თბური ტუმბოების, სამაცივრო და ჰაერის კონდიცირების მოწყობილობების მომსახურე ფიზიკური პირებისთვის, ელექტრონული სისტემის გამოყენებისა და სამაცივრო და ჰაერის კონდიცირების სექტორში საუკეთესო თანამედროვე პრაქტიკის გამოცდილების გაზიარების მიზნით. ტრენინგი გაიარა აღნიშნულ სექტორში მომუშავე 144 ტექნიკოსმა;</w:t>
      </w:r>
    </w:p>
    <w:p w:rsidR="0091230A" w:rsidRPr="006C2A87" w:rsidRDefault="0091230A"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დეპარტამენტის თანამშრომელთა კვალიფიკაციის ამაღლების მიზნით ჩატარდა ტრენინგი - ევროკავშირის ტექნიკური დახმარების პროექტის - „გარემოს დაცვისა და კლიმატის ცვლილების წინააღმდეგ ბრძოლის ხელშეწყობა საქართველოში“ ფარგლებში, გარემოსდაცვითი ზედამხედველობის დეპარტამენტის ინსპექტორებისთვის ბენზინის დისტრიბუციისა და შენახვის სექტორიდან აქროლადი ორგანული ნაერთების შემცირების თაობაზე</w:t>
      </w:r>
      <w:r w:rsidR="006E327C" w:rsidRPr="006C2A87">
        <w:rPr>
          <w:rFonts w:ascii="Sylfaen" w:hAnsi="Sylfaen"/>
        </w:rPr>
        <w:t xml:space="preserve"> (</w:t>
      </w:r>
      <w:r w:rsidRPr="006C2A87">
        <w:rPr>
          <w:rFonts w:ascii="Sylfaen" w:hAnsi="Sylfaen"/>
          <w:lang w:val="ka-GE"/>
        </w:rPr>
        <w:t>სულ დატრენინგდა 43 ინსპექტორი</w:t>
      </w:r>
      <w:r w:rsidR="006E327C" w:rsidRPr="006C2A87">
        <w:rPr>
          <w:rFonts w:ascii="Sylfaen" w:hAnsi="Sylfaen"/>
        </w:rPr>
        <w:t>)</w:t>
      </w:r>
      <w:r w:rsidRPr="006C2A87">
        <w:rPr>
          <w:rFonts w:ascii="Sylfaen" w:hAnsi="Sylfaen"/>
          <w:lang w:val="ka-GE"/>
        </w:rPr>
        <w:t xml:space="preserve">. ასევე, ჩატარდა ტრენინგები გაეროს განვითარების პროგრამისა და საქართველოს გარემოს დაცვისა და სოფლის მეურნეობის სამინისტროს ერთობლივი პროგრამის ფარგლებში </w:t>
      </w:r>
      <w:r w:rsidR="006E327C" w:rsidRPr="006C2A87">
        <w:rPr>
          <w:rFonts w:ascii="Sylfaen" w:hAnsi="Sylfaen"/>
        </w:rPr>
        <w:t>(</w:t>
      </w:r>
      <w:r w:rsidRPr="006C2A87">
        <w:rPr>
          <w:rFonts w:ascii="Sylfaen" w:hAnsi="Sylfaen"/>
          <w:lang w:val="ka-GE"/>
        </w:rPr>
        <w:t>სწავლება გაიარა დეპარტამენტის 97 თანამშრომელმა</w:t>
      </w:r>
      <w:r w:rsidR="006E327C" w:rsidRPr="006C2A87">
        <w:rPr>
          <w:rFonts w:ascii="Sylfaen" w:hAnsi="Sylfaen"/>
        </w:rPr>
        <w:t>)</w:t>
      </w:r>
      <w:r w:rsidRPr="006C2A87">
        <w:rPr>
          <w:rFonts w:ascii="Sylfaen" w:hAnsi="Sylfaen"/>
          <w:lang w:val="ka-GE"/>
        </w:rPr>
        <w:t>. სულ სწავლება გაიარა 140 თანამშრომელმა.</w:t>
      </w:r>
    </w:p>
    <w:p w:rsidR="0091230A" w:rsidRPr="006C2A87" w:rsidRDefault="0091230A" w:rsidP="006C2A87">
      <w:pPr>
        <w:spacing w:line="240" w:lineRule="auto"/>
        <w:rPr>
          <w:rFonts w:ascii="Sylfaen" w:hAnsi="Sylfaen"/>
        </w:rPr>
      </w:pPr>
    </w:p>
    <w:p w:rsidR="00DB623B" w:rsidRPr="006C2A87" w:rsidRDefault="00DB623B" w:rsidP="006C2A87">
      <w:pPr>
        <w:pStyle w:val="Heading2"/>
        <w:spacing w:before="0" w:line="240" w:lineRule="auto"/>
        <w:rPr>
          <w:rFonts w:ascii="Sylfaen" w:hAnsi="Sylfaen" w:cs="Sylfaen"/>
          <w:bCs/>
          <w:sz w:val="22"/>
          <w:szCs w:val="22"/>
        </w:rPr>
      </w:pPr>
      <w:r w:rsidRPr="006C2A87">
        <w:rPr>
          <w:rFonts w:ascii="Sylfaen" w:hAnsi="Sylfaen" w:cs="Sylfaen"/>
          <w:bCs/>
          <w:sz w:val="22"/>
          <w:szCs w:val="22"/>
          <w:lang w:val="ka-GE"/>
        </w:rPr>
        <w:t xml:space="preserve">12.2 </w:t>
      </w:r>
      <w:r w:rsidRPr="006C2A87">
        <w:rPr>
          <w:rFonts w:ascii="Sylfaen" w:hAnsi="Sylfaen" w:cs="Sylfaen"/>
          <w:bCs/>
          <w:sz w:val="22"/>
          <w:szCs w:val="22"/>
        </w:rPr>
        <w:t>სატყეო სისტემის ჩამოყალიბება და მართვა (პროგრამული კოდი: 31 09)</w:t>
      </w:r>
    </w:p>
    <w:p w:rsidR="00DB623B" w:rsidRPr="006C2A87" w:rsidRDefault="00DB623B" w:rsidP="006C2A87">
      <w:pPr>
        <w:spacing w:line="240" w:lineRule="auto"/>
      </w:pPr>
    </w:p>
    <w:p w:rsidR="00DB623B" w:rsidRPr="006C2A87" w:rsidRDefault="00DB623B" w:rsidP="006C2A87">
      <w:pPr>
        <w:pStyle w:val="ListParagraph"/>
        <w:spacing w:after="120" w:line="240" w:lineRule="auto"/>
        <w:ind w:left="0"/>
        <w:jc w:val="both"/>
        <w:rPr>
          <w:rFonts w:ascii="Sylfaen" w:hAnsi="Sylfaen" w:cs="Sylfaen"/>
          <w:lang w:val="ka-GE"/>
        </w:rPr>
      </w:pPr>
      <w:r w:rsidRPr="006C2A87">
        <w:rPr>
          <w:rFonts w:ascii="Sylfaen" w:hAnsi="Sylfaen" w:cs="Sylfaen"/>
        </w:rPr>
        <w:t>პროგრამის</w:t>
      </w:r>
      <w:r w:rsidRPr="006C2A87">
        <w:t xml:space="preserve"> </w:t>
      </w:r>
      <w:r w:rsidRPr="006C2A87">
        <w:rPr>
          <w:rFonts w:ascii="Sylfaen" w:hAnsi="Sylfaen" w:cs="Sylfaen"/>
        </w:rPr>
        <w:t>განმახორციელებელი</w:t>
      </w:r>
      <w:r w:rsidRPr="006C2A87">
        <w:rPr>
          <w:rFonts w:ascii="Sylfaen" w:hAnsi="Sylfaen" w:cs="Sylfaen"/>
          <w:lang w:val="ka-GE"/>
        </w:rPr>
        <w:t>:</w:t>
      </w:r>
    </w:p>
    <w:p w:rsidR="00DB623B" w:rsidRPr="006C2A87" w:rsidRDefault="00DB623B" w:rsidP="006C2A87">
      <w:pPr>
        <w:pStyle w:val="ListParagraph"/>
        <w:numPr>
          <w:ilvl w:val="0"/>
          <w:numId w:val="46"/>
        </w:numPr>
        <w:spacing w:after="0" w:line="240" w:lineRule="auto"/>
        <w:jc w:val="both"/>
        <w:rPr>
          <w:rFonts w:ascii="Sylfaen" w:hAnsi="Sylfaen" w:cs="Sylfaen"/>
          <w:lang w:val="ka-GE"/>
        </w:rPr>
      </w:pPr>
      <w:r w:rsidRPr="006C2A87">
        <w:rPr>
          <w:rFonts w:ascii="Sylfaen" w:hAnsi="Sylfaen" w:cs="Sylfaen"/>
          <w:lang w:val="ka-GE"/>
        </w:rPr>
        <w:t>სსიპ - ეროვნული სატყეო სააგენტო</w:t>
      </w:r>
    </w:p>
    <w:p w:rsidR="00DB623B" w:rsidRPr="006C2A87" w:rsidRDefault="00DB623B" w:rsidP="006C2A87">
      <w:pPr>
        <w:spacing w:after="0" w:line="240" w:lineRule="auto"/>
        <w:jc w:val="both"/>
        <w:rPr>
          <w:rFonts w:ascii="Sylfaen" w:hAnsi="Sylfaen" w:cs="Sylfaen"/>
          <w:lang w:val="ka-GE"/>
        </w:rPr>
      </w:pPr>
    </w:p>
    <w:p w:rsidR="00CF59CE" w:rsidRPr="006C2A87" w:rsidRDefault="00CF59C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მიმდინარეობდა 3 ადმინისტრაციული შენობის და საქმიანი ეზოს (ყვარელი; ბოლნისი; ცაგერი) სამშენებლო-სარემონტო სამუშაოები, მიმდინარეობდა 2 საქმიანი ეზოს (ყვარელი; მანდაეთი) მშენებლობის სამუშაოები, დასრულდა 2 საქმიანი ეზოს მშენებლობა (სორი; თეთრაწყარო). ასევე, ტენდერი გამოცხადდა და გაფორმდა ხელშეკრულებები 13 საქმიანი ეზოს მშენებლობაზე (ხაშურის-ოსიაური, ბოლნისი-მამხუტი, წალკა, თეთრიწყარო-ალექსეივკა, ხარაგაული-ხევი, ვანი, ჩხოროწყუ-ხაბუმე, საგარეჯო-მანავი</w:t>
      </w:r>
      <w:r w:rsidR="006E327C" w:rsidRPr="006C2A87">
        <w:rPr>
          <w:rFonts w:ascii="Sylfaen" w:hAnsi="Sylfaen"/>
          <w:lang w:val="ka-GE"/>
        </w:rPr>
        <w:t xml:space="preserve">, </w:t>
      </w:r>
      <w:r w:rsidRPr="006C2A87">
        <w:rPr>
          <w:rFonts w:ascii="Sylfaen" w:hAnsi="Sylfaen"/>
          <w:lang w:val="ka-GE"/>
        </w:rPr>
        <w:t xml:space="preserve">საჩხერე-კორბოული, ახალციხე-აწყური, სენაკი, ამბროლაური-თლუღი, ჭიათურა-ხრეითი); </w:t>
      </w:r>
    </w:p>
    <w:p w:rsidR="00CF59CE" w:rsidRPr="006C2A87" w:rsidRDefault="00CF59C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სულ სააგენტოში, </w:t>
      </w:r>
      <w:r w:rsidR="006E327C" w:rsidRPr="006C2A87">
        <w:rPr>
          <w:rFonts w:ascii="Sylfaen" w:hAnsi="Sylfaen"/>
          <w:lang w:val="ka-GE"/>
        </w:rPr>
        <w:t xml:space="preserve">საანგარიშო პერიოდის ბოლოს </w:t>
      </w:r>
      <w:r w:rsidRPr="006C2A87">
        <w:rPr>
          <w:rFonts w:ascii="Sylfaen" w:hAnsi="Sylfaen"/>
          <w:lang w:val="ka-GE"/>
        </w:rPr>
        <w:t>მოწყობილია 54 საქმიანი ეზო (ზესტაფონი, მათხოჯი, დაბა თიანეთი, ხევსურთსოფელი, თვალივი, ბულაჩაური, კანატია, ლისი, ბოდორნა, ციხისძირი, ანანური, ლაგოდეხი, თელავი-კისისხევი, საგარეჯო, დედოფლისწყარო, გურჯაანი, ახმეტა, კოჭბაანი, ანდეზიტი, წაღვერი, ასპინძა, ჩორჩანი, ზღუდერი, ლესემა, სადმელი, ბორჯომის პლატო, ხაშური, ახალციხე, ზუგდიდი, ამამლო, ხოდაშენი, ბოლნისი, ჩოხატაური, შემოქმედი, ჯიღაურა, ძეგვი, გორი ბობნევი, კასპი, ტყიბული, ახალსოფლი, მარტვილი, თეთრიწყარო, საჩხერე, ცაგერი-გაგულეჩი, ლანჩხუთი, ჩოხატაური-ქვენობანი, ფშაველი, წალენჯიხა- ჯვარი, ენისელი, ჭიკაანი, ყუდრო, სორი, თეთრაწყარო</w:t>
      </w:r>
      <w:r w:rsidR="00DE47B1" w:rsidRPr="006C2A87">
        <w:rPr>
          <w:rFonts w:ascii="Sylfaen" w:hAnsi="Sylfaen"/>
          <w:lang w:val="ka-GE"/>
        </w:rPr>
        <w:t>, ნერგეეთი</w:t>
      </w:r>
      <w:r w:rsidRPr="006C2A87">
        <w:rPr>
          <w:rFonts w:ascii="Sylfaen" w:hAnsi="Sylfaen"/>
          <w:lang w:val="ka-GE"/>
        </w:rPr>
        <w:t>).</w:t>
      </w:r>
    </w:p>
    <w:p w:rsidR="00CF59CE" w:rsidRPr="006C2A87" w:rsidRDefault="00CF59C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სააგენტოს შიდა აუდიტის დეპარტამენტის თანამშრომლების მიერ კახეთის, ქვემო ქართლის, სამეგრელო-ზემო სვანეთის და შიდა ქართლის სატყეო სამსახურებში, რეგიონული სატყეო სამსახურის თანამშრომლებთან ერთობლივად, განხორციელდა სახელმწიფო ტყის ტერიტორიების შემოწმება, უკანონო ტყითსარგებლობის ფაქტების ადგილზე გამოვლენის და აღკვეთის მიზნით, შემოწმების პროცესში დაფიქსირდა ხე-ტყის უკანონო ჭრის ფაქტები (მოცულობა</w:t>
      </w:r>
      <w:r w:rsidR="006E327C" w:rsidRPr="006C2A87">
        <w:rPr>
          <w:rFonts w:ascii="Sylfaen" w:hAnsi="Sylfaen"/>
          <w:lang w:val="ka-GE"/>
        </w:rPr>
        <w:t xml:space="preserve"> - 748.4</w:t>
      </w:r>
      <w:r w:rsidRPr="006C2A87">
        <w:rPr>
          <w:rFonts w:ascii="Sylfaen" w:hAnsi="Sylfaen"/>
          <w:lang w:val="ka-GE"/>
        </w:rPr>
        <w:t xml:space="preserve"> კუბური მეტრი, ზიანი 118.5 ათასი ლარი), რაზედაც შედგა შესაბამისი საველე აქტები და მასალები, შემდგომი რეაგირების მიზნით, გადაიგზავნა სამართალდამცავ ორგანოებში;</w:t>
      </w:r>
    </w:p>
    <w:p w:rsidR="00CF59CE" w:rsidRPr="006C2A87" w:rsidRDefault="00CF59C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მიმდინარეობდა შესასყიდი სატრანსპორტო საშუალებების სატენდერო დოკუმენტაციის მომზადება. გამოცხადდა ტენდერები და ხელშეკრულებები გაფორებულია სააგენტოს საკუთარი სახსრების ფარგლებში: 19 ერთულ სატრანსპორტო საშუალებაზე</w:t>
      </w:r>
      <w:r w:rsidR="006E327C" w:rsidRPr="006C2A87">
        <w:rPr>
          <w:rFonts w:ascii="Sylfaen" w:hAnsi="Sylfaen"/>
          <w:lang w:val="ka-GE"/>
        </w:rPr>
        <w:t>.</w:t>
      </w:r>
      <w:r w:rsidRPr="006C2A87">
        <w:rPr>
          <w:rFonts w:ascii="Sylfaen" w:hAnsi="Sylfaen"/>
          <w:lang w:val="ka-GE"/>
        </w:rPr>
        <w:t xml:space="preserve"> სააგენტოს საბიუჯეტო სახსრების ფარგლებში 2024 წელს შეძენილია 3 ერთეული ტრაქტორი (სკიდერი)</w:t>
      </w:r>
      <w:r w:rsidR="006E327C" w:rsidRPr="006C2A87">
        <w:rPr>
          <w:rFonts w:ascii="Sylfaen" w:hAnsi="Sylfaen"/>
          <w:lang w:val="ka-GE"/>
        </w:rPr>
        <w:t>, ხოლო</w:t>
      </w:r>
      <w:r w:rsidRPr="006C2A87">
        <w:rPr>
          <w:rFonts w:ascii="Sylfaen" w:hAnsi="Sylfaen"/>
          <w:lang w:val="ka-GE"/>
        </w:rPr>
        <w:t xml:space="preserve"> სააგენტოს მიზნობრივი გრანტის ფარგლებში (GCF/)GIZ-ის)  შეძენილია 3 ერთეული საჩეხი;</w:t>
      </w:r>
    </w:p>
    <w:p w:rsidR="00CF59CE" w:rsidRPr="006C2A87" w:rsidRDefault="00CF59C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კახეთის, ქვემო ქართლის, შიდა ქართლის, სამცხე-ჯავახეთის, იმერეთის, გურიის და რაჭა-ლეჩხუმი ქვემო სვანეთის რეგიონებში ტყის აღდგენა-გაშენების ღონისძიებების განხორციელების მიზნით, 2 292.6 ჰექტარი ფართობისათვის მომზადდა სატენდერო პაკეტი, რომელიც მოიცავს ტყის აღდგენა-გაშენების პროექტებს და შესაბამის საპროგნოზო ხარჯთაღრიცხვას, მათ შორის ახალ პროექტებს - 495.2 ჰექტარზე, მიმდინარე პროექტებს - 966.8 ჰექტარზე, ხოლო 830.6 ჰექტარზე - გასულ წლებში აღდგენილ-გაშენებული ფართობების მოვლას;</w:t>
      </w:r>
    </w:p>
    <w:p w:rsidR="00CF59CE" w:rsidRPr="006C2A87" w:rsidRDefault="00CF59C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სააგენტოს მიერ სამეურნეო და მოვლითი ჭრებით დამზადებულია 16 531.8 კბმ მერქნული რესურსი, საბიუჯეტო ორგანიზაციები მომარაგდა 4 796.0  კბმ სათბობი მერქნული რესურსით; სათბობი შეშით მოსახლეობის მოთხოვნილების დაკმაყოფილების მიზნით, სოციალური ჭრის ტყეკაფებიდან გაცემულია 25 647.6  კბმ მერქნული რესურსი;</w:t>
      </w:r>
    </w:p>
    <w:p w:rsidR="00CF59CE" w:rsidRPr="006C2A87" w:rsidRDefault="00CF59C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დამთავრდა სატყეო გზების რეაბილიტაციის პროექტების ერთი ნაწილი (12 ერთეული გზა 15</w:t>
      </w:r>
      <w:r w:rsidR="00AB76F9" w:rsidRPr="006C2A87">
        <w:rPr>
          <w:rFonts w:ascii="Sylfaen" w:hAnsi="Sylfaen"/>
          <w:lang w:val="ka-GE"/>
        </w:rPr>
        <w:t>.</w:t>
      </w:r>
      <w:r w:rsidRPr="006C2A87">
        <w:rPr>
          <w:rFonts w:ascii="Sylfaen" w:hAnsi="Sylfaen"/>
          <w:lang w:val="ka-GE"/>
        </w:rPr>
        <w:t xml:space="preserve">9 </w:t>
      </w:r>
      <w:r w:rsidR="00AB76F9" w:rsidRPr="006C2A87">
        <w:rPr>
          <w:rFonts w:ascii="Sylfaen" w:hAnsi="Sylfaen"/>
          <w:lang w:val="ka-GE"/>
        </w:rPr>
        <w:t>კმ</w:t>
      </w:r>
      <w:r w:rsidRPr="006C2A87">
        <w:rPr>
          <w:rFonts w:ascii="Sylfaen" w:hAnsi="Sylfaen"/>
          <w:lang w:val="ka-GE"/>
        </w:rPr>
        <w:t>). გარდა ამისა, აუცილებლობიდან გამომდინარე, მცხეთა-მთიანეთის რეგიონში სატყეო სააგენტოს მართვას დაქვემდებარებულ ტყის მასივებში მისასვლელად ტყის ფონდის გარეთ - 1.</w:t>
      </w:r>
      <w:r w:rsidR="00AB76F9" w:rsidRPr="006C2A87">
        <w:rPr>
          <w:rFonts w:ascii="Sylfaen" w:hAnsi="Sylfaen"/>
          <w:lang w:val="ka-GE"/>
        </w:rPr>
        <w:t>5</w:t>
      </w:r>
      <w:r w:rsidRPr="006C2A87">
        <w:rPr>
          <w:rFonts w:ascii="Sylfaen" w:hAnsi="Sylfaen"/>
          <w:lang w:val="ka-GE"/>
        </w:rPr>
        <w:t xml:space="preserve"> კმ</w:t>
      </w:r>
      <w:r w:rsidR="00AB76F9" w:rsidRPr="006C2A87">
        <w:rPr>
          <w:rFonts w:ascii="Sylfaen" w:hAnsi="Sylfaen"/>
          <w:lang w:val="ka-GE"/>
        </w:rPr>
        <w:t>,</w:t>
      </w:r>
      <w:r w:rsidRPr="006C2A87">
        <w:rPr>
          <w:rFonts w:ascii="Sylfaen" w:hAnsi="Sylfaen"/>
          <w:lang w:val="ka-GE"/>
        </w:rPr>
        <w:t xml:space="preserve"> სულ -17.4 კმ;</w:t>
      </w:r>
    </w:p>
    <w:p w:rsidR="00CF59CE" w:rsidRPr="006C2A87" w:rsidRDefault="00CF59C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დასრულდა და დამტკიცდა მინისტრის ბრძანებით - „ტყის მდგრადი მართვა ეროვნული სატყეო სააგენტოს მართვას დაქვემდებარებულ ტერიტორიებზე - 8 სამიზნე სატყეო უბანი“ პროექტის ფარგლებში - ახმეტის სატყეო უბნის ტყის მართვის გეგმა 55 925 ჰა ფართობისთვის;</w:t>
      </w:r>
    </w:p>
    <w:p w:rsidR="00CF59CE" w:rsidRPr="006C2A87" w:rsidRDefault="00CF59C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მიმდინარეობდა  ტყის აღრიცხვისა და მართვის გეგმების მომზადების მიზნით სამუშაოები: ყვარლის სატყეო უბნისთვის 45 044 ჰა ფართობზე, თელავის სატყეო უბნისთვის 52 331 ჰა ფართობზე, ცაგერის სატყეო უბნისთვის 50 827 ჰა ფართობზე, ონის სატყეო უბნისთვის 57 417 ჰა ფართობზე,  თიანეთის სატყეო უბანზე დასრულდა ტყის აღრიცხვისა და მართვის გეგმების მომზადების პირველი ეტაპით გათვალისწინებული სამუშაოები.</w:t>
      </w:r>
    </w:p>
    <w:p w:rsidR="00DB623B" w:rsidRPr="006C2A87" w:rsidRDefault="00DB623B" w:rsidP="006C2A87">
      <w:pPr>
        <w:spacing w:after="0" w:line="240" w:lineRule="auto"/>
        <w:jc w:val="both"/>
        <w:rPr>
          <w:rFonts w:ascii="Sylfaen" w:hAnsi="Sylfaen" w:cs="Sylfaen"/>
          <w:lang w:val="ka-GE"/>
        </w:rPr>
      </w:pPr>
    </w:p>
    <w:p w:rsidR="00AB76F9" w:rsidRPr="006C2A87" w:rsidRDefault="00AB76F9" w:rsidP="006C2A87">
      <w:pPr>
        <w:spacing w:after="0" w:line="240" w:lineRule="auto"/>
        <w:jc w:val="both"/>
        <w:rPr>
          <w:rFonts w:ascii="Sylfaen" w:hAnsi="Sylfaen" w:cs="Sylfaen"/>
          <w:lang w:val="ka-GE"/>
        </w:rPr>
      </w:pPr>
    </w:p>
    <w:p w:rsidR="00DB623B" w:rsidRPr="006C2A87" w:rsidRDefault="00DB623B" w:rsidP="006C2A87">
      <w:pPr>
        <w:pStyle w:val="Heading2"/>
        <w:spacing w:before="0" w:after="160" w:line="240" w:lineRule="auto"/>
        <w:jc w:val="both"/>
        <w:rPr>
          <w:rFonts w:ascii="Sylfaen" w:hAnsi="Sylfaen" w:cs="Sylfaen"/>
          <w:bCs/>
          <w:sz w:val="22"/>
          <w:szCs w:val="22"/>
          <w:lang w:val="ka-GE"/>
        </w:rPr>
      </w:pPr>
      <w:r w:rsidRPr="006C2A87">
        <w:rPr>
          <w:rFonts w:ascii="Sylfaen" w:hAnsi="Sylfaen" w:cs="Sylfaen"/>
          <w:bCs/>
          <w:sz w:val="22"/>
          <w:szCs w:val="22"/>
          <w:lang w:val="ka-GE"/>
        </w:rPr>
        <w:t>12.3 გარემოს დაცვის სფეროში პროგნოზირება, შეფასება, პრევენცია და მონიტორინგი (პროგრამული კოდი: 31 13)</w:t>
      </w:r>
    </w:p>
    <w:p w:rsidR="00DB623B" w:rsidRPr="006C2A87" w:rsidRDefault="00DB623B" w:rsidP="006C2A87">
      <w:pPr>
        <w:pStyle w:val="ListParagraph"/>
        <w:spacing w:after="60" w:line="240" w:lineRule="auto"/>
        <w:ind w:left="0"/>
        <w:jc w:val="both"/>
        <w:rPr>
          <w:rFonts w:ascii="Sylfaen" w:hAnsi="Sylfaen" w:cs="Sylfaen"/>
          <w:lang w:val="ka-GE"/>
        </w:rPr>
      </w:pPr>
      <w:r w:rsidRPr="006C2A87">
        <w:rPr>
          <w:rFonts w:ascii="Sylfaen" w:hAnsi="Sylfaen" w:cs="Sylfaen"/>
        </w:rPr>
        <w:t>პროგრამის</w:t>
      </w:r>
      <w:r w:rsidRPr="006C2A87">
        <w:t xml:space="preserve"> </w:t>
      </w:r>
      <w:r w:rsidRPr="006C2A87">
        <w:rPr>
          <w:rFonts w:ascii="Sylfaen" w:hAnsi="Sylfaen" w:cs="Sylfaen"/>
        </w:rPr>
        <w:t>განმახორციელებელი</w:t>
      </w:r>
      <w:r w:rsidRPr="006C2A87">
        <w:rPr>
          <w:rFonts w:ascii="Sylfaen" w:hAnsi="Sylfaen" w:cs="Sylfaen"/>
          <w:lang w:val="ka-GE"/>
        </w:rPr>
        <w:t>:</w:t>
      </w:r>
    </w:p>
    <w:p w:rsidR="00DB623B" w:rsidRPr="006C2A87" w:rsidRDefault="00DB623B" w:rsidP="006C2A87">
      <w:pPr>
        <w:pStyle w:val="ListParagraph"/>
        <w:numPr>
          <w:ilvl w:val="0"/>
          <w:numId w:val="46"/>
        </w:numPr>
        <w:spacing w:after="0" w:line="240" w:lineRule="auto"/>
        <w:jc w:val="both"/>
        <w:rPr>
          <w:rFonts w:ascii="Sylfaen" w:hAnsi="Sylfaen" w:cs="Sylfaen"/>
          <w:lang w:val="ka-GE"/>
        </w:rPr>
      </w:pPr>
      <w:r w:rsidRPr="006C2A87">
        <w:rPr>
          <w:rFonts w:ascii="Sylfaen" w:hAnsi="Sylfaen" w:cs="Sylfaen"/>
          <w:lang w:val="ka-GE"/>
        </w:rPr>
        <w:t>სსიპ  - გარემოს ეროვნული სააგენტო</w:t>
      </w:r>
    </w:p>
    <w:p w:rsidR="00DB623B" w:rsidRPr="006C2A87" w:rsidRDefault="00DB623B" w:rsidP="006C2A87">
      <w:pPr>
        <w:pStyle w:val="ListParagraph"/>
        <w:tabs>
          <w:tab w:val="left" w:pos="450"/>
        </w:tabs>
        <w:spacing w:after="0" w:line="240" w:lineRule="auto"/>
        <w:ind w:left="360" w:hanging="360"/>
        <w:jc w:val="both"/>
        <w:rPr>
          <w:rFonts w:ascii="Sylfaen" w:hAnsi="Sylfaen" w:cs="Sylfaen"/>
          <w:lang w:val="ka-GE"/>
        </w:rPr>
      </w:pP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215 ერთეულ ჰიდრომეტეოროლოგიურ სადგურსა და საგუშაგოზე რეგულარულად, სადღეღამისო რეჟიმში მიმდინარეობდა დაკვირვება, მონაცემთა ბაზების ასახვა, ხარისხის კონტროლის განხორციელება, სადგურებსა და საგუშაგოებზე ინსპექტირება და ტექნიკურ-პროფილაქტიკური სამუშაოები;</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23 მეტეოროლოგიური სადგურიდან მიღებული მონაცემები გავრცელებულ იქნა საერთაშორისო დონეზე; მომზადდა და გაიცა 94 გაფრთხილება, მათ შორის საქართველოს სამხედრო გზაზე 27 სპეციალური გაფრთხილება; </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შემუშავდა წყალდიდობის საფრთხის რუკები მდინარეთა მტკვარის, ალაზანის, იორის და ხრამი-ქციას აუზებისათვის;</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დამონტაჟდა 17 ერთეული სტანდარტული ჰიდრომეტეოროლოგიური დაკვირვების პუნქტი;</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bookmarkStart w:id="33" w:name="_Hlk172537319"/>
      <w:r w:rsidRPr="006C2A87">
        <w:rPr>
          <w:rFonts w:ascii="Sylfaen" w:hAnsi="Sylfaen"/>
          <w:lang w:val="ka-GE"/>
        </w:rPr>
        <w:t xml:space="preserve">ექსპედიციური ჰიდრომეტრული სამუშაოების განხორციელების შედეგად მდინარეებზე 660-ჯერ იქნა გაზომილ  წყლის ხარჯი; </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განხორციელდა გეოლოგიური მონიტორინგი (გაზაფხული-შემოდგომა) და ფორს-მაჟორულ სიტუაციაში სტიქიური გეოლოგიური პროცესების შეფასება;</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მიმდინარეობდა თბილისის ტერიტორიაზე გეოლოგიური საფრთხეების (მეწყერი, ღვარცოფი, ქვათაცვენა და სხვა) მონაცემთა ბაზის განახლება და მონიტორინგის წარმოება;</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განხორციელდა მიწისქვეშა მტკნარი სასმელი წყლების მონიტორინგი; სახელმწიფო გეოლოგიური რუკების შედგენა (გეოლოგიური აგეგმვა);</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აღებული იქნა ზედაპირული წყლის 1 067 სინჯი; შავი ზღვის წყლის ხარისხის მონიტორინგი ხორციელდებოდა ყოველთვიურად (12 ლოკაციაზე) სარფი-ანაკლიის სანაპირო ზოლზე;</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ატმოსფერული ჰაერის ხარისხის მონიტორინგი მიმდინარეობდა ქალაქებში რუსთავში, თბილისში, ქუთაისში, თელავში, ახალციხეში, მესტიაში, ზუგდიდში, ბათუმსა და ზესტაფონში. ქალაქ თბილისის ტერიტორიაზე აღებული იქნა ატმოსფერული ჰაერის 24 სინჯი, მათში აზბესტის ბოჭკოების შემცველობის დადგენის მიზნით;</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შავი ზღვის საქართველოს საზღვაო სივრცეში ბიოლოგიური რესურსების შეფასების მიზნით მოეწყო 7 საზღვაო ექსპედიცია და განხორციელდა შავი ზღვის ქაფშიას ჰიდროაკუსტიკური გადაღება;</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მომზადდა მარაგების შეფასების მონაცემთა ბაზა თევზის ნიმუშების ბიოლოგიური მახასიათებლების შესახებ;</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შავი ზღვის საქართველოს სანაპირო ზოლში განხორციელდა ზამთრისა და გაზაფხულის სეზონის ჰიდრობიოლოგიური მონიტორინგი; </w:t>
      </w:r>
    </w:p>
    <w:bookmarkEnd w:id="33"/>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განთავსებულ 10 სადგურზე განხორციელდა შავი ზღვის საქართველოს სანაპიროს (სარფი-მწვანე კონცხი) და გარდამავალი წყლების მიკრობიოლოგიური მონიტორინგი;</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გაიცა აკვაკულტურის 26 ნებართვა, დამტკიცდა სამ შიდა წყალსატევზე თევზჭერის კვოტები; </w:t>
      </w:r>
    </w:p>
    <w:p w:rsidR="00AB76F9" w:rsidRPr="006C2A87" w:rsidRDefault="00AB76F9"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მიმდინარეობდა „გარემოსდაცვითი შეფასების კოდექსით“ რეგულირებული საქმიანობებისთვის გარემოზე ზემოქმედების შეფასების, ხოლო კოდექსით განსაზღვრული სტრატეგიული დოკუმენტებისთვის სტრატეგიული გარემოსდაცვითი შეფასების პროცედურების განხორციელება და შესაბამისი გადაწყვეტილებების მომზადება, ასევე ჰაერდაცვითი და წყალდაცვითი დოკუმენტაციის შეთანხმება.</w:t>
      </w:r>
    </w:p>
    <w:p w:rsidR="00DB623B" w:rsidRPr="006C2A87" w:rsidRDefault="00DB623B" w:rsidP="006C2A87">
      <w:pPr>
        <w:pStyle w:val="ListParagraph"/>
        <w:tabs>
          <w:tab w:val="left" w:pos="450"/>
        </w:tabs>
        <w:spacing w:after="0" w:line="240" w:lineRule="auto"/>
        <w:ind w:left="360" w:hanging="360"/>
        <w:jc w:val="both"/>
        <w:rPr>
          <w:rFonts w:ascii="Sylfaen" w:hAnsi="Sylfaen" w:cs="Sylfaen"/>
          <w:lang w:val="ka-GE"/>
        </w:rPr>
      </w:pPr>
    </w:p>
    <w:p w:rsidR="00DB623B" w:rsidRPr="006C2A87" w:rsidRDefault="00DB623B" w:rsidP="006C2A87">
      <w:pPr>
        <w:pStyle w:val="Heading2"/>
        <w:spacing w:line="240" w:lineRule="auto"/>
        <w:jc w:val="both"/>
        <w:rPr>
          <w:rFonts w:ascii="Sylfaen" w:hAnsi="Sylfaen"/>
          <w:bCs/>
          <w:sz w:val="22"/>
          <w:szCs w:val="22"/>
        </w:rPr>
      </w:pPr>
      <w:r w:rsidRPr="006C2A87">
        <w:rPr>
          <w:rFonts w:ascii="Sylfaen" w:hAnsi="Sylfaen"/>
          <w:bCs/>
          <w:sz w:val="22"/>
          <w:szCs w:val="22"/>
        </w:rPr>
        <w:t>12.4 დაცული ტერიტორიების სისტემის ჩამოყალიბება და მართვა (პროგრამული კოდი: 31 08)</w:t>
      </w:r>
    </w:p>
    <w:p w:rsidR="00DB623B" w:rsidRPr="006C2A87" w:rsidRDefault="00DB623B" w:rsidP="006C2A87">
      <w:pPr>
        <w:spacing w:line="240" w:lineRule="auto"/>
      </w:pPr>
    </w:p>
    <w:p w:rsidR="00DB623B" w:rsidRPr="006C2A87" w:rsidRDefault="00DB623B" w:rsidP="006C2A87">
      <w:pPr>
        <w:pStyle w:val="ListParagraph"/>
        <w:spacing w:before="120" w:after="0" w:line="240" w:lineRule="auto"/>
        <w:ind w:left="0"/>
        <w:jc w:val="both"/>
        <w:rPr>
          <w:rFonts w:ascii="Sylfaen" w:hAnsi="Sylfaen" w:cs="Sylfaen"/>
          <w:lang w:val="ka-GE"/>
        </w:rPr>
      </w:pPr>
      <w:r w:rsidRPr="006C2A87">
        <w:rPr>
          <w:rFonts w:ascii="Sylfaen" w:hAnsi="Sylfaen" w:cs="Sylfaen"/>
        </w:rPr>
        <w:t>პროგრამის</w:t>
      </w:r>
      <w:r w:rsidRPr="006C2A87">
        <w:t xml:space="preserve"> </w:t>
      </w:r>
      <w:r w:rsidRPr="006C2A87">
        <w:rPr>
          <w:rFonts w:ascii="Sylfaen" w:hAnsi="Sylfaen" w:cs="Sylfaen"/>
        </w:rPr>
        <w:t>განმახორციელებელი</w:t>
      </w:r>
      <w:r w:rsidRPr="006C2A87">
        <w:rPr>
          <w:rFonts w:ascii="Sylfaen" w:hAnsi="Sylfaen" w:cs="Sylfaen"/>
          <w:lang w:val="ka-GE"/>
        </w:rPr>
        <w:t>:</w:t>
      </w:r>
    </w:p>
    <w:p w:rsidR="00DB623B" w:rsidRPr="006C2A87" w:rsidRDefault="00DB623B" w:rsidP="006C2A87">
      <w:pPr>
        <w:pStyle w:val="ListParagraph"/>
        <w:numPr>
          <w:ilvl w:val="0"/>
          <w:numId w:val="46"/>
        </w:numPr>
        <w:spacing w:after="0" w:line="240" w:lineRule="auto"/>
        <w:jc w:val="both"/>
        <w:rPr>
          <w:rFonts w:ascii="Sylfaen" w:hAnsi="Sylfaen" w:cs="Sylfaen"/>
          <w:lang w:val="ka-GE"/>
        </w:rPr>
      </w:pPr>
      <w:r w:rsidRPr="006C2A87">
        <w:rPr>
          <w:rFonts w:ascii="Sylfaen" w:hAnsi="Sylfaen" w:cs="Sylfaen"/>
          <w:lang w:val="ka-GE"/>
        </w:rPr>
        <w:t>სსიპ - დაცული ტერიტორიების სააგენტო</w:t>
      </w:r>
    </w:p>
    <w:p w:rsidR="00DB623B" w:rsidRPr="006C2A87" w:rsidRDefault="00DB623B" w:rsidP="006C2A87">
      <w:pPr>
        <w:tabs>
          <w:tab w:val="left" w:pos="450"/>
        </w:tabs>
        <w:spacing w:after="0" w:line="240" w:lineRule="auto"/>
        <w:ind w:left="360"/>
        <w:jc w:val="both"/>
        <w:rPr>
          <w:rFonts w:ascii="Sylfaen" w:hAnsi="Sylfaen" w:cs="Sylfaen"/>
          <w:lang w:val="ka-GE"/>
        </w:rPr>
      </w:pPr>
    </w:p>
    <w:p w:rsidR="004775A7" w:rsidRPr="006C2A87" w:rsidRDefault="004775A7"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საანგარიშო პერიოდში დაცული ტერიტორიების სააგენტოს ორგანიზებით დაცული ტერიტორიების მიმდებარედ მცხოვრებ მოსახლეობაში დაცული ტერიტორიებისა და გარემოს დაცვის თემატიკით განხორციელდა სხვადასხვა ტიპის ღონისძიება, კერძოდ: ადგილობრივ მოსახლეობასთან ჩატარდა 78 საინფორმაციო შეხვედრა, სტუდენტებისა და მოსწავლეებისთვის ჩატარდა 332 ლექცია-სემინარი, დაცულ ტერიტორიაზე მოეწყო 2 956 ეკოტური, მოსწავლეებისა და ადგილობრივი მოსახლეობის ჩართულობით განხორციელდა გამწვანების 14 აქცია, მოეწყო დასუფთავების 25 აქცია და 35 კვირეული; </w:t>
      </w:r>
    </w:p>
    <w:p w:rsidR="004775A7" w:rsidRPr="006C2A87" w:rsidRDefault="004775A7"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საანგარიშო პერიოდში ეკოსაგანმანათლებლო ღონისძიებებში ჩართული იყო 64 819 მონაწილე, მათ შორის: 54 415 მოსწავლე, 781 სტუდენტი, 7 196 პედაგოგი/ლექტორი, 1 739 ადგილობრივი მოსახლე და 688 სხვადასხვა დაინტერესებული პირი;</w:t>
      </w:r>
    </w:p>
    <w:p w:rsidR="004775A7" w:rsidRPr="006C2A87" w:rsidRDefault="004775A7"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საქართველოს დაცულ ტერიტორიებზე დაფიქსირდა 390 823 ვიზიტორი, რაც 2023 წლის მონაცემებთან შედარებით (369 277 ვიზიტორი) 5.8%-ით არის გაზრდილი, მათ შორის ქართველი ვიზიტორების რაოდენობა 2024 წლის 6 თვეში (192 235 ვიზიტორი) 2023 წლის  ანალოგიური პერიოდის მონაცემებთან შედარებით (177 588 ვიზიტორი) გაზრდილია 8.2%-ით. უცხოელი  ვიზიტორების რაოდენობა 2024 წლის 6 თვეში (198 588 ვიზიტორი), 2023 წლის ანალოგიური პერიოდის მონაცემებთან შედარებით (191 689   ვიზიტორი)  3.6% - ით არის გაზრდილი.  </w:t>
      </w:r>
    </w:p>
    <w:p w:rsidR="004775A7" w:rsidRPr="006C2A87" w:rsidRDefault="004775A7" w:rsidP="006C2A87">
      <w:pPr>
        <w:spacing w:after="0" w:line="240" w:lineRule="auto"/>
        <w:jc w:val="both"/>
        <w:rPr>
          <w:rFonts w:ascii="Sylfaen" w:hAnsi="Sylfaen" w:cs="Sylfaen"/>
          <w:lang w:val="ka-GE"/>
        </w:rPr>
      </w:pPr>
    </w:p>
    <w:p w:rsidR="00DB623B" w:rsidRPr="006C2A87" w:rsidRDefault="00DB623B" w:rsidP="006C2A87">
      <w:pPr>
        <w:tabs>
          <w:tab w:val="left" w:pos="450"/>
        </w:tabs>
        <w:spacing w:after="0" w:line="240" w:lineRule="auto"/>
        <w:ind w:left="360"/>
        <w:jc w:val="both"/>
        <w:rPr>
          <w:rFonts w:ascii="Sylfaen" w:hAnsi="Sylfaen" w:cs="Sylfaen"/>
          <w:lang w:val="ka-GE"/>
        </w:rPr>
      </w:pPr>
    </w:p>
    <w:p w:rsidR="00DB623B" w:rsidRPr="006C2A87" w:rsidRDefault="00DB623B" w:rsidP="006C2A87">
      <w:pPr>
        <w:pStyle w:val="Heading2"/>
        <w:spacing w:before="0" w:line="240" w:lineRule="auto"/>
        <w:rPr>
          <w:rFonts w:ascii="Sylfaen" w:hAnsi="Sylfaen" w:cs="Sylfaen"/>
          <w:bCs/>
          <w:sz w:val="22"/>
          <w:szCs w:val="22"/>
          <w:lang w:val="ka-GE"/>
        </w:rPr>
      </w:pPr>
      <w:r w:rsidRPr="006C2A87">
        <w:rPr>
          <w:rFonts w:ascii="Sylfaen" w:hAnsi="Sylfaen" w:cs="Sylfaen"/>
          <w:bCs/>
          <w:sz w:val="22"/>
          <w:szCs w:val="22"/>
          <w:lang w:val="ka-GE"/>
        </w:rPr>
        <w:t>12.5 გარემოს დაცვის და სოფლის მეურნეობის განვითარების პროგრამა (პროგრამული კოდი: 31 01)</w:t>
      </w:r>
    </w:p>
    <w:p w:rsidR="00DB623B" w:rsidRPr="006C2A87" w:rsidRDefault="00DB623B" w:rsidP="006C2A87">
      <w:pPr>
        <w:pStyle w:val="ListParagraph"/>
        <w:spacing w:after="0" w:line="240" w:lineRule="auto"/>
        <w:ind w:left="0"/>
        <w:jc w:val="both"/>
        <w:rPr>
          <w:rFonts w:ascii="Sylfaen" w:hAnsi="Sylfaen" w:cs="Sylfaen"/>
          <w:lang w:val="ka-GE"/>
        </w:rPr>
      </w:pPr>
    </w:p>
    <w:p w:rsidR="00DB623B" w:rsidRPr="006C2A87" w:rsidRDefault="00DB623B" w:rsidP="006C2A87">
      <w:pPr>
        <w:pStyle w:val="ListParagraph"/>
        <w:spacing w:after="0" w:line="240" w:lineRule="auto"/>
        <w:ind w:left="0"/>
        <w:jc w:val="both"/>
        <w:rPr>
          <w:rFonts w:ascii="Sylfaen" w:hAnsi="Sylfaen" w:cs="Sylfaen"/>
          <w:lang w:val="ka-GE"/>
        </w:rPr>
      </w:pPr>
      <w:r w:rsidRPr="006C2A87">
        <w:rPr>
          <w:rFonts w:ascii="Sylfaen" w:hAnsi="Sylfaen" w:cs="Sylfaen"/>
        </w:rPr>
        <w:t>პროგრამის</w:t>
      </w:r>
      <w:r w:rsidRPr="006C2A87">
        <w:t xml:space="preserve"> </w:t>
      </w:r>
      <w:r w:rsidRPr="006C2A87">
        <w:rPr>
          <w:rFonts w:ascii="Sylfaen" w:hAnsi="Sylfaen" w:cs="Sylfaen"/>
        </w:rPr>
        <w:t>განმახორციელებელი</w:t>
      </w:r>
      <w:r w:rsidRPr="006C2A87">
        <w:rPr>
          <w:rFonts w:ascii="Sylfaen" w:hAnsi="Sylfaen" w:cs="Sylfaen"/>
          <w:lang w:val="ka-GE"/>
        </w:rPr>
        <w:t>:</w:t>
      </w:r>
    </w:p>
    <w:p w:rsidR="00DB623B" w:rsidRPr="006C2A87" w:rsidRDefault="00DB623B" w:rsidP="006C2A87">
      <w:pPr>
        <w:pStyle w:val="ListParagraph"/>
        <w:numPr>
          <w:ilvl w:val="0"/>
          <w:numId w:val="47"/>
        </w:numPr>
        <w:spacing w:after="0" w:line="240" w:lineRule="auto"/>
        <w:jc w:val="both"/>
        <w:rPr>
          <w:rFonts w:ascii="Sylfaen" w:hAnsi="Sylfaen" w:cs="Sylfaen"/>
          <w:lang w:val="ka-GE"/>
        </w:rPr>
      </w:pPr>
      <w:r w:rsidRPr="006C2A87">
        <w:rPr>
          <w:rFonts w:ascii="Sylfaen" w:hAnsi="Sylfaen" w:cs="Sylfaen"/>
          <w:lang w:val="ka-GE"/>
        </w:rPr>
        <w:t xml:space="preserve">საქართველოს გარემოს დაცვისა და სოფლის მეურნეობის სამინისტრო </w:t>
      </w:r>
    </w:p>
    <w:p w:rsidR="00DB623B" w:rsidRPr="006C2A87" w:rsidRDefault="00DB623B" w:rsidP="006C2A87">
      <w:pPr>
        <w:pStyle w:val="ListParagraph"/>
        <w:numPr>
          <w:ilvl w:val="0"/>
          <w:numId w:val="47"/>
        </w:numPr>
        <w:tabs>
          <w:tab w:val="left" w:pos="450"/>
        </w:tabs>
        <w:spacing w:after="0" w:line="240" w:lineRule="auto"/>
        <w:jc w:val="both"/>
        <w:rPr>
          <w:rFonts w:ascii="Sylfaen" w:hAnsi="Sylfaen" w:cs="Sylfaen"/>
          <w:b/>
        </w:rPr>
      </w:pPr>
      <w:r w:rsidRPr="006C2A87">
        <w:rPr>
          <w:rFonts w:ascii="Sylfaen" w:hAnsi="Sylfaen" w:cs="Sylfaen"/>
          <w:lang w:val="ka-GE"/>
        </w:rPr>
        <w:t>ა(ა)იპ - სოფლისგანვითარების სააგენტო</w:t>
      </w:r>
    </w:p>
    <w:p w:rsidR="00DB623B" w:rsidRPr="006C2A87" w:rsidRDefault="00DB623B" w:rsidP="006C2A87">
      <w:pPr>
        <w:spacing w:after="0" w:line="240" w:lineRule="auto"/>
        <w:jc w:val="both"/>
        <w:rPr>
          <w:rFonts w:ascii="Sylfaen" w:hAnsi="Sylfaen" w:cs="Sylfaen"/>
          <w:lang w:val="ka-GE"/>
        </w:rPr>
      </w:pPr>
    </w:p>
    <w:p w:rsidR="00223E20" w:rsidRPr="006C2A87" w:rsidRDefault="00223E2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გარემოს დაცვისა და სოფლის მეურნეობის სამინისტროს მიერ განსახორციელებელი ღონისძიებების მართვა და ადმინისტრირება, ასევე შესაბამისი პროგრამების შემუშავება;</w:t>
      </w:r>
    </w:p>
    <w:p w:rsidR="00223E20" w:rsidRPr="006C2A87" w:rsidRDefault="00223E2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საერთაშორისო ორგანიზაცების საწევრო გადასახადის გადახდა;</w:t>
      </w:r>
    </w:p>
    <w:p w:rsidR="00223E20" w:rsidRPr="006C2A87" w:rsidRDefault="00223E2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 იქნა საქართველოს მთავრობასა და შვედეთის სამეფოს მთავრობას შორის გაფორმებული საგრანტო შეთანხმების „გადავარჩინოთ ბუნება-საქართველო“ ფარგლებში მიღებული თანხის საჯარო სამართლის იურიდიული პირებისთვის გადარიცხვა;</w:t>
      </w:r>
    </w:p>
    <w:p w:rsidR="00223E20" w:rsidRPr="006C2A87" w:rsidRDefault="00223E2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სამინისტროს აპარატის</w:t>
      </w:r>
      <w:r w:rsidR="002C25B1" w:rsidRPr="006C2A87">
        <w:rPr>
          <w:rFonts w:ascii="Sylfaen" w:eastAsiaTheme="minorEastAsia" w:hAnsi="Sylfaen" w:cs="Sylfaen"/>
          <w:bCs/>
          <w:color w:val="000000"/>
          <w:shd w:val="clear" w:color="auto" w:fill="FFFFFF"/>
          <w:lang w:val="ka-GE"/>
        </w:rPr>
        <w:t xml:space="preserve"> </w:t>
      </w:r>
      <w:r w:rsidRPr="006C2A87">
        <w:rPr>
          <w:rFonts w:ascii="Sylfaen" w:eastAsiaTheme="minorEastAsia" w:hAnsi="Sylfaen" w:cs="Sylfaen"/>
          <w:bCs/>
          <w:color w:val="000000"/>
          <w:shd w:val="clear" w:color="auto" w:fill="FFFFFF"/>
          <w:lang w:val="ka-GE"/>
        </w:rPr>
        <w:t xml:space="preserve">და სისტემაში შემავალი უწყებების ინფორმაციული ტექნოლოგიებისა და მონაცემთა ერთიანი სისტემის უზრუნველყოფა. </w:t>
      </w:r>
    </w:p>
    <w:p w:rsidR="002B3ED9" w:rsidRPr="006C2A87" w:rsidRDefault="002B3ED9" w:rsidP="006C2A87">
      <w:pPr>
        <w:pStyle w:val="ListParagraph"/>
        <w:tabs>
          <w:tab w:val="left" w:pos="450"/>
        </w:tabs>
        <w:spacing w:after="0" w:line="240" w:lineRule="auto"/>
        <w:jc w:val="both"/>
        <w:rPr>
          <w:rFonts w:ascii="Sylfaen" w:hAnsi="Sylfaen" w:cs="Sylfaen"/>
          <w:b/>
        </w:rPr>
      </w:pPr>
    </w:p>
    <w:p w:rsidR="002B3ED9" w:rsidRPr="006C2A87" w:rsidRDefault="002B3ED9"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12.</w:t>
      </w:r>
      <w:r w:rsidR="00DB623B" w:rsidRPr="006C2A87">
        <w:rPr>
          <w:rFonts w:ascii="Sylfaen" w:eastAsia="Calibri" w:hAnsi="Sylfaen" w:cs="Calibri"/>
          <w:bCs/>
          <w:i w:val="0"/>
          <w:lang w:val="ka-GE"/>
        </w:rPr>
        <w:t>5</w:t>
      </w:r>
      <w:r w:rsidRPr="006C2A87">
        <w:rPr>
          <w:rFonts w:ascii="Sylfaen" w:eastAsia="Calibri" w:hAnsi="Sylfaen" w:cs="Calibri"/>
          <w:bCs/>
          <w:i w:val="0"/>
          <w:lang w:val="ka-GE"/>
        </w:rPr>
        <w:t>.1</w:t>
      </w:r>
      <w:r w:rsidR="003353E8" w:rsidRPr="006C2A87">
        <w:rPr>
          <w:rFonts w:ascii="Sylfaen" w:eastAsia="Calibri" w:hAnsi="Sylfaen" w:cs="Calibri"/>
          <w:bCs/>
          <w:i w:val="0"/>
        </w:rPr>
        <w:t xml:space="preserve"> </w:t>
      </w:r>
      <w:r w:rsidRPr="006C2A87">
        <w:rPr>
          <w:rFonts w:ascii="Sylfaen" w:eastAsia="Calibri" w:hAnsi="Sylfaen" w:cs="Calibri"/>
          <w:bCs/>
          <w:i w:val="0"/>
          <w:lang w:val="ka-GE"/>
        </w:rPr>
        <w:t>გარემოს დაცვის და სოფლის მეურნეობის განვითარების პოლიტიკის შემუშავება და მართვა (პროგრამული კოდი: 31 01 01)</w:t>
      </w:r>
    </w:p>
    <w:p w:rsidR="002B3ED9" w:rsidRPr="006C2A87" w:rsidRDefault="002B3ED9" w:rsidP="006C2A87">
      <w:pPr>
        <w:pStyle w:val="ListParagraph"/>
        <w:spacing w:before="240" w:after="0" w:line="240" w:lineRule="auto"/>
        <w:ind w:left="0"/>
        <w:jc w:val="both"/>
        <w:rPr>
          <w:rFonts w:ascii="Sylfaen" w:hAnsi="Sylfaen" w:cs="Sylfaen"/>
          <w:lang w:val="ka-GE"/>
        </w:rPr>
      </w:pPr>
      <w:r w:rsidRPr="006C2A87">
        <w:rPr>
          <w:rFonts w:ascii="Sylfaen" w:hAnsi="Sylfaen" w:cs="Sylfaen"/>
        </w:rPr>
        <w:t>პროგრამის</w:t>
      </w:r>
      <w:r w:rsidRPr="006C2A87">
        <w:t xml:space="preserve"> </w:t>
      </w:r>
      <w:r w:rsidRPr="006C2A87">
        <w:rPr>
          <w:rFonts w:ascii="Sylfaen" w:hAnsi="Sylfaen" w:cs="Sylfaen"/>
        </w:rPr>
        <w:t>განმახორციელებელი</w:t>
      </w:r>
      <w:r w:rsidRPr="006C2A87">
        <w:rPr>
          <w:rFonts w:ascii="Sylfaen" w:hAnsi="Sylfaen" w:cs="Sylfaen"/>
          <w:lang w:val="ka-GE"/>
        </w:rPr>
        <w:t xml:space="preserve">: </w:t>
      </w:r>
    </w:p>
    <w:p w:rsidR="002B3ED9" w:rsidRPr="006C2A87" w:rsidRDefault="002B3ED9" w:rsidP="006C2A87">
      <w:pPr>
        <w:pStyle w:val="ListParagraph"/>
        <w:numPr>
          <w:ilvl w:val="0"/>
          <w:numId w:val="48"/>
        </w:numPr>
        <w:spacing w:after="0" w:line="240" w:lineRule="auto"/>
        <w:jc w:val="both"/>
        <w:rPr>
          <w:rFonts w:ascii="Sylfaen" w:hAnsi="Sylfaen" w:cs="Sylfaen"/>
          <w:b/>
          <w:lang w:val="ka-GE"/>
        </w:rPr>
      </w:pPr>
      <w:r w:rsidRPr="006C2A87">
        <w:rPr>
          <w:rFonts w:ascii="Sylfaen" w:hAnsi="Sylfaen" w:cs="Sylfaen"/>
          <w:lang w:val="ka-GE"/>
        </w:rPr>
        <w:t>საქართველოს გარემოს დაცვისა და სოფლის მეურნეობის სამინისტრო</w:t>
      </w:r>
    </w:p>
    <w:p w:rsidR="002B3ED9" w:rsidRPr="006C2A87" w:rsidRDefault="002B3ED9" w:rsidP="006C2A87">
      <w:pPr>
        <w:pStyle w:val="ListParagraph"/>
        <w:tabs>
          <w:tab w:val="left" w:pos="450"/>
        </w:tabs>
        <w:spacing w:after="0" w:line="240" w:lineRule="auto"/>
        <w:ind w:left="360" w:hanging="360"/>
        <w:jc w:val="both"/>
        <w:rPr>
          <w:rFonts w:ascii="Sylfaen" w:hAnsi="Sylfaen" w:cs="Sylfaen"/>
          <w:b/>
          <w:lang w:val="ka-GE"/>
        </w:rPr>
      </w:pPr>
    </w:p>
    <w:p w:rsidR="00223E20" w:rsidRPr="006C2A87" w:rsidRDefault="00223E2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გარემოს დაცვისა და სოფლის მეურნეობის სამინისტროს მიერ განსახორციელებელი ღონისძიებების მართვა და ადმინისტრირება, ასევე შესაბამისი პროგრამების შემუშავება;</w:t>
      </w:r>
    </w:p>
    <w:p w:rsidR="00223E20" w:rsidRPr="006C2A87" w:rsidRDefault="00223E2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საერთაშორისო ორგანიზაცების საწევრო გადასახადის გადახდა;</w:t>
      </w:r>
    </w:p>
    <w:p w:rsidR="00223E20" w:rsidRPr="006C2A87" w:rsidRDefault="00223E20"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უზრუნველყოფილი იქნა საქართველოს მთავრობასა და შვედეთის სამეფოს მთავრობას შორის გაფორმებული საგრანტო შეთანხმების „გადავარჩინოთ ბუნება-საქართველო“ ფარგლებში მიღებული თანხის საჯარო სამართლის იურიდიული პირებისთვის გადარიცხვა.</w:t>
      </w:r>
    </w:p>
    <w:p w:rsidR="00223E20" w:rsidRPr="006C2A87" w:rsidRDefault="00223E20" w:rsidP="006C2A87">
      <w:pPr>
        <w:spacing w:after="0" w:line="276" w:lineRule="auto"/>
        <w:jc w:val="both"/>
        <w:rPr>
          <w:rFonts w:ascii="Sylfaen" w:hAnsi="Sylfaen" w:cs="Sylfaen"/>
          <w:lang w:val="ka-GE"/>
        </w:rPr>
      </w:pPr>
    </w:p>
    <w:p w:rsidR="002B3ED9" w:rsidRPr="006C2A87" w:rsidRDefault="00DB623B"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12.5</w:t>
      </w:r>
      <w:r w:rsidR="002B3ED9" w:rsidRPr="006C2A87">
        <w:rPr>
          <w:rFonts w:ascii="Sylfaen" w:eastAsia="Calibri" w:hAnsi="Sylfaen" w:cs="Calibri"/>
          <w:bCs/>
          <w:i w:val="0"/>
          <w:lang w:val="ka-GE"/>
        </w:rPr>
        <w:t>.2 ბიოლოგიური მრავალფეროვნების დაცვის ღონისძიებები  (პროგრამული კოდი: 31 01 02)</w:t>
      </w:r>
    </w:p>
    <w:p w:rsidR="002B3ED9" w:rsidRPr="006C2A87" w:rsidRDefault="002B3ED9" w:rsidP="006C2A87">
      <w:pPr>
        <w:pStyle w:val="ListParagraph"/>
        <w:spacing w:before="240" w:after="60" w:line="240" w:lineRule="auto"/>
        <w:ind w:left="0"/>
        <w:jc w:val="both"/>
        <w:rPr>
          <w:rFonts w:ascii="Sylfaen" w:hAnsi="Sylfaen" w:cs="Sylfaen"/>
          <w:lang w:val="ka-GE"/>
        </w:rPr>
      </w:pPr>
      <w:r w:rsidRPr="006C2A87">
        <w:rPr>
          <w:rFonts w:ascii="Sylfaen" w:hAnsi="Sylfaen" w:cs="Sylfaen"/>
        </w:rPr>
        <w:t>პროგრამის</w:t>
      </w:r>
      <w:r w:rsidRPr="006C2A87">
        <w:t xml:space="preserve"> </w:t>
      </w:r>
      <w:r w:rsidRPr="006C2A87">
        <w:rPr>
          <w:rFonts w:ascii="Sylfaen" w:hAnsi="Sylfaen" w:cs="Sylfaen"/>
        </w:rPr>
        <w:t>განმახორციელებელი</w:t>
      </w:r>
      <w:r w:rsidRPr="006C2A87">
        <w:rPr>
          <w:rFonts w:ascii="Sylfaen" w:hAnsi="Sylfaen" w:cs="Sylfaen"/>
          <w:lang w:val="ka-GE"/>
        </w:rPr>
        <w:t xml:space="preserve">: </w:t>
      </w:r>
    </w:p>
    <w:p w:rsidR="002B3ED9" w:rsidRPr="006C2A87" w:rsidRDefault="002B3ED9" w:rsidP="006C2A87">
      <w:pPr>
        <w:pStyle w:val="ListParagraph"/>
        <w:numPr>
          <w:ilvl w:val="0"/>
          <w:numId w:val="48"/>
        </w:numPr>
        <w:spacing w:after="60" w:line="240" w:lineRule="auto"/>
        <w:jc w:val="both"/>
        <w:rPr>
          <w:rFonts w:ascii="Sylfaen" w:hAnsi="Sylfaen" w:cs="Sylfaen"/>
          <w:b/>
          <w:lang w:val="ka-GE"/>
        </w:rPr>
      </w:pPr>
      <w:r w:rsidRPr="006C2A87">
        <w:rPr>
          <w:rFonts w:ascii="Sylfaen" w:hAnsi="Sylfaen" w:cs="Sylfaen"/>
          <w:lang w:val="ka-GE"/>
        </w:rPr>
        <w:t>საქართველოს გარემოს დაცვისა და სოფლის მეურნეობის სამინისტრო</w:t>
      </w:r>
    </w:p>
    <w:p w:rsidR="002B3ED9" w:rsidRPr="006C2A87" w:rsidRDefault="002B3ED9" w:rsidP="006C2A87">
      <w:pPr>
        <w:pStyle w:val="ListParagraph"/>
        <w:tabs>
          <w:tab w:val="left" w:pos="450"/>
        </w:tabs>
        <w:spacing w:after="0" w:line="240" w:lineRule="auto"/>
        <w:ind w:left="360" w:hanging="360"/>
        <w:jc w:val="both"/>
        <w:rPr>
          <w:rFonts w:ascii="Sylfaen" w:hAnsi="Sylfaen" w:cs="Sylfaen"/>
          <w:b/>
          <w:lang w:val="ka-GE"/>
        </w:rPr>
      </w:pPr>
    </w:p>
    <w:p w:rsidR="002C25B1" w:rsidRPr="006C2A87" w:rsidRDefault="002C25B1"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 xml:space="preserve">მიმდინარეობდა ფრინველთა სახეობების პოპულაციების კვლევა და შესაბამისი რეკომენდაციების  მომზადება, ასევე მოპოვების ოდენობების განსაზღვრა; </w:t>
      </w:r>
    </w:p>
    <w:p w:rsidR="002C25B1" w:rsidRPr="006C2A87" w:rsidRDefault="002C25B1"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ზუთხისებრთა სახეობების პოპულაციებისა და ჰაბიტატების მდგომარეობის კვლევა.</w:t>
      </w:r>
    </w:p>
    <w:p w:rsidR="002B3ED9" w:rsidRPr="006C2A87" w:rsidRDefault="002B3ED9" w:rsidP="006C2A87">
      <w:pPr>
        <w:spacing w:after="0" w:line="240" w:lineRule="auto"/>
        <w:jc w:val="both"/>
        <w:rPr>
          <w:rFonts w:ascii="Sylfaen" w:eastAsiaTheme="minorEastAsia" w:hAnsi="Sylfaen" w:cs="Sylfaen"/>
          <w:bCs/>
          <w:color w:val="000000"/>
          <w:shd w:val="clear" w:color="auto" w:fill="FFFFFF"/>
          <w:lang w:val="ka-GE"/>
        </w:rPr>
      </w:pPr>
    </w:p>
    <w:p w:rsidR="002B3ED9" w:rsidRPr="006C2A87" w:rsidRDefault="00DB623B" w:rsidP="006C2A87">
      <w:pPr>
        <w:pStyle w:val="Heading4"/>
        <w:spacing w:line="240" w:lineRule="auto"/>
        <w:jc w:val="both"/>
        <w:rPr>
          <w:rFonts w:ascii="Sylfaen" w:eastAsia="Calibri" w:hAnsi="Sylfaen" w:cs="Calibri"/>
          <w:b/>
          <w:bCs/>
          <w:i w:val="0"/>
          <w:iCs w:val="0"/>
          <w:lang w:val="ka-GE"/>
        </w:rPr>
      </w:pPr>
      <w:r w:rsidRPr="006C2A87">
        <w:rPr>
          <w:rFonts w:ascii="Sylfaen" w:eastAsia="Calibri" w:hAnsi="Sylfaen" w:cs="Calibri"/>
          <w:bCs/>
          <w:i w:val="0"/>
          <w:lang w:val="ka-GE"/>
        </w:rPr>
        <w:t>12.5</w:t>
      </w:r>
      <w:r w:rsidR="002B3ED9" w:rsidRPr="006C2A87">
        <w:rPr>
          <w:rFonts w:ascii="Sylfaen" w:eastAsia="Calibri" w:hAnsi="Sylfaen" w:cs="Calibri"/>
          <w:bCs/>
          <w:i w:val="0"/>
          <w:lang w:val="ka-GE"/>
        </w:rPr>
        <w:t>.3 ინფორმაციული ტექნოლოგიებისა და ელექტრონული სისტემების ფუნქციონირების უზრუნველყოფა (პროგრამული კოდი: 31 01 03)</w:t>
      </w:r>
    </w:p>
    <w:p w:rsidR="002B3ED9" w:rsidRPr="006C2A87" w:rsidRDefault="002B3ED9" w:rsidP="006C2A87">
      <w:pPr>
        <w:pStyle w:val="ListParagraph"/>
        <w:spacing w:before="240" w:after="0" w:line="240" w:lineRule="auto"/>
        <w:ind w:left="0"/>
        <w:jc w:val="both"/>
        <w:rPr>
          <w:rFonts w:ascii="Sylfaen" w:hAnsi="Sylfaen" w:cs="Sylfaen"/>
          <w:lang w:val="ka-GE"/>
        </w:rPr>
      </w:pPr>
      <w:r w:rsidRPr="006C2A87">
        <w:rPr>
          <w:rFonts w:ascii="Sylfaen" w:hAnsi="Sylfaen" w:cs="Sylfaen"/>
        </w:rPr>
        <w:t>პროგრამის</w:t>
      </w:r>
      <w:r w:rsidRPr="006C2A87">
        <w:t xml:space="preserve"> </w:t>
      </w:r>
      <w:r w:rsidRPr="006C2A87">
        <w:rPr>
          <w:rFonts w:ascii="Sylfaen" w:hAnsi="Sylfaen" w:cs="Sylfaen"/>
        </w:rPr>
        <w:t>განმახორციელებელი</w:t>
      </w:r>
      <w:r w:rsidRPr="006C2A87">
        <w:rPr>
          <w:rFonts w:ascii="Sylfaen" w:hAnsi="Sylfaen" w:cs="Sylfaen"/>
          <w:lang w:val="ka-GE"/>
        </w:rPr>
        <w:t xml:space="preserve">: </w:t>
      </w:r>
    </w:p>
    <w:p w:rsidR="002B3ED9" w:rsidRPr="006C2A87" w:rsidRDefault="002B3ED9" w:rsidP="006C2A87">
      <w:pPr>
        <w:pStyle w:val="ListParagraph"/>
        <w:numPr>
          <w:ilvl w:val="0"/>
          <w:numId w:val="48"/>
        </w:numPr>
        <w:spacing w:after="60" w:line="240" w:lineRule="auto"/>
        <w:jc w:val="both"/>
        <w:rPr>
          <w:rFonts w:ascii="Sylfaen" w:hAnsi="Sylfaen" w:cs="Sylfaen"/>
          <w:b/>
          <w:lang w:val="ka-GE"/>
        </w:rPr>
      </w:pPr>
      <w:r w:rsidRPr="006C2A87">
        <w:rPr>
          <w:rFonts w:ascii="Sylfaen" w:hAnsi="Sylfaen" w:cs="Sylfaen"/>
          <w:lang w:val="ka-GE"/>
        </w:rPr>
        <w:t>საქართველოს გარემოს დაცვისა და სოფლის მეურნეობის სამინისტრო</w:t>
      </w:r>
    </w:p>
    <w:p w:rsidR="002B3ED9" w:rsidRPr="006C2A87" w:rsidRDefault="002B3ED9" w:rsidP="006C2A87">
      <w:pPr>
        <w:pStyle w:val="ListParagraph"/>
        <w:tabs>
          <w:tab w:val="left" w:pos="450"/>
        </w:tabs>
        <w:spacing w:after="0" w:line="240" w:lineRule="auto"/>
        <w:ind w:left="360" w:hanging="360"/>
        <w:jc w:val="both"/>
        <w:rPr>
          <w:rFonts w:ascii="Sylfaen" w:hAnsi="Sylfaen" w:cs="Sylfaen"/>
          <w:b/>
          <w:lang w:val="ka-GE"/>
        </w:rPr>
      </w:pPr>
    </w:p>
    <w:p w:rsidR="002C25B1" w:rsidRPr="006C2A87" w:rsidRDefault="002C25B1"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მიმდინარეობდა სამინისტროს აპარატის და სისტემაში შემავალი უწყებების ინფორმაციული ტექნოლოგიებისა და მონაცემთა ერთიანი სისტემის უზრუნველყოფა;</w:t>
      </w:r>
    </w:p>
    <w:p w:rsidR="002C25B1" w:rsidRPr="006C2A87" w:rsidRDefault="002C25B1" w:rsidP="006C2A87">
      <w:pPr>
        <w:numPr>
          <w:ilvl w:val="3"/>
          <w:numId w:val="2"/>
        </w:numPr>
        <w:spacing w:after="0" w:line="240" w:lineRule="auto"/>
        <w:ind w:left="0"/>
        <w:jc w:val="both"/>
        <w:rPr>
          <w:rFonts w:ascii="Sylfaen" w:eastAsiaTheme="minorEastAsia" w:hAnsi="Sylfaen" w:cs="Sylfaen"/>
          <w:bCs/>
          <w:color w:val="000000"/>
          <w:shd w:val="clear" w:color="auto" w:fill="FFFFFF"/>
          <w:lang w:val="ka-GE"/>
        </w:rPr>
      </w:pPr>
      <w:r w:rsidRPr="006C2A87">
        <w:rPr>
          <w:rFonts w:ascii="Sylfaen" w:eastAsiaTheme="minorEastAsia" w:hAnsi="Sylfaen" w:cs="Sylfaen"/>
          <w:bCs/>
          <w:color w:val="000000"/>
          <w:shd w:val="clear" w:color="auto" w:fill="FFFFFF"/>
          <w:lang w:val="ka-GE"/>
        </w:rPr>
        <w:t>განხორციელდა სხვადასხვა ტიპის ტექნიკური მხარდაჭერა სამინისტროს და მის სისტემაში შემავალი უწყებების მასშტაბით.</w:t>
      </w:r>
    </w:p>
    <w:p w:rsidR="002C25B1" w:rsidRPr="006C2A87" w:rsidRDefault="002C25B1" w:rsidP="006C2A87">
      <w:pPr>
        <w:pStyle w:val="ListParagraph"/>
        <w:tabs>
          <w:tab w:val="left" w:pos="450"/>
        </w:tabs>
        <w:spacing w:after="0" w:line="240" w:lineRule="auto"/>
        <w:ind w:left="360" w:hanging="360"/>
        <w:jc w:val="both"/>
        <w:rPr>
          <w:rFonts w:ascii="Sylfaen" w:hAnsi="Sylfaen" w:cs="Sylfaen"/>
          <w:b/>
          <w:lang w:val="ka-GE"/>
        </w:rPr>
      </w:pPr>
    </w:p>
    <w:p w:rsidR="00DB623B" w:rsidRPr="006C2A87" w:rsidRDefault="00DB623B" w:rsidP="006C2A87">
      <w:pPr>
        <w:pStyle w:val="ListParagraph"/>
        <w:tabs>
          <w:tab w:val="left" w:pos="450"/>
        </w:tabs>
        <w:spacing w:after="0" w:line="240" w:lineRule="auto"/>
        <w:ind w:left="360" w:hanging="360"/>
        <w:jc w:val="both"/>
        <w:rPr>
          <w:rFonts w:ascii="Sylfaen" w:hAnsi="Sylfaen" w:cs="Sylfaen"/>
          <w:b/>
          <w:lang w:val="ka-GE"/>
        </w:rPr>
      </w:pPr>
    </w:p>
    <w:p w:rsidR="00DB623B" w:rsidRPr="006C2A87" w:rsidRDefault="00DB623B" w:rsidP="006C2A87">
      <w:pPr>
        <w:pStyle w:val="Heading2"/>
        <w:spacing w:line="240" w:lineRule="auto"/>
        <w:rPr>
          <w:rFonts w:ascii="Sylfaen" w:hAnsi="Sylfaen" w:cs="Sylfaen"/>
          <w:bCs/>
          <w:sz w:val="22"/>
          <w:szCs w:val="22"/>
          <w:lang w:val="ka-GE"/>
        </w:rPr>
      </w:pPr>
      <w:r w:rsidRPr="006C2A87">
        <w:rPr>
          <w:rFonts w:ascii="Sylfaen" w:hAnsi="Sylfaen" w:cs="Sylfaen"/>
          <w:bCs/>
          <w:sz w:val="22"/>
          <w:szCs w:val="22"/>
          <w:lang w:val="ka-GE"/>
        </w:rPr>
        <w:t>12.6  ბირთვული და რადიაციული უსაფრთხოების დაცვა, დარიშხანშემცველი ნარჩენების ობიექტების მართვა  (პროგრამული კოდი: 31 12)</w:t>
      </w:r>
    </w:p>
    <w:p w:rsidR="00DB623B" w:rsidRPr="006C2A87" w:rsidRDefault="00DB623B" w:rsidP="006C2A87">
      <w:pPr>
        <w:pStyle w:val="ListParagraph"/>
        <w:tabs>
          <w:tab w:val="left" w:pos="450"/>
        </w:tabs>
        <w:spacing w:before="120" w:after="0" w:line="240" w:lineRule="auto"/>
        <w:ind w:left="360" w:hanging="360"/>
        <w:jc w:val="both"/>
        <w:rPr>
          <w:rFonts w:ascii="Sylfaen" w:hAnsi="Sylfaen" w:cs="Sylfaen"/>
        </w:rPr>
      </w:pPr>
      <w:r w:rsidRPr="006C2A87">
        <w:rPr>
          <w:rFonts w:ascii="Sylfaen" w:hAnsi="Sylfaen" w:cs="Sylfaen"/>
        </w:rPr>
        <w:t>პროგრამის განმახორციელებელი:</w:t>
      </w:r>
    </w:p>
    <w:p w:rsidR="00DB623B" w:rsidRPr="006C2A87" w:rsidRDefault="00DB623B" w:rsidP="006C2A87">
      <w:pPr>
        <w:pStyle w:val="ListParagraph"/>
        <w:numPr>
          <w:ilvl w:val="0"/>
          <w:numId w:val="46"/>
        </w:numPr>
        <w:tabs>
          <w:tab w:val="left" w:pos="450"/>
        </w:tabs>
        <w:spacing w:after="0" w:line="240" w:lineRule="auto"/>
        <w:jc w:val="both"/>
        <w:rPr>
          <w:rFonts w:ascii="Sylfaen" w:hAnsi="Sylfaen" w:cs="Sylfaen"/>
          <w:lang w:val="ka-GE"/>
        </w:rPr>
      </w:pPr>
      <w:r w:rsidRPr="006C2A87">
        <w:rPr>
          <w:rFonts w:ascii="Sylfaen" w:hAnsi="Sylfaen" w:cs="Sylfaen"/>
          <w:lang w:val="ka-GE"/>
        </w:rPr>
        <w:t>სსიპ - ბირთვული და რადიაციული უსაფრთხოების სააგენტო</w:t>
      </w:r>
    </w:p>
    <w:p w:rsidR="002B3ED9" w:rsidRPr="006C2A87" w:rsidRDefault="002B3ED9" w:rsidP="006C2A87">
      <w:pPr>
        <w:spacing w:after="0" w:line="240" w:lineRule="auto"/>
        <w:jc w:val="both"/>
        <w:rPr>
          <w:rFonts w:ascii="Sylfaen" w:eastAsiaTheme="minorEastAsia" w:hAnsi="Sylfaen" w:cs="Sylfaen"/>
          <w:bCs/>
          <w:color w:val="000000"/>
          <w:shd w:val="clear" w:color="auto" w:fill="FFFFFF"/>
          <w:lang w:val="ka-GE"/>
        </w:rPr>
      </w:pPr>
    </w:p>
    <w:p w:rsidR="002C25B1" w:rsidRPr="006C2A87" w:rsidRDefault="002C25B1"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მომზადდა ატომური ენერგიის საერთაშორისო სააგენტოს ახალი ეროვნული პროექტის კონცეფცია;</w:t>
      </w:r>
    </w:p>
    <w:p w:rsidR="002C25B1" w:rsidRPr="006C2A87" w:rsidRDefault="002C25B1"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გერმანელ და ფრანგ ექსპერტებთან ერთად რადიოაქტიური ნარჩენების სამარხის ტერიტორიაზე არსებულ მსუბუქი კონსტრუქციის ნაგებობაში დამონტაჟდა რადიოაქტიური ნარჩენების კასრში დამწნეხი და მასელექცირებელი მოწყობილობები;</w:t>
      </w:r>
    </w:p>
    <w:p w:rsidR="002C25B1" w:rsidRPr="006C2A87" w:rsidRDefault="002C25B1"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ბირთვული და სხვა რადიოაქტიური მასალის ტერორისტული მიზნით 100-ზე მეტი ორგანიზაციისგან ინფორმაციის გამოთხოვისა და მოკვლევის, ასევე, სხვადასხვა პლატფორმაზე განთავსებული მონაცემების ანალიზის შედეგად ამოღებული და საცავში განთავსებული იქნა 638 ერთეული რადიოაქტიური წყარო;</w:t>
      </w:r>
    </w:p>
    <w:p w:rsidR="002C25B1" w:rsidRPr="006C2A87" w:rsidRDefault="002C25B1"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საანგარიშო პერიოდში ჩატარებული საძიებო ღონისძიებების შედეგად დადგინდა დამაბინძურებელი რადიოაქტიური წყარო - Cs137. განხორციელებული დეკონტამინაციის შედეგად წარმოქმნილი რადიოაქტიური ნარჩენი განთავსდა რადიოაქტიური ნარჩენების საცავში ბირთვული უსაფრთხოებისა და დაცულობის მოთხოვნების დაცვით;</w:t>
      </w:r>
    </w:p>
    <w:p w:rsidR="002C25B1" w:rsidRPr="006C2A87" w:rsidRDefault="002C25B1"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შემუშავდა ბირთვული ან რადიოლოგიური საგანგებო სიტუაციის დროს ნიმუშების აღების წესის თაობაზე ტექნიკური რეგლამენტის პროექტი. ასევე, შემუშავდა მონიტორინგის განხორციელების წესის პროექტის პირველადი სამუშაო ვერსია, შემუშავებული და დამტკიცებულია სსიპ ბირთვული და რადიაციული უსაფრთხოების სააგენტოს 2024-2029 წლების განვითარების სტრატეგია და სამოქმედო გეგმა;</w:t>
      </w:r>
    </w:p>
    <w:p w:rsidR="002C25B1" w:rsidRPr="006C2A87" w:rsidRDefault="002C25B1"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ლენტეხის მუნიციპალიტეტში, დარიშხანის შემცველი ნარჩენების განთავსების მიმდებარე ტერიტორიაზე ხორციელდებოდა შემდეგი სამუშაოები: ღელეს მოქცევა რკ</w:t>
      </w:r>
      <w:r w:rsidR="00386501" w:rsidRPr="006C2A87">
        <w:rPr>
          <w:rFonts w:ascii="Sylfaen" w:hAnsi="Sylfaen"/>
          <w:lang w:val="ka-GE"/>
        </w:rPr>
        <w:t>ინა</w:t>
      </w:r>
      <w:r w:rsidRPr="006C2A87">
        <w:rPr>
          <w:rFonts w:ascii="Sylfaen" w:hAnsi="Sylfaen"/>
          <w:lang w:val="ka-GE"/>
        </w:rPr>
        <w:t xml:space="preserve">-ბეტონის არხში, ტერიტორიის პერიმეტრის გარკვეულ ნაწილზე რკინა-ბეტონის სალექარის მოწყობა, მდინარე ყორულდაშის სანაპიროს დამცავი მონოლითური ბეტონის ბლოკებით ნაპირსამაგრი ჯებირის მოწყობა;  </w:t>
      </w:r>
      <w:r w:rsidRPr="006C2A87">
        <w:rPr>
          <w:rFonts w:ascii="Sylfaen" w:hAnsi="Sylfaen"/>
          <w:color w:val="FFFFFF" w:themeColor="background1"/>
          <w:lang w:val="ka-GE"/>
        </w:rPr>
        <w:t>მოწყობა;</w:t>
      </w:r>
    </w:p>
    <w:p w:rsidR="002C25B1" w:rsidRPr="006C2A87" w:rsidRDefault="002C25B1" w:rsidP="006C2A87">
      <w:pPr>
        <w:pStyle w:val="ListParagraph"/>
        <w:numPr>
          <w:ilvl w:val="0"/>
          <w:numId w:val="83"/>
        </w:numPr>
        <w:spacing w:after="0" w:line="240" w:lineRule="auto"/>
        <w:ind w:left="0" w:hanging="270"/>
        <w:jc w:val="both"/>
        <w:rPr>
          <w:rFonts w:ascii="Sylfaen" w:hAnsi="Sylfaen"/>
          <w:color w:val="000000" w:themeColor="text1"/>
          <w:lang w:val="ka-GE"/>
        </w:rPr>
      </w:pPr>
      <w:r w:rsidRPr="006C2A87">
        <w:rPr>
          <w:rFonts w:ascii="Sylfaen" w:hAnsi="Sylfaen"/>
          <w:color w:val="000000" w:themeColor="text1"/>
          <w:lang w:val="ka-GE"/>
        </w:rPr>
        <w:t>ბირთვულ და რადიაციულ საქმიანობაზე გაიცა 37 ლიცენზია, გაუქმდა 20 ლიცენზია, უარი ეთქვა 4 ორგანიზაციას;</w:t>
      </w:r>
    </w:p>
    <w:p w:rsidR="002C25B1" w:rsidRPr="006C2A87" w:rsidRDefault="002C25B1" w:rsidP="006C2A87">
      <w:pPr>
        <w:pStyle w:val="ListParagraph"/>
        <w:numPr>
          <w:ilvl w:val="0"/>
          <w:numId w:val="83"/>
        </w:numPr>
        <w:spacing w:after="0" w:line="240" w:lineRule="auto"/>
        <w:ind w:left="0" w:hanging="270"/>
        <w:jc w:val="both"/>
        <w:rPr>
          <w:rFonts w:ascii="Sylfaen" w:hAnsi="Sylfaen"/>
          <w:color w:val="000000" w:themeColor="text1"/>
          <w:lang w:val="ka-GE"/>
        </w:rPr>
      </w:pPr>
      <w:r w:rsidRPr="006C2A87">
        <w:rPr>
          <w:rFonts w:ascii="Sylfaen" w:hAnsi="Sylfaen"/>
          <w:color w:val="000000" w:themeColor="text1"/>
          <w:lang w:val="ka-GE"/>
        </w:rPr>
        <w:t>ლიცენზიის მფლობელ 49 ობიექტს მიეცა ლიცენზიის ფარგლებში საქმიანობის გაფართოების უფლება, უარი ეთქვა 1 ორგანიზაციას;</w:t>
      </w:r>
    </w:p>
    <w:p w:rsidR="002C25B1" w:rsidRPr="006C2A87" w:rsidRDefault="002C25B1" w:rsidP="006C2A87">
      <w:pPr>
        <w:pStyle w:val="ListParagraph"/>
        <w:numPr>
          <w:ilvl w:val="0"/>
          <w:numId w:val="83"/>
        </w:numPr>
        <w:spacing w:after="0" w:line="240" w:lineRule="auto"/>
        <w:ind w:left="0" w:hanging="270"/>
        <w:jc w:val="both"/>
        <w:rPr>
          <w:rFonts w:ascii="Sylfaen" w:hAnsi="Sylfaen"/>
          <w:color w:val="000000" w:themeColor="text1"/>
          <w:lang w:val="ka-GE"/>
        </w:rPr>
      </w:pPr>
      <w:r w:rsidRPr="006C2A87">
        <w:rPr>
          <w:rFonts w:ascii="Sylfaen" w:hAnsi="Sylfaen"/>
          <w:color w:val="000000" w:themeColor="text1"/>
          <w:lang w:val="ka-GE"/>
        </w:rPr>
        <w:t>ლიცენზიის ფარგლებში გაიცა 25 ნებართვა მაიონებელი გამოსხივების წყაროების იმპორტზე, ექსპორტზე და შეძენაზე, უარი ეთქვა 1 ორგანიზაციას;</w:t>
      </w:r>
    </w:p>
    <w:p w:rsidR="002C25B1" w:rsidRPr="006C2A87" w:rsidRDefault="002C25B1" w:rsidP="006C2A87">
      <w:pPr>
        <w:pStyle w:val="ListParagraph"/>
        <w:numPr>
          <w:ilvl w:val="0"/>
          <w:numId w:val="83"/>
        </w:numPr>
        <w:spacing w:after="0" w:line="240" w:lineRule="auto"/>
        <w:ind w:left="0" w:hanging="270"/>
        <w:jc w:val="both"/>
        <w:rPr>
          <w:rFonts w:ascii="Sylfaen" w:hAnsi="Sylfaen"/>
          <w:color w:val="000000" w:themeColor="text1"/>
          <w:lang w:val="ka-GE"/>
        </w:rPr>
      </w:pPr>
      <w:r w:rsidRPr="006C2A87">
        <w:rPr>
          <w:rFonts w:ascii="Sylfaen" w:hAnsi="Sylfaen"/>
          <w:color w:val="000000" w:themeColor="text1"/>
          <w:lang w:val="ka-GE"/>
        </w:rPr>
        <w:t>ბირთვული და რადიაციული საქმიანობის ავტორიზებული პირების მიერ საქმიანობის განხორციელებისას სალიცენზიო პირობების შესრულების კონტროლისა და  ბირთვული და რადიაციული უსაფრთხოების პირობების დარღვევის გამოვლენის მიზნით, განხორციელდა 61 გეგმური ინსპექტირება, როგორც სამრეწველო, ასევე სამედიცინო პროფილის მქონე ობიექტებზე (მ</w:t>
      </w:r>
      <w:r w:rsidR="00386501" w:rsidRPr="006C2A87">
        <w:rPr>
          <w:rFonts w:ascii="Sylfaen" w:hAnsi="Sylfaen"/>
          <w:color w:val="000000" w:themeColor="text1"/>
          <w:lang w:val="ka-GE"/>
        </w:rPr>
        <w:t>ათ შორის,</w:t>
      </w:r>
      <w:r w:rsidRPr="006C2A87">
        <w:rPr>
          <w:rFonts w:ascii="Sylfaen" w:hAnsi="Sylfaen"/>
          <w:color w:val="000000" w:themeColor="text1"/>
          <w:lang w:val="ka-GE"/>
        </w:rPr>
        <w:t xml:space="preserve"> 57 გეგმ</w:t>
      </w:r>
      <w:r w:rsidR="00386501" w:rsidRPr="006C2A87">
        <w:rPr>
          <w:rFonts w:ascii="Sylfaen" w:hAnsi="Sylfaen"/>
          <w:color w:val="000000" w:themeColor="text1"/>
          <w:lang w:val="ka-GE"/>
        </w:rPr>
        <w:t>ი</w:t>
      </w:r>
      <w:r w:rsidRPr="006C2A87">
        <w:rPr>
          <w:rFonts w:ascii="Sylfaen" w:hAnsi="Sylfaen"/>
          <w:color w:val="000000" w:themeColor="text1"/>
          <w:lang w:val="ka-GE"/>
        </w:rPr>
        <w:t>ური და 4 არაგეგმ</w:t>
      </w:r>
      <w:r w:rsidR="00386501" w:rsidRPr="006C2A87">
        <w:rPr>
          <w:rFonts w:ascii="Sylfaen" w:hAnsi="Sylfaen"/>
          <w:color w:val="000000" w:themeColor="text1"/>
          <w:lang w:val="ka-GE"/>
        </w:rPr>
        <w:t>ი</w:t>
      </w:r>
      <w:r w:rsidRPr="006C2A87">
        <w:rPr>
          <w:rFonts w:ascii="Sylfaen" w:hAnsi="Sylfaen"/>
          <w:color w:val="000000" w:themeColor="text1"/>
          <w:lang w:val="ka-GE"/>
        </w:rPr>
        <w:t>ური);</w:t>
      </w:r>
    </w:p>
    <w:p w:rsidR="002C25B1" w:rsidRPr="006C2A87" w:rsidRDefault="002C25B1" w:rsidP="006C2A87">
      <w:pPr>
        <w:pStyle w:val="ListParagraph"/>
        <w:numPr>
          <w:ilvl w:val="0"/>
          <w:numId w:val="83"/>
        </w:numPr>
        <w:spacing w:after="0" w:line="240" w:lineRule="auto"/>
        <w:ind w:left="0" w:hanging="270"/>
        <w:jc w:val="both"/>
        <w:rPr>
          <w:rFonts w:ascii="Sylfaen" w:hAnsi="Sylfaen"/>
          <w:color w:val="000000" w:themeColor="text1"/>
          <w:lang w:val="ka-GE"/>
        </w:rPr>
      </w:pPr>
      <w:r w:rsidRPr="006C2A87">
        <w:rPr>
          <w:rFonts w:ascii="Sylfaen" w:hAnsi="Sylfaen"/>
          <w:color w:val="000000" w:themeColor="text1"/>
          <w:lang w:val="ka-GE"/>
        </w:rPr>
        <w:t>ჩატარებული ინსპექტირების შედეგად გამოვლინდა კანონმდებლობით დადგენილი მოთხოვნების შეუსაბამობა 10 ორგანიზაციაში, რაზეც შედგენილი იქნა 16 ადმინისტრაციული სამართალდარღვევის ოქმი;</w:t>
      </w:r>
    </w:p>
    <w:p w:rsidR="002C25B1" w:rsidRPr="006C2A87" w:rsidRDefault="002C25B1" w:rsidP="006C2A87">
      <w:pPr>
        <w:pStyle w:val="ListParagraph"/>
        <w:numPr>
          <w:ilvl w:val="0"/>
          <w:numId w:val="83"/>
        </w:numPr>
        <w:spacing w:after="0" w:line="240" w:lineRule="auto"/>
        <w:ind w:left="0" w:hanging="270"/>
        <w:jc w:val="both"/>
        <w:rPr>
          <w:rFonts w:ascii="Sylfaen" w:hAnsi="Sylfaen"/>
          <w:color w:val="000000" w:themeColor="text1"/>
          <w:lang w:val="ka-GE"/>
        </w:rPr>
      </w:pPr>
      <w:r w:rsidRPr="006C2A87">
        <w:rPr>
          <w:rFonts w:ascii="Sylfaen" w:hAnsi="Sylfaen"/>
          <w:color w:val="000000" w:themeColor="text1"/>
          <w:lang w:val="ka-GE"/>
        </w:rPr>
        <w:t>განხორციელდა სასაზღვრო-გამშვებ პუნქტებზე, საბაჟო და სატრანსპორტო ტერმინალებზე რადიაციული განგაშის შემთხვევებზე და შემოსულ შეტყობინებებზე 11 რეაგირება.</w:t>
      </w:r>
    </w:p>
    <w:p w:rsidR="002244D6" w:rsidRPr="006C2A87" w:rsidRDefault="002244D6" w:rsidP="006C2A87">
      <w:pPr>
        <w:spacing w:after="0" w:line="240" w:lineRule="auto"/>
        <w:jc w:val="both"/>
        <w:rPr>
          <w:rFonts w:ascii="Sylfaen" w:hAnsi="Sylfaen"/>
          <w:color w:val="000000" w:themeColor="text1"/>
          <w:lang w:val="ka-GE"/>
        </w:rPr>
      </w:pPr>
    </w:p>
    <w:p w:rsidR="002244D6" w:rsidRPr="006C2A87" w:rsidRDefault="002244D6" w:rsidP="006C2A87">
      <w:pPr>
        <w:spacing w:after="0" w:line="240" w:lineRule="auto"/>
        <w:jc w:val="both"/>
        <w:rPr>
          <w:rFonts w:ascii="Sylfaen" w:hAnsi="Sylfaen"/>
          <w:color w:val="000000" w:themeColor="text1"/>
          <w:lang w:val="ka-GE"/>
        </w:rPr>
      </w:pPr>
    </w:p>
    <w:p w:rsidR="002B3ED9" w:rsidRPr="006C2A87" w:rsidRDefault="00DB623B" w:rsidP="006C2A87">
      <w:pPr>
        <w:pStyle w:val="Heading2"/>
        <w:spacing w:before="0" w:line="240" w:lineRule="auto"/>
        <w:jc w:val="both"/>
        <w:rPr>
          <w:rFonts w:ascii="Sylfaen" w:hAnsi="Sylfaen" w:cs="Sylfaen"/>
          <w:bCs/>
          <w:sz w:val="22"/>
          <w:szCs w:val="22"/>
          <w:lang w:val="ka-GE"/>
        </w:rPr>
      </w:pPr>
      <w:r w:rsidRPr="006C2A87">
        <w:rPr>
          <w:rFonts w:ascii="Sylfaen" w:hAnsi="Sylfaen" w:cs="Sylfaen"/>
          <w:bCs/>
          <w:sz w:val="22"/>
          <w:szCs w:val="22"/>
          <w:lang w:val="ka-GE"/>
        </w:rPr>
        <w:t>12.7</w:t>
      </w:r>
      <w:r w:rsidR="002B3ED9" w:rsidRPr="006C2A87">
        <w:rPr>
          <w:rFonts w:ascii="Sylfaen" w:hAnsi="Sylfaen" w:cs="Sylfaen"/>
          <w:bCs/>
          <w:sz w:val="22"/>
          <w:szCs w:val="22"/>
          <w:lang w:val="ka-GE"/>
        </w:rPr>
        <w:t xml:space="preserve"> გარემოს დაცვისა და სოფლის მეურნეობის მიმართულებით ინფორმაციაზე ხელმისაწვდომობის და „განათლება მდგრადი განვითარებისთვის“ ხელშეწყობის პროგრამა (პროგრამული კოდი: 31 11)</w:t>
      </w:r>
    </w:p>
    <w:p w:rsidR="002B3ED9" w:rsidRPr="006C2A87" w:rsidRDefault="002B3ED9" w:rsidP="006C2A87">
      <w:pPr>
        <w:spacing w:line="240" w:lineRule="auto"/>
        <w:rPr>
          <w:lang w:val="ka-GE"/>
        </w:rPr>
      </w:pPr>
    </w:p>
    <w:p w:rsidR="002B3ED9" w:rsidRPr="006C2A87" w:rsidRDefault="002B3ED9" w:rsidP="006C2A87">
      <w:pPr>
        <w:pStyle w:val="ListParagraph"/>
        <w:tabs>
          <w:tab w:val="left" w:pos="450"/>
        </w:tabs>
        <w:spacing w:after="120" w:line="240" w:lineRule="auto"/>
        <w:ind w:left="360" w:hanging="360"/>
        <w:jc w:val="both"/>
        <w:rPr>
          <w:rFonts w:ascii="Sylfaen" w:hAnsi="Sylfaen" w:cs="Sylfaen"/>
          <w:b/>
          <w:lang w:val="ka-GE"/>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p>
    <w:p w:rsidR="002B3ED9" w:rsidRPr="006C2A87" w:rsidRDefault="002B3ED9" w:rsidP="006C2A87">
      <w:pPr>
        <w:pStyle w:val="ListParagraph"/>
        <w:numPr>
          <w:ilvl w:val="0"/>
          <w:numId w:val="46"/>
        </w:numPr>
        <w:tabs>
          <w:tab w:val="left" w:pos="450"/>
        </w:tabs>
        <w:spacing w:after="0" w:line="240" w:lineRule="auto"/>
        <w:jc w:val="both"/>
        <w:rPr>
          <w:rFonts w:ascii="Sylfaen" w:hAnsi="Sylfaen" w:cs="Sylfaen"/>
          <w:lang w:val="ka-GE"/>
        </w:rPr>
      </w:pPr>
      <w:r w:rsidRPr="006C2A87">
        <w:rPr>
          <w:rFonts w:ascii="Sylfaen" w:hAnsi="Sylfaen" w:cs="Sylfaen"/>
          <w:lang w:val="ka-GE"/>
        </w:rPr>
        <w:t>სსიპ - გარემოსდაცვითი ინფორმაციისა და განათლების ცენტრი</w:t>
      </w:r>
    </w:p>
    <w:p w:rsidR="002B3ED9" w:rsidRPr="006C2A87" w:rsidRDefault="002B3ED9" w:rsidP="006C2A87">
      <w:pPr>
        <w:tabs>
          <w:tab w:val="left" w:pos="450"/>
        </w:tabs>
        <w:spacing w:after="0" w:line="240" w:lineRule="auto"/>
        <w:ind w:left="360"/>
        <w:jc w:val="both"/>
        <w:textAlignment w:val="baseline"/>
        <w:rPr>
          <w:rFonts w:ascii="Sylfaen" w:hAnsi="Sylfaen" w:cs="Sylfaen"/>
          <w:lang w:val="ka-GE"/>
        </w:rPr>
      </w:pPr>
    </w:p>
    <w:p w:rsidR="005A2761" w:rsidRPr="006C2A87" w:rsidRDefault="005A2761"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ცნობიერების დონის ასამაღლებელ ღონისძიებებში, ასევე დისკუსიებში, საინფორმაციო და სამუშაო შეხვედრებში მონაწილეობა მიიღო 166-მა პირმა. ჩატარდა 6 საინფორმაციო კამპანია და აღინიშნა 17 გარემოსდაცვითი სხვადასხვა ცნობიერების ასამაღლებელი აქტივობა. ცენტრის ოფიციალური სოციალური მედიის საშუალებით გავრცელდა საინფორმაციო სახის ცნობიერების ასამაღლებელი 24 პოსტი და 17 ვიდეორგოლი;</w:t>
      </w:r>
    </w:p>
    <w:p w:rsidR="005A2761" w:rsidRPr="006C2A87" w:rsidRDefault="005A2761"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გარემოსდაცვითი გადაწყვეტილების მიღების პროცესში საზოგადოების მონაწილეობის მიზნით ჩატარდა 88 საჯარო განხილვა. მონაწილეობა მიიღო ჯამში 1 533 პირმა (სარეგისტრაციო ფორმის მიხედვით);</w:t>
      </w:r>
    </w:p>
    <w:p w:rsidR="005A2761" w:rsidRPr="006C2A87" w:rsidRDefault="005A2761"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გარემოსდაცვითი და სოფლის მეურნეობის მიმართულებით ტრენინგებსა და ლექცია-სემინარებში მონაწილეობა მიიღო  1 930 - მა მონაწილემ: მათ შორის, გადამზადდა სკოლებისა და ბაღების 1 140 მასწავლებელი; ლექცია-სემინარები სხვადასხვა გარემოსდაცვითი და აგრარულ თემაზე მონაწილეობა მიიღო 509 მოსწავლემ და მასწავლებელმა; თბური ტუმბოების, სამაცივრო და ჰაერის კონდიცირების მოწყობილობების მომსახურე ფიზიკური პირებისთვის - 144 მონაწილემ; ახალგაზრდულ პროგრამებში მონაწილეობა მიიღო 103-მა მოსწავლემ; პროფესიული მომზადება/გადამზადების პროგრამები წარმატებით დაასრულა 34-მა პირმა.</w:t>
      </w:r>
    </w:p>
    <w:p w:rsidR="005A2761" w:rsidRPr="006C2A87" w:rsidRDefault="005A2761" w:rsidP="006C2A87">
      <w:pPr>
        <w:spacing w:after="0" w:line="240" w:lineRule="auto"/>
        <w:jc w:val="both"/>
        <w:rPr>
          <w:rFonts w:ascii="Sylfaen" w:hAnsi="Sylfaen" w:cs="Sylfaen"/>
          <w:lang w:val="ka-GE"/>
        </w:rPr>
      </w:pPr>
    </w:p>
    <w:p w:rsidR="002B3ED9" w:rsidRPr="006C2A87" w:rsidRDefault="002B3ED9" w:rsidP="006C2A87">
      <w:pPr>
        <w:spacing w:after="0" w:line="240" w:lineRule="auto"/>
        <w:jc w:val="both"/>
        <w:rPr>
          <w:rFonts w:ascii="Sylfaen" w:hAnsi="Sylfaen"/>
          <w:lang w:val="ka-GE"/>
        </w:rPr>
      </w:pPr>
      <w:r w:rsidRPr="006C2A87">
        <w:rPr>
          <w:rFonts w:ascii="Sylfaen" w:hAnsi="Sylfaen" w:cs="Sylfaen"/>
          <w:lang w:val="ka-GE"/>
        </w:rPr>
        <w:tab/>
      </w:r>
      <w:r w:rsidRPr="006C2A87">
        <w:rPr>
          <w:rFonts w:ascii="Sylfaen" w:hAnsi="Sylfaen" w:cs="Sylfaen"/>
          <w:lang w:val="ka-GE"/>
        </w:rPr>
        <w:tab/>
      </w:r>
      <w:r w:rsidRPr="006C2A87">
        <w:rPr>
          <w:rFonts w:ascii="Sylfaen" w:hAnsi="Sylfaen" w:cs="Sylfaen"/>
          <w:lang w:val="ka-GE"/>
        </w:rPr>
        <w:tab/>
      </w:r>
    </w:p>
    <w:p w:rsidR="002B3ED9" w:rsidRPr="006C2A87" w:rsidRDefault="002B3ED9" w:rsidP="006C2A87">
      <w:pPr>
        <w:pStyle w:val="Heading2"/>
        <w:spacing w:before="0" w:line="240" w:lineRule="auto"/>
        <w:rPr>
          <w:rFonts w:ascii="Sylfaen" w:hAnsi="Sylfaen" w:cs="Sylfaen"/>
          <w:bCs/>
          <w:sz w:val="22"/>
          <w:szCs w:val="22"/>
          <w:lang w:val="ka-GE"/>
        </w:rPr>
      </w:pPr>
      <w:r w:rsidRPr="006C2A87">
        <w:rPr>
          <w:rFonts w:ascii="Sylfaen" w:hAnsi="Sylfaen" w:cs="Sylfaen"/>
          <w:bCs/>
          <w:sz w:val="22"/>
          <w:szCs w:val="22"/>
          <w:lang w:val="ka-GE"/>
        </w:rPr>
        <w:t>12.8 ველური ბუნების ეროვნული სააგენტოს სისტემის ჩამოყალიბება და მართვა (პროგრამული კოდი: 31 10)</w:t>
      </w:r>
    </w:p>
    <w:p w:rsidR="002B3ED9" w:rsidRPr="006C2A87" w:rsidRDefault="002B3ED9" w:rsidP="006C2A87">
      <w:pPr>
        <w:spacing w:line="240" w:lineRule="auto"/>
        <w:rPr>
          <w:lang w:val="ka-GE"/>
        </w:rPr>
      </w:pPr>
    </w:p>
    <w:p w:rsidR="002B3ED9" w:rsidRPr="006C2A87" w:rsidRDefault="002B3ED9" w:rsidP="006C2A87">
      <w:pPr>
        <w:pStyle w:val="ListParagraph"/>
        <w:tabs>
          <w:tab w:val="left" w:pos="450"/>
        </w:tabs>
        <w:spacing w:after="0" w:line="240" w:lineRule="auto"/>
        <w:ind w:left="360" w:hanging="360"/>
        <w:jc w:val="both"/>
        <w:rPr>
          <w:rFonts w:ascii="Sylfaen" w:hAnsi="Sylfaen" w:cs="Sylfaen"/>
          <w:b/>
          <w:lang w:val="ka-GE"/>
        </w:rPr>
      </w:pPr>
      <w:r w:rsidRPr="006C2A87">
        <w:rPr>
          <w:rFonts w:ascii="Sylfaen" w:hAnsi="Sylfaen" w:cs="Sylfaen"/>
        </w:rPr>
        <w:t>პროგრამის</w:t>
      </w:r>
      <w:r w:rsidRPr="006C2A87">
        <w:rPr>
          <w:rFonts w:ascii="Sylfaen" w:hAnsi="Sylfaen"/>
        </w:rPr>
        <w:t xml:space="preserve"> </w:t>
      </w:r>
      <w:r w:rsidRPr="006C2A87">
        <w:rPr>
          <w:rFonts w:ascii="Sylfaen" w:hAnsi="Sylfaen" w:cs="Sylfaen"/>
        </w:rPr>
        <w:t>განმახორციელებელი</w:t>
      </w:r>
      <w:r w:rsidRPr="006C2A87">
        <w:rPr>
          <w:rFonts w:ascii="Sylfaen" w:hAnsi="Sylfaen" w:cs="Sylfaen"/>
          <w:lang w:val="ka-GE"/>
        </w:rPr>
        <w:t>:</w:t>
      </w:r>
      <w:r w:rsidRPr="006C2A87">
        <w:rPr>
          <w:rFonts w:ascii="Sylfaen" w:hAnsi="Sylfaen" w:cs="Sylfaen"/>
          <w:b/>
          <w:lang w:val="ka-GE"/>
        </w:rPr>
        <w:t xml:space="preserve"> </w:t>
      </w:r>
    </w:p>
    <w:p w:rsidR="002B3ED9" w:rsidRPr="006C2A87" w:rsidRDefault="002B3ED9" w:rsidP="006C2A87">
      <w:pPr>
        <w:pStyle w:val="ListParagraph"/>
        <w:numPr>
          <w:ilvl w:val="0"/>
          <w:numId w:val="46"/>
        </w:numPr>
        <w:tabs>
          <w:tab w:val="left" w:pos="450"/>
        </w:tabs>
        <w:spacing w:after="0" w:line="240" w:lineRule="auto"/>
        <w:jc w:val="both"/>
        <w:rPr>
          <w:rFonts w:ascii="Sylfaen" w:hAnsi="Sylfaen" w:cs="Sylfaen"/>
          <w:lang w:val="ka-GE"/>
        </w:rPr>
      </w:pPr>
      <w:r w:rsidRPr="006C2A87">
        <w:rPr>
          <w:rFonts w:ascii="Sylfaen" w:hAnsi="Sylfaen" w:cs="Sylfaen"/>
          <w:lang w:val="ka-GE"/>
        </w:rPr>
        <w:t>სსიპ - ველური ბუნების ეროვნული სააგენტო</w:t>
      </w:r>
      <w:r w:rsidR="009B1BDE" w:rsidRPr="006C2A87">
        <w:rPr>
          <w:rFonts w:ascii="Sylfaen" w:hAnsi="Sylfaen" w:cs="Sylfaen"/>
          <w:lang w:val="ka-GE"/>
        </w:rPr>
        <w:t>;</w:t>
      </w:r>
    </w:p>
    <w:p w:rsidR="009B1BDE" w:rsidRPr="006C2A87" w:rsidRDefault="009B1BDE" w:rsidP="006C2A87">
      <w:pPr>
        <w:tabs>
          <w:tab w:val="left" w:pos="450"/>
        </w:tabs>
        <w:spacing w:after="0" w:line="240" w:lineRule="auto"/>
        <w:jc w:val="both"/>
        <w:rPr>
          <w:rFonts w:ascii="Sylfaen" w:hAnsi="Sylfaen" w:cs="Sylfaen"/>
          <w:lang w:val="ka-GE"/>
        </w:rPr>
      </w:pP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ტყე-პარკის ტერიტორიაზე წინა წლებში გაშენებულ ტყის კულტურებში</w:t>
      </w:r>
      <w:r w:rsidR="000B318B" w:rsidRPr="006C2A87">
        <w:rPr>
          <w:rFonts w:ascii="Sylfaen" w:hAnsi="Sylfaen"/>
          <w:lang w:val="ka-GE"/>
        </w:rPr>
        <w:t xml:space="preserve">, </w:t>
      </w:r>
      <w:r w:rsidRPr="006C2A87">
        <w:rPr>
          <w:rFonts w:ascii="Sylfaen" w:hAnsi="Sylfaen"/>
          <w:lang w:val="ka-GE"/>
        </w:rPr>
        <w:t>ხმელი და დაზიანებული ნერგების ადგილას ჩაირგო 150 ცალი ელდარის ფიჭვის ნერგი;</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სხვადასხვა ზომის ქოთნებში არსებულ ნერგებს (სულ 200 ცალი</w:t>
      </w:r>
      <w:r w:rsidR="000B318B" w:rsidRPr="006C2A87">
        <w:rPr>
          <w:rFonts w:ascii="Sylfaen" w:hAnsi="Sylfaen"/>
          <w:lang w:val="ka-GE"/>
        </w:rPr>
        <w:t>)</w:t>
      </w:r>
      <w:r w:rsidRPr="006C2A87">
        <w:rPr>
          <w:rFonts w:ascii="Sylfaen" w:hAnsi="Sylfaen"/>
          <w:lang w:val="ka-GE"/>
        </w:rPr>
        <w:t xml:space="preserve"> ჩაუტარდათ მოვლითი სამუშაოები: გამარგვლა 2-ჯერ; მორწყვა 5-ჯერ; წამლობა 2-ჯერ;</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,,აჭარის წყალი ჯორჯიასთან“ დადებული ხელშეკრულების თანახმად, ხელვაჩაურის მუნიციპალიტეტის თხილნარის სატყეოში გაშენებულ ტყის კულტურებში ჩანაცვლდა 60 ცალი ,,წითელ ნუსხაში“ შემავალი ძელქვის ნერგი;</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ნოყიერ ნაზავთან ერთად, ნერგის შემდგომ ზრდა-განვითარების მიზნით, ჩარგული იქნა ,,წითელ ნუსხაში“ შემავალი ხე-მცენარეები: მუხა კოლხური - 200 ძირი და მუხა იმერული - 150 ძირი;</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საგრანტო პროექტის ,,გადავარჩინოთ ბუნება - საქართველო“ - SIDA პროგრამის ფარგლებში, გრანტის ინფრასტრუქტურული პროექტებიდან: მიმდინარეობდა ალგეთის ეროვნულ პარკში კეთილშობილი ირმის რეინტროდუქციის მიზნით შერჩეული ტერიტორიის მოწყობა, აგრეთვე (დასრულების ეტაპზეა) საჩხერის თევზსაშენის ტექნიკური შესაძლებლობების მიზნით დაგეგმილი სამუშაოები;</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ორნიტო ფერმაში ჩატარდა შემდეგი სამუშაოები: ჩაირთო ინკუბატორი, ფრინველი გადაყვანილ იქნა კვერცხის დების რეჟიმზე, ეტაპობრივად იჩეკება ხოხობის და კაკაბის ლაპები. მიმდინარეობდა ლაპების დამუშავება საჭირო ვიტამინებით და ანტიბიოტიკებით;</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ლიფსიტების გამოსაზრდელი ტბორიდან დაჭერილი და სადედეების აუზში გადაყვანილია 40 ცალი ნაკადულის კალმახის ინდივიდი;</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ნაკადულის კალმახის სადედე გუნდებს 3-ჯერ ჩაუტარდათ დაავადების პრევენციისთვის საჭირო სადეზინფექციო სამუშაოების სრული, 7-10 დღიანი კურსი. ასევე, ჩაუტარდათ იმუნიტეტის ასამაღლებელი მედიკამენტების კომპლექსური 10 დღიანი კურსი;</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ველურ პირობებში გაზრდის მიზნით, მიმდინარე წელს მიღებული ლიფსიტები გადაყვანილი იქნა გამოსაზრდელ ტბორში;</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სააგენტოს 5 თანამშრომელმა გაიარა სასერტიფიკატო კურსი: „ციფრული აეროფოტოგრამმეტრია დრონის გამოყენებით“;</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ჩატარდა ბეტონის აუზების და საინკუბაციო შენობის რეცხვა დეზინფექციის სამუშაოები;</w:t>
      </w:r>
    </w:p>
    <w:p w:rsidR="009B1BDE" w:rsidRPr="006C2A87" w:rsidRDefault="009B1BDE" w:rsidP="006C2A87">
      <w:pPr>
        <w:pStyle w:val="ListParagraph"/>
        <w:numPr>
          <w:ilvl w:val="0"/>
          <w:numId w:val="83"/>
        </w:numPr>
        <w:spacing w:after="0" w:line="240" w:lineRule="auto"/>
        <w:ind w:left="0" w:hanging="270"/>
        <w:jc w:val="both"/>
        <w:rPr>
          <w:rFonts w:ascii="Sylfaen" w:hAnsi="Sylfaen"/>
          <w:lang w:val="ka-GE"/>
        </w:rPr>
      </w:pPr>
      <w:r w:rsidRPr="006C2A87">
        <w:rPr>
          <w:rFonts w:ascii="Sylfaen" w:hAnsi="Sylfaen"/>
          <w:lang w:val="ka-GE"/>
        </w:rPr>
        <w:t xml:space="preserve">გამოცხადდა სახელმწიფო ტენდერი კეთილშობილი ირმის საშენის მოწყობის მომსახურების შესყიდვის მიზნით, გამოვლინდა გამარჯვებული კომპანია და დაწყებულია შესაბამისი სამუშაოები. </w:t>
      </w:r>
    </w:p>
    <w:p w:rsidR="002B3ED9" w:rsidRPr="00636DF3" w:rsidRDefault="002B3ED9" w:rsidP="006C2A87">
      <w:pPr>
        <w:spacing w:after="0" w:line="240" w:lineRule="auto"/>
        <w:jc w:val="both"/>
        <w:rPr>
          <w:rFonts w:ascii="Sylfaen" w:hAnsi="Sylfaen"/>
        </w:rPr>
      </w:pPr>
    </w:p>
    <w:sectPr w:rsidR="002B3ED9" w:rsidRPr="00636DF3" w:rsidSect="008F0FFC">
      <w:headerReference w:type="even" r:id="rId19"/>
      <w:headerReference w:type="default" r:id="rId20"/>
      <w:footerReference w:type="even" r:id="rId21"/>
      <w:footerReference w:type="default" r:id="rId22"/>
      <w:headerReference w:type="first" r:id="rId23"/>
      <w:footerReference w:type="first" r:id="rId24"/>
      <w:pgSz w:w="12240" w:h="15840"/>
      <w:pgMar w:top="630" w:right="1080" w:bottom="1440" w:left="1440" w:header="720" w:footer="720" w:gutter="0"/>
      <w:pgNumType w:start="5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1808" w:rsidRDefault="00241808" w:rsidP="00291280">
      <w:pPr>
        <w:spacing w:after="0" w:line="240" w:lineRule="auto"/>
      </w:pPr>
      <w:r>
        <w:separator/>
      </w:r>
    </w:p>
  </w:endnote>
  <w:endnote w:type="continuationSeparator" w:id="0">
    <w:p w:rsidR="00241808" w:rsidRDefault="00241808" w:rsidP="002912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PLiteraturuly MT">
    <w:panose1 w:val="00000400000000000000"/>
    <w:charset w:val="00"/>
    <w:family w:val="auto"/>
    <w:pitch w:val="variable"/>
    <w:sig w:usb0="00000003" w:usb1="00000000" w:usb2="00000000" w:usb3="00000000" w:csb0="00000001" w:csb1="00000000"/>
  </w:font>
  <w:font w:name="SPLiteraturuly">
    <w:panose1 w:val="00000400000000000000"/>
    <w:charset w:val="00"/>
    <w:family w:val="auto"/>
    <w:pitch w:val="variable"/>
    <w:sig w:usb0="00000003" w:usb1="00000000" w:usb2="00000000" w:usb3="00000000" w:csb0="00000001" w:csb1="00000000"/>
  </w:font>
  <w:font w:name="SPGrotesk">
    <w:panose1 w:val="020B0400000000000000"/>
    <w:charset w:val="00"/>
    <w:family w:val="swiss"/>
    <w:pitch w:val="variable"/>
    <w:sig w:usb0="00000003" w:usb1="00000000" w:usb2="00000000" w:usb3="00000000" w:csb0="00000001" w:csb1="00000000"/>
  </w:font>
  <w:font w:name="Geo_dumM">
    <w:charset w:val="00"/>
    <w:family w:val="roman"/>
    <w:pitch w:val="variable"/>
    <w:sig w:usb0="00000001" w:usb1="00000000" w:usb2="00000000" w:usb3="00000000" w:csb0="00000003" w:csb1="00000000"/>
  </w:font>
  <w:font w:name="SPAcademi">
    <w:panose1 w:val="00000400000000000000"/>
    <w:charset w:val="00"/>
    <w:family w:val="auto"/>
    <w:pitch w:val="variable"/>
    <w:sig w:usb0="00000003" w:usb1="00000000" w:usb2="00000000" w:usb3="00000000" w:csb0="00000001" w:csb1="00000000"/>
  </w:font>
  <w:font w:name="SPDumbadze">
    <w:panose1 w:val="02020800000000000000"/>
    <w:charset w:val="00"/>
    <w:family w:val="roman"/>
    <w:pitch w:val="variable"/>
    <w:sig w:usb0="00000003" w:usb1="00000000" w:usb2="00000000" w:usb3="00000000" w:csb0="00000001" w:csb1="00000000"/>
  </w:font>
  <w:font w:name="BPG Nino Mkhedruli">
    <w:charset w:val="00"/>
    <w:family w:val="auto"/>
    <w:pitch w:val="variable"/>
    <w:sig w:usb0="84000023" w:usb1="0000000A"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DejaVu Sans">
    <w:panose1 w:val="020B0803030604020204"/>
    <w:charset w:val="00"/>
    <w:family w:val="swiss"/>
    <w:pitch w:val="variable"/>
    <w:sig w:usb0="A4002AFF" w:usb1="400071CB" w:usb2="00000020"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Sylfaen,Bold">
    <w:altName w:val="Sylfaen"/>
    <w:panose1 w:val="00000000000000000000"/>
    <w:charset w:val="00"/>
    <w:family w:val="auto"/>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Merriweather">
    <w:altName w:val="Times New Roman"/>
    <w:charset w:val="00"/>
    <w:family w:val="auto"/>
    <w:pitch w:val="default"/>
  </w:font>
  <w:font w:name="BPG Arial">
    <w:panose1 w:val="020B0604020202020204"/>
    <w:charset w:val="00"/>
    <w:family w:val="swiss"/>
    <w:pitch w:val="variable"/>
    <w:sig w:usb0="A4002AFF" w:usb1="D00078FB" w:usb2="00000008"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5204" w:rsidRDefault="00F952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050385"/>
      <w:docPartObj>
        <w:docPartGallery w:val="Page Numbers (Bottom of Page)"/>
        <w:docPartUnique/>
      </w:docPartObj>
    </w:sdtPr>
    <w:sdtEndPr>
      <w:rPr>
        <w:noProof/>
      </w:rPr>
    </w:sdtEndPr>
    <w:sdtContent>
      <w:p w:rsidR="00F95204" w:rsidRDefault="00F95204">
        <w:pPr>
          <w:pStyle w:val="Footer"/>
          <w:jc w:val="right"/>
        </w:pPr>
        <w:r>
          <w:fldChar w:fldCharType="begin"/>
        </w:r>
        <w:r>
          <w:instrText xml:space="preserve"> PAGE   \* MERGEFORMAT </w:instrText>
        </w:r>
        <w:r>
          <w:fldChar w:fldCharType="separate"/>
        </w:r>
        <w:r w:rsidR="00EF05BB">
          <w:rPr>
            <w:noProof/>
          </w:rPr>
          <w:t>73</w:t>
        </w:r>
        <w:r>
          <w:rPr>
            <w:noProof/>
          </w:rPr>
          <w:fldChar w:fldCharType="end"/>
        </w:r>
      </w:p>
    </w:sdtContent>
  </w:sdt>
  <w:p w:rsidR="00F95204" w:rsidRDefault="00F9520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5204" w:rsidRDefault="00F952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1808" w:rsidRDefault="00241808" w:rsidP="00291280">
      <w:pPr>
        <w:spacing w:after="0" w:line="240" w:lineRule="auto"/>
      </w:pPr>
      <w:r>
        <w:separator/>
      </w:r>
    </w:p>
  </w:footnote>
  <w:footnote w:type="continuationSeparator" w:id="0">
    <w:p w:rsidR="00241808" w:rsidRDefault="00241808" w:rsidP="002912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5204" w:rsidRDefault="00F952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5204" w:rsidRDefault="00F952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5204" w:rsidRDefault="00F952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D65E0"/>
    <w:multiLevelType w:val="hybridMultilevel"/>
    <w:tmpl w:val="50FC287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9309E5"/>
    <w:multiLevelType w:val="hybridMultilevel"/>
    <w:tmpl w:val="443E619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53650A"/>
    <w:multiLevelType w:val="hybridMultilevel"/>
    <w:tmpl w:val="E7925DF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C86C38"/>
    <w:multiLevelType w:val="hybridMultilevel"/>
    <w:tmpl w:val="022A434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3935A65"/>
    <w:multiLevelType w:val="hybridMultilevel"/>
    <w:tmpl w:val="49521B0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5A65EF4"/>
    <w:multiLevelType w:val="hybridMultilevel"/>
    <w:tmpl w:val="1D42F2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8695F56"/>
    <w:multiLevelType w:val="hybridMultilevel"/>
    <w:tmpl w:val="524ED35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ADC4370"/>
    <w:multiLevelType w:val="hybridMultilevel"/>
    <w:tmpl w:val="B1BCF42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0C8461E3"/>
    <w:multiLevelType w:val="hybridMultilevel"/>
    <w:tmpl w:val="9232ECD6"/>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9" w15:restartNumberingAfterBreak="0">
    <w:nsid w:val="0ECD717D"/>
    <w:multiLevelType w:val="hybridMultilevel"/>
    <w:tmpl w:val="A5C0583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1EB0931"/>
    <w:multiLevelType w:val="hybridMultilevel"/>
    <w:tmpl w:val="7A92A4E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5050D23"/>
    <w:multiLevelType w:val="hybridMultilevel"/>
    <w:tmpl w:val="D3AABB4A"/>
    <w:lvl w:ilvl="0" w:tplc="0437000D">
      <w:start w:val="1"/>
      <w:numFmt w:val="bullet"/>
      <w:lvlText w:val=""/>
      <w:lvlJc w:val="left"/>
      <w:pPr>
        <w:ind w:left="1440" w:hanging="360"/>
      </w:pPr>
      <w:rPr>
        <w:rFonts w:ascii="Wingdings" w:hAnsi="Wingdings" w:hint="default"/>
      </w:rPr>
    </w:lvl>
    <w:lvl w:ilvl="1" w:tplc="04370003" w:tentative="1">
      <w:start w:val="1"/>
      <w:numFmt w:val="bullet"/>
      <w:lvlText w:val="o"/>
      <w:lvlJc w:val="left"/>
      <w:pPr>
        <w:ind w:left="2160" w:hanging="360"/>
      </w:pPr>
      <w:rPr>
        <w:rFonts w:ascii="Courier New" w:hAnsi="Courier New" w:cs="Courier New" w:hint="default"/>
      </w:rPr>
    </w:lvl>
    <w:lvl w:ilvl="2" w:tplc="04370005" w:tentative="1">
      <w:start w:val="1"/>
      <w:numFmt w:val="bullet"/>
      <w:lvlText w:val=""/>
      <w:lvlJc w:val="left"/>
      <w:pPr>
        <w:ind w:left="2880" w:hanging="360"/>
      </w:pPr>
      <w:rPr>
        <w:rFonts w:ascii="Wingdings" w:hAnsi="Wingdings" w:hint="default"/>
      </w:rPr>
    </w:lvl>
    <w:lvl w:ilvl="3" w:tplc="04370001" w:tentative="1">
      <w:start w:val="1"/>
      <w:numFmt w:val="bullet"/>
      <w:lvlText w:val=""/>
      <w:lvlJc w:val="left"/>
      <w:pPr>
        <w:ind w:left="3600" w:hanging="360"/>
      </w:pPr>
      <w:rPr>
        <w:rFonts w:ascii="Symbol" w:hAnsi="Symbol" w:hint="default"/>
      </w:rPr>
    </w:lvl>
    <w:lvl w:ilvl="4" w:tplc="04370003" w:tentative="1">
      <w:start w:val="1"/>
      <w:numFmt w:val="bullet"/>
      <w:lvlText w:val="o"/>
      <w:lvlJc w:val="left"/>
      <w:pPr>
        <w:ind w:left="4320" w:hanging="360"/>
      </w:pPr>
      <w:rPr>
        <w:rFonts w:ascii="Courier New" w:hAnsi="Courier New" w:cs="Courier New" w:hint="default"/>
      </w:rPr>
    </w:lvl>
    <w:lvl w:ilvl="5" w:tplc="04370005" w:tentative="1">
      <w:start w:val="1"/>
      <w:numFmt w:val="bullet"/>
      <w:lvlText w:val=""/>
      <w:lvlJc w:val="left"/>
      <w:pPr>
        <w:ind w:left="5040" w:hanging="360"/>
      </w:pPr>
      <w:rPr>
        <w:rFonts w:ascii="Wingdings" w:hAnsi="Wingdings" w:hint="default"/>
      </w:rPr>
    </w:lvl>
    <w:lvl w:ilvl="6" w:tplc="04370001" w:tentative="1">
      <w:start w:val="1"/>
      <w:numFmt w:val="bullet"/>
      <w:lvlText w:val=""/>
      <w:lvlJc w:val="left"/>
      <w:pPr>
        <w:ind w:left="5760" w:hanging="360"/>
      </w:pPr>
      <w:rPr>
        <w:rFonts w:ascii="Symbol" w:hAnsi="Symbol" w:hint="default"/>
      </w:rPr>
    </w:lvl>
    <w:lvl w:ilvl="7" w:tplc="04370003" w:tentative="1">
      <w:start w:val="1"/>
      <w:numFmt w:val="bullet"/>
      <w:lvlText w:val="o"/>
      <w:lvlJc w:val="left"/>
      <w:pPr>
        <w:ind w:left="6480" w:hanging="360"/>
      </w:pPr>
      <w:rPr>
        <w:rFonts w:ascii="Courier New" w:hAnsi="Courier New" w:cs="Courier New" w:hint="default"/>
      </w:rPr>
    </w:lvl>
    <w:lvl w:ilvl="8" w:tplc="04370005" w:tentative="1">
      <w:start w:val="1"/>
      <w:numFmt w:val="bullet"/>
      <w:lvlText w:val=""/>
      <w:lvlJc w:val="left"/>
      <w:pPr>
        <w:ind w:left="7200" w:hanging="360"/>
      </w:pPr>
      <w:rPr>
        <w:rFonts w:ascii="Wingdings" w:hAnsi="Wingdings" w:hint="default"/>
      </w:rPr>
    </w:lvl>
  </w:abstractNum>
  <w:abstractNum w:abstractNumId="12" w15:restartNumberingAfterBreak="0">
    <w:nsid w:val="16FC67C0"/>
    <w:multiLevelType w:val="hybridMultilevel"/>
    <w:tmpl w:val="657CE2E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D">
      <w:start w:val="1"/>
      <w:numFmt w:val="bullet"/>
      <w:lvlText w:val=""/>
      <w:lvlJc w:val="left"/>
      <w:pPr>
        <w:ind w:left="3600" w:hanging="360"/>
      </w:pPr>
      <w:rPr>
        <w:rFonts w:ascii="Wingdings" w:hAnsi="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9837483"/>
    <w:multiLevelType w:val="hybridMultilevel"/>
    <w:tmpl w:val="5A2A99F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BBD4E4E"/>
    <w:multiLevelType w:val="hybridMultilevel"/>
    <w:tmpl w:val="ABBE371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CE815AA"/>
    <w:multiLevelType w:val="hybridMultilevel"/>
    <w:tmpl w:val="A79C855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1DD124E6"/>
    <w:multiLevelType w:val="hybridMultilevel"/>
    <w:tmpl w:val="6DD2754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E3B6C67"/>
    <w:multiLevelType w:val="hybridMultilevel"/>
    <w:tmpl w:val="D91CBDB4"/>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8" w15:restartNumberingAfterBreak="0">
    <w:nsid w:val="1EA675C1"/>
    <w:multiLevelType w:val="hybridMultilevel"/>
    <w:tmpl w:val="998059D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EE62531"/>
    <w:multiLevelType w:val="hybridMultilevel"/>
    <w:tmpl w:val="C98EDBE8"/>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20" w15:restartNumberingAfterBreak="0">
    <w:nsid w:val="1F861A7C"/>
    <w:multiLevelType w:val="hybridMultilevel"/>
    <w:tmpl w:val="5D4C86A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FC323CB"/>
    <w:multiLevelType w:val="hybridMultilevel"/>
    <w:tmpl w:val="31423C02"/>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22" w15:restartNumberingAfterBreak="0">
    <w:nsid w:val="204A619E"/>
    <w:multiLevelType w:val="hybridMultilevel"/>
    <w:tmpl w:val="1BC483D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710" w:hanging="360"/>
      </w:pPr>
      <w:rPr>
        <w:rFonts w:ascii="Courier New" w:hAnsi="Courier New" w:cs="Courier New" w:hint="default"/>
      </w:rPr>
    </w:lvl>
    <w:lvl w:ilvl="2" w:tplc="04090005">
      <w:start w:val="1"/>
      <w:numFmt w:val="bullet"/>
      <w:lvlText w:val=""/>
      <w:lvlJc w:val="left"/>
      <w:pPr>
        <w:ind w:left="2430" w:hanging="360"/>
      </w:pPr>
      <w:rPr>
        <w:rFonts w:ascii="Wingdings" w:hAnsi="Wingdings" w:hint="default"/>
      </w:rPr>
    </w:lvl>
    <w:lvl w:ilvl="3" w:tplc="04090001">
      <w:start w:val="1"/>
      <w:numFmt w:val="bullet"/>
      <w:lvlText w:val=""/>
      <w:lvlJc w:val="left"/>
      <w:pPr>
        <w:ind w:left="3150" w:hanging="360"/>
      </w:pPr>
      <w:rPr>
        <w:rFonts w:ascii="Symbol" w:hAnsi="Symbol" w:hint="default"/>
      </w:rPr>
    </w:lvl>
    <w:lvl w:ilvl="4" w:tplc="04090003">
      <w:start w:val="1"/>
      <w:numFmt w:val="bullet"/>
      <w:lvlText w:val="o"/>
      <w:lvlJc w:val="left"/>
      <w:pPr>
        <w:ind w:left="3870" w:hanging="360"/>
      </w:pPr>
      <w:rPr>
        <w:rFonts w:ascii="Courier New" w:hAnsi="Courier New" w:cs="Courier New" w:hint="default"/>
      </w:rPr>
    </w:lvl>
    <w:lvl w:ilvl="5" w:tplc="04090005">
      <w:start w:val="1"/>
      <w:numFmt w:val="bullet"/>
      <w:lvlText w:val=""/>
      <w:lvlJc w:val="left"/>
      <w:pPr>
        <w:ind w:left="4590" w:hanging="360"/>
      </w:pPr>
      <w:rPr>
        <w:rFonts w:ascii="Wingdings" w:hAnsi="Wingdings" w:hint="default"/>
      </w:rPr>
    </w:lvl>
    <w:lvl w:ilvl="6" w:tplc="04090001">
      <w:start w:val="1"/>
      <w:numFmt w:val="bullet"/>
      <w:lvlText w:val=""/>
      <w:lvlJc w:val="left"/>
      <w:pPr>
        <w:ind w:left="5310" w:hanging="360"/>
      </w:pPr>
      <w:rPr>
        <w:rFonts w:ascii="Symbol" w:hAnsi="Symbol" w:hint="default"/>
      </w:rPr>
    </w:lvl>
    <w:lvl w:ilvl="7" w:tplc="04090003">
      <w:start w:val="1"/>
      <w:numFmt w:val="bullet"/>
      <w:lvlText w:val="o"/>
      <w:lvlJc w:val="left"/>
      <w:pPr>
        <w:ind w:left="6030" w:hanging="360"/>
      </w:pPr>
      <w:rPr>
        <w:rFonts w:ascii="Courier New" w:hAnsi="Courier New" w:cs="Courier New" w:hint="default"/>
      </w:rPr>
    </w:lvl>
    <w:lvl w:ilvl="8" w:tplc="04090005">
      <w:start w:val="1"/>
      <w:numFmt w:val="bullet"/>
      <w:lvlText w:val=""/>
      <w:lvlJc w:val="left"/>
      <w:pPr>
        <w:ind w:left="6750" w:hanging="360"/>
      </w:pPr>
      <w:rPr>
        <w:rFonts w:ascii="Wingdings" w:hAnsi="Wingdings" w:hint="default"/>
      </w:rPr>
    </w:lvl>
  </w:abstractNum>
  <w:abstractNum w:abstractNumId="23" w15:restartNumberingAfterBreak="0">
    <w:nsid w:val="20936176"/>
    <w:multiLevelType w:val="hybridMultilevel"/>
    <w:tmpl w:val="7FB6E072"/>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15:restartNumberingAfterBreak="0">
    <w:nsid w:val="22B95C14"/>
    <w:multiLevelType w:val="multilevel"/>
    <w:tmpl w:val="2BA6FD68"/>
    <w:lvl w:ilvl="0">
      <w:start w:val="4"/>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9"/>
      <w:numFmt w:val="decimal"/>
      <w:lvlText w:val="%1.%2.%3"/>
      <w:lvlJc w:val="left"/>
      <w:pPr>
        <w:ind w:left="720" w:hanging="720"/>
      </w:pPr>
      <w:rPr>
        <w:rFonts w:hint="default"/>
        <w:color w:val="2F5496" w:themeColor="accent1" w:themeShade="BF"/>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25986DDE"/>
    <w:multiLevelType w:val="hybridMultilevel"/>
    <w:tmpl w:val="5C0477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D">
      <w:start w:val="1"/>
      <w:numFmt w:val="bullet"/>
      <w:lvlText w:val=""/>
      <w:lvlJc w:val="left"/>
      <w:pPr>
        <w:ind w:left="2880" w:hanging="360"/>
      </w:pPr>
      <w:rPr>
        <w:rFonts w:ascii="Wingdings" w:hAnsi="Wingdings"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27911040"/>
    <w:multiLevelType w:val="hybridMultilevel"/>
    <w:tmpl w:val="3D52D76A"/>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27" w15:restartNumberingAfterBreak="0">
    <w:nsid w:val="2BD42F54"/>
    <w:multiLevelType w:val="hybridMultilevel"/>
    <w:tmpl w:val="C2C8ED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C822409"/>
    <w:multiLevelType w:val="hybridMultilevel"/>
    <w:tmpl w:val="0036880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CF32F1A"/>
    <w:multiLevelType w:val="hybridMultilevel"/>
    <w:tmpl w:val="8640C9DA"/>
    <w:lvl w:ilvl="0" w:tplc="4D7273D0">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2EA65F8B"/>
    <w:multiLevelType w:val="hybridMultilevel"/>
    <w:tmpl w:val="5322996A"/>
    <w:lvl w:ilvl="0" w:tplc="0409000D">
      <w:start w:val="1"/>
      <w:numFmt w:val="bullet"/>
      <w:lvlText w:val=""/>
      <w:lvlJc w:val="left"/>
      <w:pPr>
        <w:ind w:left="1830" w:hanging="360"/>
      </w:pPr>
      <w:rPr>
        <w:rFonts w:ascii="Wingdings" w:hAnsi="Wingdings" w:hint="default"/>
      </w:rPr>
    </w:lvl>
    <w:lvl w:ilvl="1" w:tplc="04090003" w:tentative="1">
      <w:start w:val="1"/>
      <w:numFmt w:val="bullet"/>
      <w:lvlText w:val="o"/>
      <w:lvlJc w:val="left"/>
      <w:pPr>
        <w:ind w:left="2550" w:hanging="360"/>
      </w:pPr>
      <w:rPr>
        <w:rFonts w:ascii="Courier New" w:hAnsi="Courier New" w:cs="Courier New" w:hint="default"/>
      </w:rPr>
    </w:lvl>
    <w:lvl w:ilvl="2" w:tplc="04090005" w:tentative="1">
      <w:start w:val="1"/>
      <w:numFmt w:val="bullet"/>
      <w:lvlText w:val=""/>
      <w:lvlJc w:val="left"/>
      <w:pPr>
        <w:ind w:left="3270" w:hanging="360"/>
      </w:pPr>
      <w:rPr>
        <w:rFonts w:ascii="Wingdings" w:hAnsi="Wingdings" w:hint="default"/>
      </w:rPr>
    </w:lvl>
    <w:lvl w:ilvl="3" w:tplc="04090001" w:tentative="1">
      <w:start w:val="1"/>
      <w:numFmt w:val="bullet"/>
      <w:lvlText w:val=""/>
      <w:lvlJc w:val="left"/>
      <w:pPr>
        <w:ind w:left="3990" w:hanging="360"/>
      </w:pPr>
      <w:rPr>
        <w:rFonts w:ascii="Symbol" w:hAnsi="Symbol" w:hint="default"/>
      </w:rPr>
    </w:lvl>
    <w:lvl w:ilvl="4" w:tplc="04090003" w:tentative="1">
      <w:start w:val="1"/>
      <w:numFmt w:val="bullet"/>
      <w:lvlText w:val="o"/>
      <w:lvlJc w:val="left"/>
      <w:pPr>
        <w:ind w:left="4710" w:hanging="360"/>
      </w:pPr>
      <w:rPr>
        <w:rFonts w:ascii="Courier New" w:hAnsi="Courier New" w:cs="Courier New" w:hint="default"/>
      </w:rPr>
    </w:lvl>
    <w:lvl w:ilvl="5" w:tplc="04090005" w:tentative="1">
      <w:start w:val="1"/>
      <w:numFmt w:val="bullet"/>
      <w:lvlText w:val=""/>
      <w:lvlJc w:val="left"/>
      <w:pPr>
        <w:ind w:left="5430" w:hanging="360"/>
      </w:pPr>
      <w:rPr>
        <w:rFonts w:ascii="Wingdings" w:hAnsi="Wingdings" w:hint="default"/>
      </w:rPr>
    </w:lvl>
    <w:lvl w:ilvl="6" w:tplc="04090001" w:tentative="1">
      <w:start w:val="1"/>
      <w:numFmt w:val="bullet"/>
      <w:lvlText w:val=""/>
      <w:lvlJc w:val="left"/>
      <w:pPr>
        <w:ind w:left="6150" w:hanging="360"/>
      </w:pPr>
      <w:rPr>
        <w:rFonts w:ascii="Symbol" w:hAnsi="Symbol" w:hint="default"/>
      </w:rPr>
    </w:lvl>
    <w:lvl w:ilvl="7" w:tplc="04090003" w:tentative="1">
      <w:start w:val="1"/>
      <w:numFmt w:val="bullet"/>
      <w:lvlText w:val="o"/>
      <w:lvlJc w:val="left"/>
      <w:pPr>
        <w:ind w:left="6870" w:hanging="360"/>
      </w:pPr>
      <w:rPr>
        <w:rFonts w:ascii="Courier New" w:hAnsi="Courier New" w:cs="Courier New" w:hint="default"/>
      </w:rPr>
    </w:lvl>
    <w:lvl w:ilvl="8" w:tplc="04090005" w:tentative="1">
      <w:start w:val="1"/>
      <w:numFmt w:val="bullet"/>
      <w:lvlText w:val=""/>
      <w:lvlJc w:val="left"/>
      <w:pPr>
        <w:ind w:left="7590" w:hanging="360"/>
      </w:pPr>
      <w:rPr>
        <w:rFonts w:ascii="Wingdings" w:hAnsi="Wingdings" w:hint="default"/>
      </w:rPr>
    </w:lvl>
  </w:abstractNum>
  <w:abstractNum w:abstractNumId="31" w15:restartNumberingAfterBreak="0">
    <w:nsid w:val="2F6D2CC8"/>
    <w:multiLevelType w:val="hybridMultilevel"/>
    <w:tmpl w:val="724C3E9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FDB2E9B"/>
    <w:multiLevelType w:val="multilevel"/>
    <w:tmpl w:val="02828C56"/>
    <w:lvl w:ilvl="0">
      <w:start w:val="1"/>
      <w:numFmt w:val="decimal"/>
      <w:lvlText w:val="%1."/>
      <w:lvlJc w:val="left"/>
      <w:pPr>
        <w:ind w:left="810" w:hanging="360"/>
      </w:pPr>
      <w:rPr>
        <w:rFonts w:ascii="Sylfaen" w:eastAsia="Sylfaen" w:hAnsi="Sylfaen" w:cs="Sylfaen" w:hint="default"/>
        <w:color w:val="2F5496" w:themeColor="accent1" w:themeShade="BF"/>
        <w:sz w:val="22"/>
        <w:szCs w:val="22"/>
      </w:rPr>
    </w:lvl>
    <w:lvl w:ilvl="1">
      <w:start w:val="1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300A31F6"/>
    <w:multiLevelType w:val="hybridMultilevel"/>
    <w:tmpl w:val="D114676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0E0510F"/>
    <w:multiLevelType w:val="hybridMultilevel"/>
    <w:tmpl w:val="E0FE1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D">
      <w:start w:val="1"/>
      <w:numFmt w:val="bullet"/>
      <w:lvlText w:val=""/>
      <w:lvlJc w:val="left"/>
      <w:pPr>
        <w:ind w:left="2880" w:hanging="360"/>
      </w:pPr>
      <w:rPr>
        <w:rFonts w:ascii="Wingdings" w:hAnsi="Wingding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1E2649E"/>
    <w:multiLevelType w:val="hybridMultilevel"/>
    <w:tmpl w:val="88C8DAA4"/>
    <w:lvl w:ilvl="0" w:tplc="88DA82C0">
      <w:start w:val="1"/>
      <w:numFmt w:val="bullet"/>
      <w:lvlText w:val=""/>
      <w:lvlJc w:val="left"/>
      <w:pPr>
        <w:ind w:left="360" w:hanging="360"/>
      </w:pPr>
      <w:rPr>
        <w:rFonts w:ascii="Symbol" w:hAnsi="Symbol" w:hint="default"/>
      </w:rPr>
    </w:lvl>
    <w:lvl w:ilvl="1" w:tplc="04090003">
      <w:start w:val="1"/>
      <w:numFmt w:val="bullet"/>
      <w:lvlText w:val="o"/>
      <w:lvlJc w:val="left"/>
      <w:pPr>
        <w:ind w:left="1724" w:hanging="360"/>
      </w:pPr>
      <w:rPr>
        <w:rFonts w:ascii="Courier New" w:hAnsi="Courier New" w:cs="Courier New" w:hint="default"/>
      </w:rPr>
    </w:lvl>
    <w:lvl w:ilvl="2" w:tplc="04090005">
      <w:start w:val="1"/>
      <w:numFmt w:val="bullet"/>
      <w:lvlText w:val=""/>
      <w:lvlJc w:val="left"/>
      <w:pPr>
        <w:ind w:left="2444" w:hanging="360"/>
      </w:pPr>
      <w:rPr>
        <w:rFonts w:ascii="Wingdings" w:hAnsi="Wingdings" w:hint="default"/>
      </w:rPr>
    </w:lvl>
    <w:lvl w:ilvl="3" w:tplc="0409000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6" w15:restartNumberingAfterBreak="0">
    <w:nsid w:val="325112BC"/>
    <w:multiLevelType w:val="hybridMultilevel"/>
    <w:tmpl w:val="8532588A"/>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32BA4450"/>
    <w:multiLevelType w:val="hybridMultilevel"/>
    <w:tmpl w:val="027EE2E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353E368E"/>
    <w:multiLevelType w:val="hybridMultilevel"/>
    <w:tmpl w:val="414E9910"/>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9" w15:restartNumberingAfterBreak="0">
    <w:nsid w:val="356065FD"/>
    <w:multiLevelType w:val="hybridMultilevel"/>
    <w:tmpl w:val="E124C36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35AF40A3"/>
    <w:multiLevelType w:val="hybridMultilevel"/>
    <w:tmpl w:val="B8867B4A"/>
    <w:lvl w:ilvl="0" w:tplc="0809000D">
      <w:start w:val="1"/>
      <w:numFmt w:val="bullet"/>
      <w:lvlText w:val=""/>
      <w:lvlJc w:val="left"/>
      <w:pPr>
        <w:ind w:left="1637"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1" w15:restartNumberingAfterBreak="0">
    <w:nsid w:val="35D03A02"/>
    <w:multiLevelType w:val="hybridMultilevel"/>
    <w:tmpl w:val="7688D09A"/>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2" w15:restartNumberingAfterBreak="0">
    <w:nsid w:val="395A6D19"/>
    <w:multiLevelType w:val="multilevel"/>
    <w:tmpl w:val="7102F370"/>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3" w15:restartNumberingAfterBreak="0">
    <w:nsid w:val="3966350C"/>
    <w:multiLevelType w:val="hybridMultilevel"/>
    <w:tmpl w:val="38B25410"/>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15:restartNumberingAfterBreak="0">
    <w:nsid w:val="39D26C04"/>
    <w:multiLevelType w:val="hybridMultilevel"/>
    <w:tmpl w:val="6D420E9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5" w15:restartNumberingAfterBreak="0">
    <w:nsid w:val="3A1047EF"/>
    <w:multiLevelType w:val="hybridMultilevel"/>
    <w:tmpl w:val="DA42C2F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3AAF0007"/>
    <w:multiLevelType w:val="hybridMultilevel"/>
    <w:tmpl w:val="9B92A9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D">
      <w:start w:val="1"/>
      <w:numFmt w:val="bullet"/>
      <w:lvlText w:val=""/>
      <w:lvlJc w:val="left"/>
      <w:pPr>
        <w:ind w:left="2880" w:hanging="360"/>
      </w:pPr>
      <w:rPr>
        <w:rFonts w:ascii="Wingdings" w:hAnsi="Wingdings"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7" w15:restartNumberingAfterBreak="0">
    <w:nsid w:val="3B5C725B"/>
    <w:multiLevelType w:val="hybridMultilevel"/>
    <w:tmpl w:val="D5A23F32"/>
    <w:lvl w:ilvl="0" w:tplc="EBEC5258">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2DA480E">
      <w:start w:val="1"/>
      <w:numFmt w:val="bullet"/>
      <w:lvlText w:val=""/>
      <w:lvlJc w:val="left"/>
      <w:pPr>
        <w:ind w:left="70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C0CCF022">
      <w:start w:val="1"/>
      <w:numFmt w:val="bullet"/>
      <w:lvlText w:val="▪"/>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00A65918">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68F03F16">
      <w:start w:val="1"/>
      <w:numFmt w:val="bullet"/>
      <w:lvlText w:val="o"/>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9EE2DEC6">
      <w:start w:val="1"/>
      <w:numFmt w:val="bullet"/>
      <w:lvlText w:val="▪"/>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FE049994">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35428DB0">
      <w:start w:val="1"/>
      <w:numFmt w:val="bullet"/>
      <w:lvlText w:val="o"/>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1E18FE98">
      <w:start w:val="1"/>
      <w:numFmt w:val="bullet"/>
      <w:lvlText w:val="▪"/>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48" w15:restartNumberingAfterBreak="0">
    <w:nsid w:val="3BE45C14"/>
    <w:multiLevelType w:val="hybridMultilevel"/>
    <w:tmpl w:val="6BCE22A6"/>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9" w15:restartNumberingAfterBreak="0">
    <w:nsid w:val="3EC42C58"/>
    <w:multiLevelType w:val="hybridMultilevel"/>
    <w:tmpl w:val="E424D80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0" w15:restartNumberingAfterBreak="0">
    <w:nsid w:val="3EC43670"/>
    <w:multiLevelType w:val="hybridMultilevel"/>
    <w:tmpl w:val="3DD208D2"/>
    <w:lvl w:ilvl="0" w:tplc="04090005">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51" w15:restartNumberingAfterBreak="0">
    <w:nsid w:val="42267D31"/>
    <w:multiLevelType w:val="hybridMultilevel"/>
    <w:tmpl w:val="47D2C81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244728F"/>
    <w:multiLevelType w:val="hybridMultilevel"/>
    <w:tmpl w:val="42D8E390"/>
    <w:lvl w:ilvl="0" w:tplc="0409000D">
      <w:start w:val="1"/>
      <w:numFmt w:val="bullet"/>
      <w:lvlText w:val=""/>
      <w:lvlJc w:val="left"/>
      <w:pPr>
        <w:ind w:left="786" w:hanging="360"/>
      </w:pPr>
      <w:rPr>
        <w:rFonts w:ascii="Wingdings" w:hAnsi="Wingdings"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53" w15:restartNumberingAfterBreak="0">
    <w:nsid w:val="42852443"/>
    <w:multiLevelType w:val="multilevel"/>
    <w:tmpl w:val="9C40F20C"/>
    <w:lvl w:ilvl="0">
      <w:start w:val="1"/>
      <w:numFmt w:val="bullet"/>
      <w:lvlText w:val=""/>
      <w:lvlJc w:val="left"/>
      <w:pPr>
        <w:ind w:left="1440" w:hanging="360"/>
      </w:pPr>
      <w:rPr>
        <w:rFonts w:ascii="Wingdings" w:hAnsi="Wingdings" w:hint="default"/>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4" w15:restartNumberingAfterBreak="0">
    <w:nsid w:val="42A90DE8"/>
    <w:multiLevelType w:val="hybridMultilevel"/>
    <w:tmpl w:val="95FEB818"/>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55" w15:restartNumberingAfterBreak="0">
    <w:nsid w:val="44873E73"/>
    <w:multiLevelType w:val="hybridMultilevel"/>
    <w:tmpl w:val="583ECD5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46B26054"/>
    <w:multiLevelType w:val="hybridMultilevel"/>
    <w:tmpl w:val="311422A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4733451D"/>
    <w:multiLevelType w:val="hybridMultilevel"/>
    <w:tmpl w:val="75C6CCE4"/>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8" w15:restartNumberingAfterBreak="0">
    <w:nsid w:val="477B6B44"/>
    <w:multiLevelType w:val="hybridMultilevel"/>
    <w:tmpl w:val="D9DC4AB4"/>
    <w:lvl w:ilvl="0" w:tplc="0409000B">
      <w:start w:val="1"/>
      <w:numFmt w:val="bullet"/>
      <w:lvlText w:val=""/>
      <w:lvlJc w:val="left"/>
      <w:pPr>
        <w:ind w:left="1712" w:hanging="360"/>
      </w:pPr>
      <w:rPr>
        <w:rFonts w:ascii="Wingdings" w:hAnsi="Wingdings" w:hint="default"/>
      </w:rPr>
    </w:lvl>
    <w:lvl w:ilvl="1" w:tplc="04090003" w:tentative="1">
      <w:start w:val="1"/>
      <w:numFmt w:val="bullet"/>
      <w:lvlText w:val="o"/>
      <w:lvlJc w:val="left"/>
      <w:pPr>
        <w:ind w:left="2432" w:hanging="360"/>
      </w:pPr>
      <w:rPr>
        <w:rFonts w:ascii="Courier New" w:hAnsi="Courier New" w:cs="Courier New" w:hint="default"/>
      </w:rPr>
    </w:lvl>
    <w:lvl w:ilvl="2" w:tplc="04090005" w:tentative="1">
      <w:start w:val="1"/>
      <w:numFmt w:val="bullet"/>
      <w:lvlText w:val=""/>
      <w:lvlJc w:val="left"/>
      <w:pPr>
        <w:ind w:left="3152" w:hanging="360"/>
      </w:pPr>
      <w:rPr>
        <w:rFonts w:ascii="Wingdings" w:hAnsi="Wingdings" w:hint="default"/>
      </w:rPr>
    </w:lvl>
    <w:lvl w:ilvl="3" w:tplc="04090001" w:tentative="1">
      <w:start w:val="1"/>
      <w:numFmt w:val="bullet"/>
      <w:lvlText w:val=""/>
      <w:lvlJc w:val="left"/>
      <w:pPr>
        <w:ind w:left="3872" w:hanging="360"/>
      </w:pPr>
      <w:rPr>
        <w:rFonts w:ascii="Symbol" w:hAnsi="Symbol" w:hint="default"/>
      </w:rPr>
    </w:lvl>
    <w:lvl w:ilvl="4" w:tplc="04090003" w:tentative="1">
      <w:start w:val="1"/>
      <w:numFmt w:val="bullet"/>
      <w:lvlText w:val="o"/>
      <w:lvlJc w:val="left"/>
      <w:pPr>
        <w:ind w:left="4592" w:hanging="360"/>
      </w:pPr>
      <w:rPr>
        <w:rFonts w:ascii="Courier New" w:hAnsi="Courier New" w:cs="Courier New" w:hint="default"/>
      </w:rPr>
    </w:lvl>
    <w:lvl w:ilvl="5" w:tplc="04090005" w:tentative="1">
      <w:start w:val="1"/>
      <w:numFmt w:val="bullet"/>
      <w:lvlText w:val=""/>
      <w:lvlJc w:val="left"/>
      <w:pPr>
        <w:ind w:left="5312" w:hanging="360"/>
      </w:pPr>
      <w:rPr>
        <w:rFonts w:ascii="Wingdings" w:hAnsi="Wingdings" w:hint="default"/>
      </w:rPr>
    </w:lvl>
    <w:lvl w:ilvl="6" w:tplc="04090001" w:tentative="1">
      <w:start w:val="1"/>
      <w:numFmt w:val="bullet"/>
      <w:lvlText w:val=""/>
      <w:lvlJc w:val="left"/>
      <w:pPr>
        <w:ind w:left="6032" w:hanging="360"/>
      </w:pPr>
      <w:rPr>
        <w:rFonts w:ascii="Symbol" w:hAnsi="Symbol" w:hint="default"/>
      </w:rPr>
    </w:lvl>
    <w:lvl w:ilvl="7" w:tplc="04090003" w:tentative="1">
      <w:start w:val="1"/>
      <w:numFmt w:val="bullet"/>
      <w:lvlText w:val="o"/>
      <w:lvlJc w:val="left"/>
      <w:pPr>
        <w:ind w:left="6752" w:hanging="360"/>
      </w:pPr>
      <w:rPr>
        <w:rFonts w:ascii="Courier New" w:hAnsi="Courier New" w:cs="Courier New" w:hint="default"/>
      </w:rPr>
    </w:lvl>
    <w:lvl w:ilvl="8" w:tplc="04090005" w:tentative="1">
      <w:start w:val="1"/>
      <w:numFmt w:val="bullet"/>
      <w:lvlText w:val=""/>
      <w:lvlJc w:val="left"/>
      <w:pPr>
        <w:ind w:left="7472" w:hanging="360"/>
      </w:pPr>
      <w:rPr>
        <w:rFonts w:ascii="Wingdings" w:hAnsi="Wingdings" w:hint="default"/>
      </w:rPr>
    </w:lvl>
  </w:abstractNum>
  <w:abstractNum w:abstractNumId="59" w15:restartNumberingAfterBreak="0">
    <w:nsid w:val="494A5660"/>
    <w:multiLevelType w:val="hybridMultilevel"/>
    <w:tmpl w:val="A35A39E2"/>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0" w15:restartNumberingAfterBreak="0">
    <w:nsid w:val="4A5572EE"/>
    <w:multiLevelType w:val="multilevel"/>
    <w:tmpl w:val="C41AAEB2"/>
    <w:lvl w:ilvl="0">
      <w:start w:val="4"/>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1" w15:restartNumberingAfterBreak="0">
    <w:nsid w:val="4C1E4D30"/>
    <w:multiLevelType w:val="hybridMultilevel"/>
    <w:tmpl w:val="FE327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4E067C47"/>
    <w:multiLevelType w:val="hybridMultilevel"/>
    <w:tmpl w:val="EBC6C45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4F291B63"/>
    <w:multiLevelType w:val="hybridMultilevel"/>
    <w:tmpl w:val="403E1320"/>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4" w15:restartNumberingAfterBreak="0">
    <w:nsid w:val="4FCA340B"/>
    <w:multiLevelType w:val="hybridMultilevel"/>
    <w:tmpl w:val="8D08DB66"/>
    <w:lvl w:ilvl="0" w:tplc="F1B08BA6">
      <w:numFmt w:val="bullet"/>
      <w:lvlText w:val="•"/>
      <w:lvlJc w:val="left"/>
      <w:pPr>
        <w:ind w:left="144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50A47456"/>
    <w:multiLevelType w:val="hybridMultilevel"/>
    <w:tmpl w:val="5B66BCA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50C30DCF"/>
    <w:multiLevelType w:val="hybridMultilevel"/>
    <w:tmpl w:val="FA9AB26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50E943B8"/>
    <w:multiLevelType w:val="hybridMultilevel"/>
    <w:tmpl w:val="92AA0ED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5132390F"/>
    <w:multiLevelType w:val="hybridMultilevel"/>
    <w:tmpl w:val="46081A18"/>
    <w:lvl w:ilvl="0" w:tplc="04090001">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9" w15:restartNumberingAfterBreak="0">
    <w:nsid w:val="51626CDF"/>
    <w:multiLevelType w:val="multilevel"/>
    <w:tmpl w:val="10B438AC"/>
    <w:lvl w:ilvl="0">
      <w:start w:val="1"/>
      <w:numFmt w:val="bullet"/>
      <w:lvlText w:val=""/>
      <w:lvlJc w:val="left"/>
      <w:pPr>
        <w:ind w:left="1440" w:hanging="360"/>
      </w:pPr>
      <w:rPr>
        <w:rFonts w:ascii="Wingdings" w:hAnsi="Wingdings" w:hint="default"/>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70" w15:restartNumberingAfterBreak="0">
    <w:nsid w:val="525E3289"/>
    <w:multiLevelType w:val="hybridMultilevel"/>
    <w:tmpl w:val="F06E488A"/>
    <w:lvl w:ilvl="0" w:tplc="0409000D">
      <w:start w:val="1"/>
      <w:numFmt w:val="bullet"/>
      <w:lvlText w:val=""/>
      <w:lvlJc w:val="left"/>
      <w:pPr>
        <w:ind w:left="360" w:hanging="360"/>
      </w:pPr>
      <w:rPr>
        <w:rFonts w:ascii="Wingdings" w:hAnsi="Wingdings" w:hint="default"/>
      </w:rPr>
    </w:lvl>
    <w:lvl w:ilvl="1" w:tplc="04090003">
      <w:start w:val="1"/>
      <w:numFmt w:val="bullet"/>
      <w:lvlText w:val="o"/>
      <w:lvlJc w:val="left"/>
      <w:pPr>
        <w:ind w:left="1724" w:hanging="360"/>
      </w:pPr>
      <w:rPr>
        <w:rFonts w:ascii="Courier New" w:hAnsi="Courier New" w:cs="Courier New" w:hint="default"/>
      </w:rPr>
    </w:lvl>
    <w:lvl w:ilvl="2" w:tplc="04090005">
      <w:start w:val="1"/>
      <w:numFmt w:val="bullet"/>
      <w:lvlText w:val=""/>
      <w:lvlJc w:val="left"/>
      <w:pPr>
        <w:ind w:left="2444" w:hanging="360"/>
      </w:pPr>
      <w:rPr>
        <w:rFonts w:ascii="Wingdings" w:hAnsi="Wingdings" w:hint="default"/>
      </w:rPr>
    </w:lvl>
    <w:lvl w:ilvl="3" w:tplc="0409000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71" w15:restartNumberingAfterBreak="0">
    <w:nsid w:val="53761326"/>
    <w:multiLevelType w:val="hybridMultilevel"/>
    <w:tmpl w:val="795AE6A0"/>
    <w:lvl w:ilvl="0" w:tplc="0409000D">
      <w:start w:val="1"/>
      <w:numFmt w:val="bullet"/>
      <w:lvlText w:val=""/>
      <w:lvlJc w:val="left"/>
      <w:pPr>
        <w:ind w:left="360" w:hanging="360"/>
      </w:pPr>
      <w:rPr>
        <w:rFonts w:ascii="Wingdings" w:hAnsi="Wingdings" w:hint="default"/>
      </w:rPr>
    </w:lvl>
    <w:lvl w:ilvl="1" w:tplc="04090003">
      <w:start w:val="1"/>
      <w:numFmt w:val="bullet"/>
      <w:lvlText w:val="o"/>
      <w:lvlJc w:val="left"/>
      <w:pPr>
        <w:ind w:left="1724" w:hanging="360"/>
      </w:pPr>
      <w:rPr>
        <w:rFonts w:ascii="Courier New" w:hAnsi="Courier New" w:cs="Courier New" w:hint="default"/>
      </w:rPr>
    </w:lvl>
    <w:lvl w:ilvl="2" w:tplc="04090005">
      <w:start w:val="1"/>
      <w:numFmt w:val="bullet"/>
      <w:lvlText w:val=""/>
      <w:lvlJc w:val="left"/>
      <w:pPr>
        <w:ind w:left="2444" w:hanging="360"/>
      </w:pPr>
      <w:rPr>
        <w:rFonts w:ascii="Wingdings" w:hAnsi="Wingdings" w:hint="default"/>
      </w:rPr>
    </w:lvl>
    <w:lvl w:ilvl="3" w:tplc="0409000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72" w15:restartNumberingAfterBreak="0">
    <w:nsid w:val="543D0161"/>
    <w:multiLevelType w:val="hybridMultilevel"/>
    <w:tmpl w:val="32E25FA0"/>
    <w:lvl w:ilvl="0" w:tplc="04090001">
      <w:start w:val="1"/>
      <w:numFmt w:val="bullet"/>
      <w:lvlText w:val=""/>
      <w:lvlJc w:val="left"/>
      <w:pPr>
        <w:ind w:left="294" w:hanging="360"/>
      </w:pPr>
      <w:rPr>
        <w:rFonts w:ascii="Symbol" w:hAnsi="Symbol" w:hint="default"/>
      </w:rPr>
    </w:lvl>
    <w:lvl w:ilvl="1" w:tplc="04090003" w:tentative="1">
      <w:start w:val="1"/>
      <w:numFmt w:val="bullet"/>
      <w:lvlText w:val="o"/>
      <w:lvlJc w:val="left"/>
      <w:pPr>
        <w:ind w:left="1014" w:hanging="360"/>
      </w:pPr>
      <w:rPr>
        <w:rFonts w:ascii="Courier New" w:hAnsi="Courier New" w:cs="Courier New" w:hint="default"/>
      </w:rPr>
    </w:lvl>
    <w:lvl w:ilvl="2" w:tplc="04090005" w:tentative="1">
      <w:start w:val="1"/>
      <w:numFmt w:val="bullet"/>
      <w:lvlText w:val=""/>
      <w:lvlJc w:val="left"/>
      <w:pPr>
        <w:ind w:left="1734" w:hanging="360"/>
      </w:pPr>
      <w:rPr>
        <w:rFonts w:ascii="Wingdings" w:hAnsi="Wingdings" w:hint="default"/>
      </w:rPr>
    </w:lvl>
    <w:lvl w:ilvl="3" w:tplc="04090001" w:tentative="1">
      <w:start w:val="1"/>
      <w:numFmt w:val="bullet"/>
      <w:lvlText w:val=""/>
      <w:lvlJc w:val="left"/>
      <w:pPr>
        <w:ind w:left="2454" w:hanging="360"/>
      </w:pPr>
      <w:rPr>
        <w:rFonts w:ascii="Symbol" w:hAnsi="Symbol" w:hint="default"/>
      </w:rPr>
    </w:lvl>
    <w:lvl w:ilvl="4" w:tplc="04090003" w:tentative="1">
      <w:start w:val="1"/>
      <w:numFmt w:val="bullet"/>
      <w:lvlText w:val="o"/>
      <w:lvlJc w:val="left"/>
      <w:pPr>
        <w:ind w:left="3174" w:hanging="360"/>
      </w:pPr>
      <w:rPr>
        <w:rFonts w:ascii="Courier New" w:hAnsi="Courier New" w:cs="Courier New" w:hint="default"/>
      </w:rPr>
    </w:lvl>
    <w:lvl w:ilvl="5" w:tplc="04090005" w:tentative="1">
      <w:start w:val="1"/>
      <w:numFmt w:val="bullet"/>
      <w:lvlText w:val=""/>
      <w:lvlJc w:val="left"/>
      <w:pPr>
        <w:ind w:left="3894" w:hanging="360"/>
      </w:pPr>
      <w:rPr>
        <w:rFonts w:ascii="Wingdings" w:hAnsi="Wingdings" w:hint="default"/>
      </w:rPr>
    </w:lvl>
    <w:lvl w:ilvl="6" w:tplc="04090001" w:tentative="1">
      <w:start w:val="1"/>
      <w:numFmt w:val="bullet"/>
      <w:lvlText w:val=""/>
      <w:lvlJc w:val="left"/>
      <w:pPr>
        <w:ind w:left="4614" w:hanging="360"/>
      </w:pPr>
      <w:rPr>
        <w:rFonts w:ascii="Symbol" w:hAnsi="Symbol" w:hint="default"/>
      </w:rPr>
    </w:lvl>
    <w:lvl w:ilvl="7" w:tplc="04090003" w:tentative="1">
      <w:start w:val="1"/>
      <w:numFmt w:val="bullet"/>
      <w:lvlText w:val="o"/>
      <w:lvlJc w:val="left"/>
      <w:pPr>
        <w:ind w:left="5334" w:hanging="360"/>
      </w:pPr>
      <w:rPr>
        <w:rFonts w:ascii="Courier New" w:hAnsi="Courier New" w:cs="Courier New" w:hint="default"/>
      </w:rPr>
    </w:lvl>
    <w:lvl w:ilvl="8" w:tplc="04090005" w:tentative="1">
      <w:start w:val="1"/>
      <w:numFmt w:val="bullet"/>
      <w:lvlText w:val=""/>
      <w:lvlJc w:val="left"/>
      <w:pPr>
        <w:ind w:left="6054" w:hanging="360"/>
      </w:pPr>
      <w:rPr>
        <w:rFonts w:ascii="Wingdings" w:hAnsi="Wingdings" w:hint="default"/>
      </w:rPr>
    </w:lvl>
  </w:abstractNum>
  <w:abstractNum w:abstractNumId="73" w15:restartNumberingAfterBreak="0">
    <w:nsid w:val="546A2A67"/>
    <w:multiLevelType w:val="hybridMultilevel"/>
    <w:tmpl w:val="61E4F376"/>
    <w:lvl w:ilvl="0" w:tplc="0409000D">
      <w:start w:val="1"/>
      <w:numFmt w:val="bullet"/>
      <w:lvlText w:val=""/>
      <w:lvlJc w:val="left"/>
      <w:pPr>
        <w:ind w:left="786" w:hanging="360"/>
      </w:pPr>
      <w:rPr>
        <w:rFonts w:ascii="Wingdings" w:hAnsi="Wingdings" w:hint="default"/>
      </w:rPr>
    </w:lvl>
    <w:lvl w:ilvl="1" w:tplc="04090003">
      <w:start w:val="1"/>
      <w:numFmt w:val="bullet"/>
      <w:lvlText w:val="o"/>
      <w:lvlJc w:val="left"/>
      <w:pPr>
        <w:ind w:left="6210" w:hanging="360"/>
      </w:pPr>
      <w:rPr>
        <w:rFonts w:ascii="Courier New" w:hAnsi="Courier New" w:cs="Courier New" w:hint="default"/>
      </w:rPr>
    </w:lvl>
    <w:lvl w:ilvl="2" w:tplc="04090005" w:tentative="1">
      <w:start w:val="1"/>
      <w:numFmt w:val="bullet"/>
      <w:lvlText w:val=""/>
      <w:lvlJc w:val="left"/>
      <w:pPr>
        <w:ind w:left="6930" w:hanging="360"/>
      </w:pPr>
      <w:rPr>
        <w:rFonts w:ascii="Wingdings" w:hAnsi="Wingdings" w:hint="default"/>
      </w:rPr>
    </w:lvl>
    <w:lvl w:ilvl="3" w:tplc="04090001">
      <w:start w:val="1"/>
      <w:numFmt w:val="bullet"/>
      <w:lvlText w:val=""/>
      <w:lvlJc w:val="left"/>
      <w:pPr>
        <w:ind w:left="7650" w:hanging="360"/>
      </w:pPr>
      <w:rPr>
        <w:rFonts w:ascii="Symbol" w:hAnsi="Symbol" w:hint="default"/>
      </w:rPr>
    </w:lvl>
    <w:lvl w:ilvl="4" w:tplc="04090003" w:tentative="1">
      <w:start w:val="1"/>
      <w:numFmt w:val="bullet"/>
      <w:lvlText w:val="o"/>
      <w:lvlJc w:val="left"/>
      <w:pPr>
        <w:ind w:left="8370" w:hanging="360"/>
      </w:pPr>
      <w:rPr>
        <w:rFonts w:ascii="Courier New" w:hAnsi="Courier New" w:cs="Courier New" w:hint="default"/>
      </w:rPr>
    </w:lvl>
    <w:lvl w:ilvl="5" w:tplc="04090005" w:tentative="1">
      <w:start w:val="1"/>
      <w:numFmt w:val="bullet"/>
      <w:lvlText w:val=""/>
      <w:lvlJc w:val="left"/>
      <w:pPr>
        <w:ind w:left="9090" w:hanging="360"/>
      </w:pPr>
      <w:rPr>
        <w:rFonts w:ascii="Wingdings" w:hAnsi="Wingdings" w:hint="default"/>
      </w:rPr>
    </w:lvl>
    <w:lvl w:ilvl="6" w:tplc="04090001" w:tentative="1">
      <w:start w:val="1"/>
      <w:numFmt w:val="bullet"/>
      <w:lvlText w:val=""/>
      <w:lvlJc w:val="left"/>
      <w:pPr>
        <w:ind w:left="9810" w:hanging="360"/>
      </w:pPr>
      <w:rPr>
        <w:rFonts w:ascii="Symbol" w:hAnsi="Symbol" w:hint="default"/>
      </w:rPr>
    </w:lvl>
    <w:lvl w:ilvl="7" w:tplc="04090003" w:tentative="1">
      <w:start w:val="1"/>
      <w:numFmt w:val="bullet"/>
      <w:lvlText w:val="o"/>
      <w:lvlJc w:val="left"/>
      <w:pPr>
        <w:ind w:left="10530" w:hanging="360"/>
      </w:pPr>
      <w:rPr>
        <w:rFonts w:ascii="Courier New" w:hAnsi="Courier New" w:cs="Courier New" w:hint="default"/>
      </w:rPr>
    </w:lvl>
    <w:lvl w:ilvl="8" w:tplc="04090005" w:tentative="1">
      <w:start w:val="1"/>
      <w:numFmt w:val="bullet"/>
      <w:lvlText w:val=""/>
      <w:lvlJc w:val="left"/>
      <w:pPr>
        <w:ind w:left="11250" w:hanging="360"/>
      </w:pPr>
      <w:rPr>
        <w:rFonts w:ascii="Wingdings" w:hAnsi="Wingdings" w:hint="default"/>
      </w:rPr>
    </w:lvl>
  </w:abstractNum>
  <w:abstractNum w:abstractNumId="74" w15:restartNumberingAfterBreak="0">
    <w:nsid w:val="54AD3E55"/>
    <w:multiLevelType w:val="hybridMultilevel"/>
    <w:tmpl w:val="DDF6BA46"/>
    <w:lvl w:ilvl="0" w:tplc="08090001">
      <w:start w:val="1"/>
      <w:numFmt w:val="bullet"/>
      <w:lvlText w:val=""/>
      <w:lvlJc w:val="left"/>
      <w:pPr>
        <w:ind w:left="1637"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55624C0B"/>
    <w:multiLevelType w:val="multilevel"/>
    <w:tmpl w:val="55624C0B"/>
    <w:lvl w:ilvl="0">
      <w:start w:val="1"/>
      <w:numFmt w:val="bullet"/>
      <w:lvlText w:val=""/>
      <w:lvlJc w:val="left"/>
      <w:pPr>
        <w:ind w:left="360" w:hanging="360"/>
      </w:pPr>
      <w:rPr>
        <w:rFonts w:ascii="Wingdings" w:hAnsi="Wingdings"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76" w15:restartNumberingAfterBreak="0">
    <w:nsid w:val="56634FF6"/>
    <w:multiLevelType w:val="hybridMultilevel"/>
    <w:tmpl w:val="D334ECB2"/>
    <w:lvl w:ilvl="0" w:tplc="0409000D">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D">
      <w:start w:val="1"/>
      <w:numFmt w:val="bullet"/>
      <w:lvlText w:val=""/>
      <w:lvlJc w:val="left"/>
      <w:pPr>
        <w:ind w:left="2880" w:hanging="360"/>
      </w:pPr>
      <w:rPr>
        <w:rFonts w:ascii="Wingdings" w:hAnsi="Wingding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570B07ED"/>
    <w:multiLevelType w:val="hybridMultilevel"/>
    <w:tmpl w:val="62D27C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594E4A3A"/>
    <w:multiLevelType w:val="hybridMultilevel"/>
    <w:tmpl w:val="9DFEC248"/>
    <w:lvl w:ilvl="0" w:tplc="0409000D">
      <w:start w:val="1"/>
      <w:numFmt w:val="bullet"/>
      <w:lvlText w:val=""/>
      <w:lvlJc w:val="left"/>
      <w:pPr>
        <w:ind w:left="36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596679CE"/>
    <w:multiLevelType w:val="hybridMultilevel"/>
    <w:tmpl w:val="F0C8DBC6"/>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80" w15:restartNumberingAfterBreak="0">
    <w:nsid w:val="59880A81"/>
    <w:multiLevelType w:val="hybridMultilevel"/>
    <w:tmpl w:val="ABF8D8D4"/>
    <w:lvl w:ilvl="0" w:tplc="BAEC87E6">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81" w15:restartNumberingAfterBreak="0">
    <w:nsid w:val="5ADE3E9C"/>
    <w:multiLevelType w:val="multilevel"/>
    <w:tmpl w:val="30020D16"/>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2" w15:restartNumberingAfterBreak="0">
    <w:nsid w:val="5B97039B"/>
    <w:multiLevelType w:val="hybridMultilevel"/>
    <w:tmpl w:val="059EF9F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5BB73F40"/>
    <w:multiLevelType w:val="hybridMultilevel"/>
    <w:tmpl w:val="602CD504"/>
    <w:lvl w:ilvl="0" w:tplc="0409000D">
      <w:start w:val="1"/>
      <w:numFmt w:val="bullet"/>
      <w:lvlText w:val=""/>
      <w:lvlJc w:val="left"/>
      <w:pPr>
        <w:ind w:left="36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5BC017D0"/>
    <w:multiLevelType w:val="hybridMultilevel"/>
    <w:tmpl w:val="828246F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5BDF4F6B"/>
    <w:multiLevelType w:val="hybridMultilevel"/>
    <w:tmpl w:val="B002B6B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6" w15:restartNumberingAfterBreak="0">
    <w:nsid w:val="5D066F09"/>
    <w:multiLevelType w:val="hybridMultilevel"/>
    <w:tmpl w:val="E8C6B0D8"/>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87" w15:restartNumberingAfterBreak="0">
    <w:nsid w:val="5D0D02DE"/>
    <w:multiLevelType w:val="hybridMultilevel"/>
    <w:tmpl w:val="7268688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8" w15:restartNumberingAfterBreak="0">
    <w:nsid w:val="5DAC541E"/>
    <w:multiLevelType w:val="hybridMultilevel"/>
    <w:tmpl w:val="C6344EE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5DFF4C05"/>
    <w:multiLevelType w:val="hybridMultilevel"/>
    <w:tmpl w:val="3CAAA1A2"/>
    <w:lvl w:ilvl="0" w:tplc="0409000D">
      <w:start w:val="1"/>
      <w:numFmt w:val="bullet"/>
      <w:lvlText w:val=""/>
      <w:lvlJc w:val="left"/>
      <w:pPr>
        <w:ind w:left="450" w:hanging="360"/>
      </w:pPr>
      <w:rPr>
        <w:rFonts w:ascii="Wingdings" w:hAnsi="Wingdings" w:hint="default"/>
      </w:rPr>
    </w:lvl>
    <w:lvl w:ilvl="1" w:tplc="04090003">
      <w:start w:val="1"/>
      <w:numFmt w:val="bullet"/>
      <w:lvlText w:val="o"/>
      <w:lvlJc w:val="left"/>
      <w:pPr>
        <w:ind w:left="1724" w:hanging="360"/>
      </w:pPr>
      <w:rPr>
        <w:rFonts w:ascii="Courier New" w:hAnsi="Courier New" w:cs="Courier New" w:hint="default"/>
      </w:rPr>
    </w:lvl>
    <w:lvl w:ilvl="2" w:tplc="04090005">
      <w:start w:val="1"/>
      <w:numFmt w:val="bullet"/>
      <w:lvlText w:val=""/>
      <w:lvlJc w:val="left"/>
      <w:pPr>
        <w:ind w:left="2444" w:hanging="360"/>
      </w:pPr>
      <w:rPr>
        <w:rFonts w:ascii="Wingdings" w:hAnsi="Wingdings" w:hint="default"/>
      </w:rPr>
    </w:lvl>
    <w:lvl w:ilvl="3" w:tplc="04090001">
      <w:start w:val="1"/>
      <w:numFmt w:val="bullet"/>
      <w:lvlText w:val=""/>
      <w:lvlJc w:val="left"/>
      <w:pPr>
        <w:ind w:left="3164" w:hanging="360"/>
      </w:pPr>
      <w:rPr>
        <w:rFonts w:ascii="Symbol" w:hAnsi="Symbol" w:hint="default"/>
      </w:rPr>
    </w:lvl>
    <w:lvl w:ilvl="4" w:tplc="04090003">
      <w:start w:val="1"/>
      <w:numFmt w:val="bullet"/>
      <w:lvlText w:val="o"/>
      <w:lvlJc w:val="left"/>
      <w:pPr>
        <w:ind w:left="3884" w:hanging="360"/>
      </w:pPr>
      <w:rPr>
        <w:rFonts w:ascii="Courier New" w:hAnsi="Courier New" w:cs="Courier New" w:hint="default"/>
      </w:rPr>
    </w:lvl>
    <w:lvl w:ilvl="5" w:tplc="04090005">
      <w:start w:val="1"/>
      <w:numFmt w:val="bullet"/>
      <w:lvlText w:val=""/>
      <w:lvlJc w:val="left"/>
      <w:pPr>
        <w:ind w:left="4604" w:hanging="360"/>
      </w:pPr>
      <w:rPr>
        <w:rFonts w:ascii="Wingdings" w:hAnsi="Wingdings" w:hint="default"/>
      </w:rPr>
    </w:lvl>
    <w:lvl w:ilvl="6" w:tplc="04090001">
      <w:start w:val="1"/>
      <w:numFmt w:val="bullet"/>
      <w:lvlText w:val=""/>
      <w:lvlJc w:val="left"/>
      <w:pPr>
        <w:ind w:left="5324" w:hanging="360"/>
      </w:pPr>
      <w:rPr>
        <w:rFonts w:ascii="Symbol" w:hAnsi="Symbol" w:hint="default"/>
      </w:rPr>
    </w:lvl>
    <w:lvl w:ilvl="7" w:tplc="04090003">
      <w:start w:val="1"/>
      <w:numFmt w:val="bullet"/>
      <w:lvlText w:val="o"/>
      <w:lvlJc w:val="left"/>
      <w:pPr>
        <w:ind w:left="6044" w:hanging="360"/>
      </w:pPr>
      <w:rPr>
        <w:rFonts w:ascii="Courier New" w:hAnsi="Courier New" w:cs="Courier New" w:hint="default"/>
      </w:rPr>
    </w:lvl>
    <w:lvl w:ilvl="8" w:tplc="04090005">
      <w:start w:val="1"/>
      <w:numFmt w:val="bullet"/>
      <w:lvlText w:val=""/>
      <w:lvlJc w:val="left"/>
      <w:pPr>
        <w:ind w:left="6764" w:hanging="360"/>
      </w:pPr>
      <w:rPr>
        <w:rFonts w:ascii="Wingdings" w:hAnsi="Wingdings" w:hint="default"/>
      </w:rPr>
    </w:lvl>
  </w:abstractNum>
  <w:abstractNum w:abstractNumId="90" w15:restartNumberingAfterBreak="0">
    <w:nsid w:val="600A3DCF"/>
    <w:multiLevelType w:val="hybridMultilevel"/>
    <w:tmpl w:val="BD8C3B1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603636F2"/>
    <w:multiLevelType w:val="hybridMultilevel"/>
    <w:tmpl w:val="41302666"/>
    <w:lvl w:ilvl="0" w:tplc="0409000D">
      <w:start w:val="1"/>
      <w:numFmt w:val="bullet"/>
      <w:lvlText w:val=""/>
      <w:lvlJc w:val="left"/>
      <w:pPr>
        <w:ind w:left="1440" w:hanging="72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62162ACF"/>
    <w:multiLevelType w:val="hybridMultilevel"/>
    <w:tmpl w:val="E8D252B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656A4FE3"/>
    <w:multiLevelType w:val="hybridMultilevel"/>
    <w:tmpl w:val="075A8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15:restartNumberingAfterBreak="0">
    <w:nsid w:val="67893AF3"/>
    <w:multiLevelType w:val="hybridMultilevel"/>
    <w:tmpl w:val="EF4030D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5" w15:restartNumberingAfterBreak="0">
    <w:nsid w:val="6853126B"/>
    <w:multiLevelType w:val="hybridMultilevel"/>
    <w:tmpl w:val="A40AA64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68A97643"/>
    <w:multiLevelType w:val="hybridMultilevel"/>
    <w:tmpl w:val="643CD872"/>
    <w:lvl w:ilvl="0" w:tplc="0409000D">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97" w15:restartNumberingAfterBreak="0">
    <w:nsid w:val="68B7732D"/>
    <w:multiLevelType w:val="hybridMultilevel"/>
    <w:tmpl w:val="A1A25818"/>
    <w:lvl w:ilvl="0" w:tplc="0409000D">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8" w15:restartNumberingAfterBreak="0">
    <w:nsid w:val="69D96B9A"/>
    <w:multiLevelType w:val="multilevel"/>
    <w:tmpl w:val="CC30DF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6B2945BD"/>
    <w:multiLevelType w:val="hybridMultilevel"/>
    <w:tmpl w:val="505893D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0" w15:restartNumberingAfterBreak="0">
    <w:nsid w:val="6B450153"/>
    <w:multiLevelType w:val="hybridMultilevel"/>
    <w:tmpl w:val="7AB4E8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6DF474B1"/>
    <w:multiLevelType w:val="hybridMultilevel"/>
    <w:tmpl w:val="0CCC6C4C"/>
    <w:lvl w:ilvl="0" w:tplc="1DDE28A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6FDD32A0"/>
    <w:multiLevelType w:val="hybridMultilevel"/>
    <w:tmpl w:val="D0F03B02"/>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03" w15:restartNumberingAfterBreak="0">
    <w:nsid w:val="6FEE3D44"/>
    <w:multiLevelType w:val="hybridMultilevel"/>
    <w:tmpl w:val="33FE0100"/>
    <w:lvl w:ilvl="0" w:tplc="0409000D">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04" w15:restartNumberingAfterBreak="0">
    <w:nsid w:val="74290A83"/>
    <w:multiLevelType w:val="hybridMultilevel"/>
    <w:tmpl w:val="635AEC66"/>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05" w15:restartNumberingAfterBreak="0">
    <w:nsid w:val="754B0306"/>
    <w:multiLevelType w:val="hybridMultilevel"/>
    <w:tmpl w:val="3746050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798A76B7"/>
    <w:multiLevelType w:val="hybridMultilevel"/>
    <w:tmpl w:val="548CFB3C"/>
    <w:lvl w:ilvl="0" w:tplc="0409000D">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79F6122A"/>
    <w:multiLevelType w:val="multilevel"/>
    <w:tmpl w:val="EBFE389C"/>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8" w15:restartNumberingAfterBreak="0">
    <w:nsid w:val="7AEA46D6"/>
    <w:multiLevelType w:val="hybridMultilevel"/>
    <w:tmpl w:val="7C265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7D306D71"/>
    <w:multiLevelType w:val="hybridMultilevel"/>
    <w:tmpl w:val="03D09686"/>
    <w:lvl w:ilvl="0" w:tplc="02F8279A">
      <w:start w:val="1"/>
      <w:numFmt w:val="decimal"/>
      <w:pStyle w:val="gansakutrebulinacilixm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0" w15:restartNumberingAfterBreak="0">
    <w:nsid w:val="7D4D4968"/>
    <w:multiLevelType w:val="hybridMultilevel"/>
    <w:tmpl w:val="D152D60C"/>
    <w:lvl w:ilvl="0" w:tplc="0409000D">
      <w:start w:val="1"/>
      <w:numFmt w:val="bullet"/>
      <w:lvlText w:val=""/>
      <w:lvlJc w:val="left"/>
      <w:pPr>
        <w:ind w:left="360" w:hanging="360"/>
      </w:pPr>
      <w:rPr>
        <w:rFonts w:ascii="Wingdings" w:hAnsi="Wingdings" w:hint="default"/>
      </w:rPr>
    </w:lvl>
    <w:lvl w:ilvl="1" w:tplc="04090003">
      <w:start w:val="1"/>
      <w:numFmt w:val="bullet"/>
      <w:lvlText w:val="o"/>
      <w:lvlJc w:val="left"/>
      <w:pPr>
        <w:ind w:left="1724" w:hanging="360"/>
      </w:pPr>
      <w:rPr>
        <w:rFonts w:ascii="Courier New" w:hAnsi="Courier New" w:cs="Courier New" w:hint="default"/>
      </w:rPr>
    </w:lvl>
    <w:lvl w:ilvl="2" w:tplc="04090005">
      <w:start w:val="1"/>
      <w:numFmt w:val="bullet"/>
      <w:lvlText w:val=""/>
      <w:lvlJc w:val="left"/>
      <w:pPr>
        <w:ind w:left="2444" w:hanging="360"/>
      </w:pPr>
      <w:rPr>
        <w:rFonts w:ascii="Wingdings" w:hAnsi="Wingdings" w:hint="default"/>
      </w:rPr>
    </w:lvl>
    <w:lvl w:ilvl="3" w:tplc="0409000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11" w15:restartNumberingAfterBreak="0">
    <w:nsid w:val="7FB750F6"/>
    <w:multiLevelType w:val="hybridMultilevel"/>
    <w:tmpl w:val="73C85922"/>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00"/>
  </w:num>
  <w:num w:numId="3">
    <w:abstractNumId w:val="32"/>
  </w:num>
  <w:num w:numId="4">
    <w:abstractNumId w:val="65"/>
  </w:num>
  <w:num w:numId="5">
    <w:abstractNumId w:val="109"/>
  </w:num>
  <w:num w:numId="6">
    <w:abstractNumId w:val="73"/>
  </w:num>
  <w:num w:numId="7">
    <w:abstractNumId w:val="97"/>
  </w:num>
  <w:num w:numId="8">
    <w:abstractNumId w:val="80"/>
  </w:num>
  <w:num w:numId="9">
    <w:abstractNumId w:val="2"/>
  </w:num>
  <w:num w:numId="10">
    <w:abstractNumId w:val="8"/>
  </w:num>
  <w:num w:numId="11">
    <w:abstractNumId w:val="11"/>
  </w:num>
  <w:num w:numId="12">
    <w:abstractNumId w:val="33"/>
  </w:num>
  <w:num w:numId="13">
    <w:abstractNumId w:val="56"/>
  </w:num>
  <w:num w:numId="14">
    <w:abstractNumId w:val="42"/>
  </w:num>
  <w:num w:numId="15">
    <w:abstractNumId w:val="96"/>
  </w:num>
  <w:num w:numId="16">
    <w:abstractNumId w:val="20"/>
  </w:num>
  <w:num w:numId="17">
    <w:abstractNumId w:val="81"/>
  </w:num>
  <w:num w:numId="18">
    <w:abstractNumId w:val="69"/>
  </w:num>
  <w:num w:numId="19">
    <w:abstractNumId w:val="82"/>
  </w:num>
  <w:num w:numId="20">
    <w:abstractNumId w:val="106"/>
  </w:num>
  <w:num w:numId="21">
    <w:abstractNumId w:val="111"/>
  </w:num>
  <w:num w:numId="22">
    <w:abstractNumId w:val="29"/>
  </w:num>
  <w:num w:numId="23">
    <w:abstractNumId w:val="101"/>
  </w:num>
  <w:num w:numId="24">
    <w:abstractNumId w:val="24"/>
  </w:num>
  <w:num w:numId="25">
    <w:abstractNumId w:val="107"/>
  </w:num>
  <w:num w:numId="26">
    <w:abstractNumId w:val="86"/>
  </w:num>
  <w:num w:numId="27">
    <w:abstractNumId w:val="54"/>
  </w:num>
  <w:num w:numId="28">
    <w:abstractNumId w:val="53"/>
  </w:num>
  <w:num w:numId="29">
    <w:abstractNumId w:val="79"/>
  </w:num>
  <w:num w:numId="30">
    <w:abstractNumId w:val="104"/>
  </w:num>
  <w:num w:numId="31">
    <w:abstractNumId w:val="59"/>
  </w:num>
  <w:num w:numId="32">
    <w:abstractNumId w:val="21"/>
  </w:num>
  <w:num w:numId="33">
    <w:abstractNumId w:val="102"/>
  </w:num>
  <w:num w:numId="34">
    <w:abstractNumId w:val="19"/>
  </w:num>
  <w:num w:numId="35">
    <w:abstractNumId w:val="26"/>
  </w:num>
  <w:num w:numId="36">
    <w:abstractNumId w:val="17"/>
  </w:num>
  <w:num w:numId="37">
    <w:abstractNumId w:val="63"/>
  </w:num>
  <w:num w:numId="38">
    <w:abstractNumId w:val="4"/>
  </w:num>
  <w:num w:numId="39">
    <w:abstractNumId w:val="39"/>
  </w:num>
  <w:num w:numId="40">
    <w:abstractNumId w:val="51"/>
  </w:num>
  <w:num w:numId="41">
    <w:abstractNumId w:val="18"/>
  </w:num>
  <w:num w:numId="42">
    <w:abstractNumId w:val="37"/>
  </w:num>
  <w:num w:numId="43">
    <w:abstractNumId w:val="5"/>
  </w:num>
  <w:num w:numId="44">
    <w:abstractNumId w:val="92"/>
  </w:num>
  <w:num w:numId="45">
    <w:abstractNumId w:val="68"/>
  </w:num>
  <w:num w:numId="46">
    <w:abstractNumId w:val="85"/>
  </w:num>
  <w:num w:numId="47">
    <w:abstractNumId w:val="28"/>
  </w:num>
  <w:num w:numId="48">
    <w:abstractNumId w:val="31"/>
  </w:num>
  <w:num w:numId="49">
    <w:abstractNumId w:val="67"/>
  </w:num>
  <w:num w:numId="50">
    <w:abstractNumId w:val="94"/>
  </w:num>
  <w:num w:numId="51">
    <w:abstractNumId w:val="95"/>
  </w:num>
  <w:num w:numId="52">
    <w:abstractNumId w:val="38"/>
  </w:num>
  <w:num w:numId="53">
    <w:abstractNumId w:val="48"/>
  </w:num>
  <w:num w:numId="54">
    <w:abstractNumId w:val="41"/>
  </w:num>
  <w:num w:numId="55">
    <w:abstractNumId w:val="43"/>
  </w:num>
  <w:num w:numId="56">
    <w:abstractNumId w:val="103"/>
  </w:num>
  <w:num w:numId="57">
    <w:abstractNumId w:val="15"/>
  </w:num>
  <w:num w:numId="58">
    <w:abstractNumId w:val="57"/>
  </w:num>
  <w:num w:numId="59">
    <w:abstractNumId w:val="13"/>
  </w:num>
  <w:num w:numId="60">
    <w:abstractNumId w:val="84"/>
  </w:num>
  <w:num w:numId="61">
    <w:abstractNumId w:val="16"/>
  </w:num>
  <w:num w:numId="62">
    <w:abstractNumId w:val="23"/>
  </w:num>
  <w:num w:numId="63">
    <w:abstractNumId w:val="22"/>
  </w:num>
  <w:num w:numId="64">
    <w:abstractNumId w:val="55"/>
  </w:num>
  <w:num w:numId="65">
    <w:abstractNumId w:val="12"/>
  </w:num>
  <w:num w:numId="66">
    <w:abstractNumId w:val="34"/>
  </w:num>
  <w:num w:numId="67">
    <w:abstractNumId w:val="64"/>
  </w:num>
  <w:num w:numId="68">
    <w:abstractNumId w:val="91"/>
  </w:num>
  <w:num w:numId="69">
    <w:abstractNumId w:val="7"/>
  </w:num>
  <w:num w:numId="70">
    <w:abstractNumId w:val="9"/>
  </w:num>
  <w:num w:numId="71">
    <w:abstractNumId w:val="30"/>
  </w:num>
  <w:num w:numId="72">
    <w:abstractNumId w:val="108"/>
  </w:num>
  <w:num w:numId="73">
    <w:abstractNumId w:val="77"/>
  </w:num>
  <w:num w:numId="74">
    <w:abstractNumId w:val="60"/>
  </w:num>
  <w:num w:numId="75">
    <w:abstractNumId w:val="76"/>
  </w:num>
  <w:num w:numId="76">
    <w:abstractNumId w:val="50"/>
  </w:num>
  <w:num w:numId="77">
    <w:abstractNumId w:val="72"/>
  </w:num>
  <w:num w:numId="78">
    <w:abstractNumId w:val="3"/>
  </w:num>
  <w:num w:numId="79">
    <w:abstractNumId w:val="61"/>
  </w:num>
  <w:num w:numId="80">
    <w:abstractNumId w:val="88"/>
  </w:num>
  <w:num w:numId="81">
    <w:abstractNumId w:val="66"/>
  </w:num>
  <w:num w:numId="82">
    <w:abstractNumId w:val="90"/>
  </w:num>
  <w:num w:numId="83">
    <w:abstractNumId w:val="62"/>
  </w:num>
  <w:num w:numId="84">
    <w:abstractNumId w:val="47"/>
  </w:num>
  <w:num w:numId="85">
    <w:abstractNumId w:val="1"/>
  </w:num>
  <w:num w:numId="86">
    <w:abstractNumId w:val="93"/>
  </w:num>
  <w:num w:numId="87">
    <w:abstractNumId w:val="78"/>
  </w:num>
  <w:num w:numId="88">
    <w:abstractNumId w:val="83"/>
  </w:num>
  <w:num w:numId="89">
    <w:abstractNumId w:val="36"/>
  </w:num>
  <w:num w:numId="90">
    <w:abstractNumId w:val="74"/>
  </w:num>
  <w:num w:numId="91">
    <w:abstractNumId w:val="40"/>
  </w:num>
  <w:num w:numId="92">
    <w:abstractNumId w:val="58"/>
  </w:num>
  <w:num w:numId="93">
    <w:abstractNumId w:val="87"/>
  </w:num>
  <w:num w:numId="94">
    <w:abstractNumId w:val="35"/>
  </w:num>
  <w:num w:numId="95">
    <w:abstractNumId w:val="52"/>
  </w:num>
  <w:num w:numId="96">
    <w:abstractNumId w:val="49"/>
  </w:num>
  <w:num w:numId="97">
    <w:abstractNumId w:val="105"/>
  </w:num>
  <w:num w:numId="98">
    <w:abstractNumId w:val="110"/>
  </w:num>
  <w:num w:numId="99">
    <w:abstractNumId w:val="75"/>
  </w:num>
  <w:num w:numId="100">
    <w:abstractNumId w:val="6"/>
  </w:num>
  <w:num w:numId="101">
    <w:abstractNumId w:val="27"/>
  </w:num>
  <w:num w:numId="102">
    <w:abstractNumId w:val="45"/>
  </w:num>
  <w:num w:numId="103">
    <w:abstractNumId w:val="71"/>
  </w:num>
  <w:num w:numId="104">
    <w:abstractNumId w:val="99"/>
  </w:num>
  <w:num w:numId="105">
    <w:abstractNumId w:val="89"/>
  </w:num>
  <w:num w:numId="106">
    <w:abstractNumId w:val="10"/>
  </w:num>
  <w:num w:numId="107">
    <w:abstractNumId w:val="70"/>
  </w:num>
  <w:num w:numId="108">
    <w:abstractNumId w:val="46"/>
  </w:num>
  <w:num w:numId="109">
    <w:abstractNumId w:val="44"/>
  </w:num>
  <w:num w:numId="110">
    <w:abstractNumId w:val="14"/>
  </w:num>
  <w:num w:numId="111">
    <w:abstractNumId w:val="25"/>
  </w:num>
  <w:num w:numId="112">
    <w:abstractNumId w:val="98"/>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hideSpellingErrors/>
  <w:hideGrammaticalErrors/>
  <w:defaultTabStop w:val="720"/>
  <w:characterSpacingControl w:val="doNotCompres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5080"/>
    <w:rsid w:val="00000ED8"/>
    <w:rsid w:val="000035FE"/>
    <w:rsid w:val="000037BE"/>
    <w:rsid w:val="0000676D"/>
    <w:rsid w:val="00007542"/>
    <w:rsid w:val="00007B68"/>
    <w:rsid w:val="00007F03"/>
    <w:rsid w:val="00010CFB"/>
    <w:rsid w:val="000123AB"/>
    <w:rsid w:val="0001327A"/>
    <w:rsid w:val="000132D4"/>
    <w:rsid w:val="00015706"/>
    <w:rsid w:val="00020D75"/>
    <w:rsid w:val="00022243"/>
    <w:rsid w:val="00023448"/>
    <w:rsid w:val="00023BF5"/>
    <w:rsid w:val="00027518"/>
    <w:rsid w:val="000329CA"/>
    <w:rsid w:val="00032BAF"/>
    <w:rsid w:val="00040B7C"/>
    <w:rsid w:val="000411AD"/>
    <w:rsid w:val="00043C26"/>
    <w:rsid w:val="00047FCC"/>
    <w:rsid w:val="00050F27"/>
    <w:rsid w:val="0005308B"/>
    <w:rsid w:val="000552E1"/>
    <w:rsid w:val="00057F93"/>
    <w:rsid w:val="00061D91"/>
    <w:rsid w:val="00063007"/>
    <w:rsid w:val="0006319D"/>
    <w:rsid w:val="00064BAC"/>
    <w:rsid w:val="000729D3"/>
    <w:rsid w:val="00073802"/>
    <w:rsid w:val="00073E33"/>
    <w:rsid w:val="00075CE9"/>
    <w:rsid w:val="00076CC8"/>
    <w:rsid w:val="000832FF"/>
    <w:rsid w:val="00086D7F"/>
    <w:rsid w:val="000872E3"/>
    <w:rsid w:val="00087636"/>
    <w:rsid w:val="000878B8"/>
    <w:rsid w:val="00087B52"/>
    <w:rsid w:val="00091A81"/>
    <w:rsid w:val="0009232A"/>
    <w:rsid w:val="0009314B"/>
    <w:rsid w:val="0009353C"/>
    <w:rsid w:val="00094568"/>
    <w:rsid w:val="000A0B45"/>
    <w:rsid w:val="000A2ABD"/>
    <w:rsid w:val="000A50A3"/>
    <w:rsid w:val="000A7163"/>
    <w:rsid w:val="000A75A2"/>
    <w:rsid w:val="000A798F"/>
    <w:rsid w:val="000B035D"/>
    <w:rsid w:val="000B1C5B"/>
    <w:rsid w:val="000B3146"/>
    <w:rsid w:val="000B318B"/>
    <w:rsid w:val="000B31BE"/>
    <w:rsid w:val="000B4F66"/>
    <w:rsid w:val="000B7266"/>
    <w:rsid w:val="000B7A4F"/>
    <w:rsid w:val="000C17C1"/>
    <w:rsid w:val="000C21FA"/>
    <w:rsid w:val="000C2285"/>
    <w:rsid w:val="000C23F0"/>
    <w:rsid w:val="000C29CF"/>
    <w:rsid w:val="000C5937"/>
    <w:rsid w:val="000C68DE"/>
    <w:rsid w:val="000C69BE"/>
    <w:rsid w:val="000D0006"/>
    <w:rsid w:val="000D049C"/>
    <w:rsid w:val="000D0980"/>
    <w:rsid w:val="000D0E73"/>
    <w:rsid w:val="000D2AD8"/>
    <w:rsid w:val="000D302B"/>
    <w:rsid w:val="000D31B6"/>
    <w:rsid w:val="000D3495"/>
    <w:rsid w:val="000D4092"/>
    <w:rsid w:val="000D5E79"/>
    <w:rsid w:val="000D7041"/>
    <w:rsid w:val="000D7C01"/>
    <w:rsid w:val="000E26D9"/>
    <w:rsid w:val="000E2FC0"/>
    <w:rsid w:val="000E4894"/>
    <w:rsid w:val="000E48A3"/>
    <w:rsid w:val="000E5A25"/>
    <w:rsid w:val="000E6133"/>
    <w:rsid w:val="000F058E"/>
    <w:rsid w:val="000F1A11"/>
    <w:rsid w:val="000F313C"/>
    <w:rsid w:val="000F397F"/>
    <w:rsid w:val="000F424D"/>
    <w:rsid w:val="000F49EA"/>
    <w:rsid w:val="000F4CA8"/>
    <w:rsid w:val="000F553E"/>
    <w:rsid w:val="000F7DC6"/>
    <w:rsid w:val="00101D70"/>
    <w:rsid w:val="00102135"/>
    <w:rsid w:val="00102319"/>
    <w:rsid w:val="00102EC8"/>
    <w:rsid w:val="0010330D"/>
    <w:rsid w:val="00103310"/>
    <w:rsid w:val="0010374B"/>
    <w:rsid w:val="001045C6"/>
    <w:rsid w:val="00106503"/>
    <w:rsid w:val="00106D0D"/>
    <w:rsid w:val="00110759"/>
    <w:rsid w:val="00112C35"/>
    <w:rsid w:val="00112E9A"/>
    <w:rsid w:val="001144BC"/>
    <w:rsid w:val="00114D9A"/>
    <w:rsid w:val="001162FC"/>
    <w:rsid w:val="00117644"/>
    <w:rsid w:val="00117EA6"/>
    <w:rsid w:val="001205D4"/>
    <w:rsid w:val="00121DBB"/>
    <w:rsid w:val="00124A15"/>
    <w:rsid w:val="00125592"/>
    <w:rsid w:val="00125AB0"/>
    <w:rsid w:val="001306EF"/>
    <w:rsid w:val="0013130C"/>
    <w:rsid w:val="00132BA8"/>
    <w:rsid w:val="0013311E"/>
    <w:rsid w:val="00134192"/>
    <w:rsid w:val="001343ED"/>
    <w:rsid w:val="0013547E"/>
    <w:rsid w:val="001467E5"/>
    <w:rsid w:val="00147E6A"/>
    <w:rsid w:val="001500A6"/>
    <w:rsid w:val="00150BB2"/>
    <w:rsid w:val="00150F6F"/>
    <w:rsid w:val="00152146"/>
    <w:rsid w:val="00152331"/>
    <w:rsid w:val="00152373"/>
    <w:rsid w:val="00153A19"/>
    <w:rsid w:val="00156019"/>
    <w:rsid w:val="00156453"/>
    <w:rsid w:val="00156C60"/>
    <w:rsid w:val="00160770"/>
    <w:rsid w:val="00160CD2"/>
    <w:rsid w:val="00160DD2"/>
    <w:rsid w:val="0016133F"/>
    <w:rsid w:val="00163702"/>
    <w:rsid w:val="00163777"/>
    <w:rsid w:val="001649E4"/>
    <w:rsid w:val="001712B9"/>
    <w:rsid w:val="00171458"/>
    <w:rsid w:val="00173D8F"/>
    <w:rsid w:val="001744D5"/>
    <w:rsid w:val="00175A94"/>
    <w:rsid w:val="001775F6"/>
    <w:rsid w:val="00180341"/>
    <w:rsid w:val="0018043A"/>
    <w:rsid w:val="00181F5B"/>
    <w:rsid w:val="00182B80"/>
    <w:rsid w:val="00182DD5"/>
    <w:rsid w:val="00183C6E"/>
    <w:rsid w:val="0018412E"/>
    <w:rsid w:val="001864A9"/>
    <w:rsid w:val="001900CC"/>
    <w:rsid w:val="0019078B"/>
    <w:rsid w:val="00191262"/>
    <w:rsid w:val="0019148A"/>
    <w:rsid w:val="001917AB"/>
    <w:rsid w:val="00191AEE"/>
    <w:rsid w:val="0019357B"/>
    <w:rsid w:val="00194D9F"/>
    <w:rsid w:val="00195693"/>
    <w:rsid w:val="00195AE9"/>
    <w:rsid w:val="00195BA2"/>
    <w:rsid w:val="00196B41"/>
    <w:rsid w:val="001976BE"/>
    <w:rsid w:val="00197894"/>
    <w:rsid w:val="001A0467"/>
    <w:rsid w:val="001A0CD0"/>
    <w:rsid w:val="001A0FAD"/>
    <w:rsid w:val="001A11C6"/>
    <w:rsid w:val="001A3581"/>
    <w:rsid w:val="001A3B36"/>
    <w:rsid w:val="001A3C61"/>
    <w:rsid w:val="001A3D5B"/>
    <w:rsid w:val="001A5032"/>
    <w:rsid w:val="001A6AAC"/>
    <w:rsid w:val="001A74AF"/>
    <w:rsid w:val="001B116D"/>
    <w:rsid w:val="001B187D"/>
    <w:rsid w:val="001B1E7C"/>
    <w:rsid w:val="001B1F27"/>
    <w:rsid w:val="001B483A"/>
    <w:rsid w:val="001B487D"/>
    <w:rsid w:val="001B6ABB"/>
    <w:rsid w:val="001B73EB"/>
    <w:rsid w:val="001B74AC"/>
    <w:rsid w:val="001C030F"/>
    <w:rsid w:val="001C0C87"/>
    <w:rsid w:val="001C0E14"/>
    <w:rsid w:val="001C12F3"/>
    <w:rsid w:val="001C160D"/>
    <w:rsid w:val="001C19F9"/>
    <w:rsid w:val="001C1EF5"/>
    <w:rsid w:val="001C2C40"/>
    <w:rsid w:val="001C5EF3"/>
    <w:rsid w:val="001D04BE"/>
    <w:rsid w:val="001D1CE1"/>
    <w:rsid w:val="001D2098"/>
    <w:rsid w:val="001D2664"/>
    <w:rsid w:val="001D3FE8"/>
    <w:rsid w:val="001D58C9"/>
    <w:rsid w:val="001D5B98"/>
    <w:rsid w:val="001D719A"/>
    <w:rsid w:val="001D7CA2"/>
    <w:rsid w:val="001E0AF0"/>
    <w:rsid w:val="001E0FE1"/>
    <w:rsid w:val="001E234B"/>
    <w:rsid w:val="001E3370"/>
    <w:rsid w:val="001E3F73"/>
    <w:rsid w:val="001F0D69"/>
    <w:rsid w:val="001F2465"/>
    <w:rsid w:val="001F369B"/>
    <w:rsid w:val="001F3A60"/>
    <w:rsid w:val="0020301E"/>
    <w:rsid w:val="002039BE"/>
    <w:rsid w:val="0020446E"/>
    <w:rsid w:val="00204493"/>
    <w:rsid w:val="002050B8"/>
    <w:rsid w:val="00205B2F"/>
    <w:rsid w:val="0020669F"/>
    <w:rsid w:val="00206EF3"/>
    <w:rsid w:val="00207C08"/>
    <w:rsid w:val="00212940"/>
    <w:rsid w:val="00212A4A"/>
    <w:rsid w:val="002135BA"/>
    <w:rsid w:val="0021442C"/>
    <w:rsid w:val="002153A9"/>
    <w:rsid w:val="00217CB5"/>
    <w:rsid w:val="00220101"/>
    <w:rsid w:val="00223E20"/>
    <w:rsid w:val="002244D6"/>
    <w:rsid w:val="00224B53"/>
    <w:rsid w:val="00226330"/>
    <w:rsid w:val="00226F7B"/>
    <w:rsid w:val="0023169F"/>
    <w:rsid w:val="00231C56"/>
    <w:rsid w:val="00231F42"/>
    <w:rsid w:val="00232851"/>
    <w:rsid w:val="002337B8"/>
    <w:rsid w:val="00233851"/>
    <w:rsid w:val="00233C9F"/>
    <w:rsid w:val="0023538B"/>
    <w:rsid w:val="002409E0"/>
    <w:rsid w:val="002412B9"/>
    <w:rsid w:val="002417DE"/>
    <w:rsid w:val="00241808"/>
    <w:rsid w:val="00241A6E"/>
    <w:rsid w:val="0024369B"/>
    <w:rsid w:val="002437B0"/>
    <w:rsid w:val="00243F4C"/>
    <w:rsid w:val="00244977"/>
    <w:rsid w:val="00245351"/>
    <w:rsid w:val="00246F78"/>
    <w:rsid w:val="0024769A"/>
    <w:rsid w:val="00250FCE"/>
    <w:rsid w:val="00252A23"/>
    <w:rsid w:val="00254DCD"/>
    <w:rsid w:val="00255A8A"/>
    <w:rsid w:val="00255B23"/>
    <w:rsid w:val="002567E6"/>
    <w:rsid w:val="00257113"/>
    <w:rsid w:val="002603C1"/>
    <w:rsid w:val="00261444"/>
    <w:rsid w:val="00261C51"/>
    <w:rsid w:val="00263539"/>
    <w:rsid w:val="002635D4"/>
    <w:rsid w:val="002638F7"/>
    <w:rsid w:val="00265244"/>
    <w:rsid w:val="00267F0A"/>
    <w:rsid w:val="002722FA"/>
    <w:rsid w:val="00272A9A"/>
    <w:rsid w:val="002762A8"/>
    <w:rsid w:val="002802A2"/>
    <w:rsid w:val="00283527"/>
    <w:rsid w:val="00284700"/>
    <w:rsid w:val="00285E50"/>
    <w:rsid w:val="00291280"/>
    <w:rsid w:val="00295E8F"/>
    <w:rsid w:val="0029690D"/>
    <w:rsid w:val="002973FB"/>
    <w:rsid w:val="002A17E1"/>
    <w:rsid w:val="002A1A85"/>
    <w:rsid w:val="002A21CA"/>
    <w:rsid w:val="002A28F8"/>
    <w:rsid w:val="002A42F7"/>
    <w:rsid w:val="002A4E46"/>
    <w:rsid w:val="002A5898"/>
    <w:rsid w:val="002A6133"/>
    <w:rsid w:val="002A657B"/>
    <w:rsid w:val="002A6DC4"/>
    <w:rsid w:val="002B0693"/>
    <w:rsid w:val="002B0FBD"/>
    <w:rsid w:val="002B296D"/>
    <w:rsid w:val="002B2B09"/>
    <w:rsid w:val="002B3ED9"/>
    <w:rsid w:val="002B43F3"/>
    <w:rsid w:val="002B4FC5"/>
    <w:rsid w:val="002B6835"/>
    <w:rsid w:val="002B68B1"/>
    <w:rsid w:val="002B7976"/>
    <w:rsid w:val="002C0036"/>
    <w:rsid w:val="002C135B"/>
    <w:rsid w:val="002C2498"/>
    <w:rsid w:val="002C25B1"/>
    <w:rsid w:val="002C27F8"/>
    <w:rsid w:val="002C2F44"/>
    <w:rsid w:val="002C4F22"/>
    <w:rsid w:val="002C51E0"/>
    <w:rsid w:val="002C6B49"/>
    <w:rsid w:val="002D4A2E"/>
    <w:rsid w:val="002E2396"/>
    <w:rsid w:val="002E260F"/>
    <w:rsid w:val="002E26E3"/>
    <w:rsid w:val="002E3E6A"/>
    <w:rsid w:val="002F022D"/>
    <w:rsid w:val="002F04A1"/>
    <w:rsid w:val="002F0DD4"/>
    <w:rsid w:val="002F1232"/>
    <w:rsid w:val="002F25FB"/>
    <w:rsid w:val="002F333F"/>
    <w:rsid w:val="002F39D9"/>
    <w:rsid w:val="002F7510"/>
    <w:rsid w:val="002F7F1F"/>
    <w:rsid w:val="003008E5"/>
    <w:rsid w:val="003014C0"/>
    <w:rsid w:val="00301BCF"/>
    <w:rsid w:val="0030236A"/>
    <w:rsid w:val="0030411D"/>
    <w:rsid w:val="00305C46"/>
    <w:rsid w:val="00306392"/>
    <w:rsid w:val="00307686"/>
    <w:rsid w:val="00311CE4"/>
    <w:rsid w:val="0031369E"/>
    <w:rsid w:val="00313894"/>
    <w:rsid w:val="003179AA"/>
    <w:rsid w:val="00320804"/>
    <w:rsid w:val="003230D1"/>
    <w:rsid w:val="00324347"/>
    <w:rsid w:val="00325158"/>
    <w:rsid w:val="0032542C"/>
    <w:rsid w:val="003277DE"/>
    <w:rsid w:val="00331715"/>
    <w:rsid w:val="003339D0"/>
    <w:rsid w:val="003353E8"/>
    <w:rsid w:val="003358C2"/>
    <w:rsid w:val="003362AA"/>
    <w:rsid w:val="00337AB6"/>
    <w:rsid w:val="00340267"/>
    <w:rsid w:val="00345D2C"/>
    <w:rsid w:val="00345F5E"/>
    <w:rsid w:val="00346B1B"/>
    <w:rsid w:val="00347239"/>
    <w:rsid w:val="00350086"/>
    <w:rsid w:val="003513A1"/>
    <w:rsid w:val="00351927"/>
    <w:rsid w:val="00351A7E"/>
    <w:rsid w:val="00354A45"/>
    <w:rsid w:val="00357900"/>
    <w:rsid w:val="00362EC2"/>
    <w:rsid w:val="00365892"/>
    <w:rsid w:val="0036597B"/>
    <w:rsid w:val="00365C7E"/>
    <w:rsid w:val="003672DE"/>
    <w:rsid w:val="00367FA9"/>
    <w:rsid w:val="00372951"/>
    <w:rsid w:val="00372A54"/>
    <w:rsid w:val="00374E27"/>
    <w:rsid w:val="00376AB3"/>
    <w:rsid w:val="00376C35"/>
    <w:rsid w:val="0038020F"/>
    <w:rsid w:val="00381455"/>
    <w:rsid w:val="00382BFE"/>
    <w:rsid w:val="00382DBD"/>
    <w:rsid w:val="00386501"/>
    <w:rsid w:val="00387CEE"/>
    <w:rsid w:val="00393A21"/>
    <w:rsid w:val="00394F76"/>
    <w:rsid w:val="00395066"/>
    <w:rsid w:val="003960F6"/>
    <w:rsid w:val="003972FD"/>
    <w:rsid w:val="00397A57"/>
    <w:rsid w:val="003A18D9"/>
    <w:rsid w:val="003A1D09"/>
    <w:rsid w:val="003A2C33"/>
    <w:rsid w:val="003A70BC"/>
    <w:rsid w:val="003A733A"/>
    <w:rsid w:val="003B6115"/>
    <w:rsid w:val="003B700C"/>
    <w:rsid w:val="003B786B"/>
    <w:rsid w:val="003C0A48"/>
    <w:rsid w:val="003C0A60"/>
    <w:rsid w:val="003C149E"/>
    <w:rsid w:val="003C3888"/>
    <w:rsid w:val="003C4361"/>
    <w:rsid w:val="003C444C"/>
    <w:rsid w:val="003C4968"/>
    <w:rsid w:val="003C4B56"/>
    <w:rsid w:val="003C57DD"/>
    <w:rsid w:val="003C7D5A"/>
    <w:rsid w:val="003D1060"/>
    <w:rsid w:val="003D206C"/>
    <w:rsid w:val="003D402C"/>
    <w:rsid w:val="003D406D"/>
    <w:rsid w:val="003D4CBD"/>
    <w:rsid w:val="003D4F9D"/>
    <w:rsid w:val="003D6A94"/>
    <w:rsid w:val="003E3B39"/>
    <w:rsid w:val="003E6114"/>
    <w:rsid w:val="003F0BB5"/>
    <w:rsid w:val="003F68F3"/>
    <w:rsid w:val="003F7A66"/>
    <w:rsid w:val="003F7B83"/>
    <w:rsid w:val="00400912"/>
    <w:rsid w:val="00403563"/>
    <w:rsid w:val="00403792"/>
    <w:rsid w:val="00404A4E"/>
    <w:rsid w:val="0040511E"/>
    <w:rsid w:val="00407E0F"/>
    <w:rsid w:val="00410E85"/>
    <w:rsid w:val="00410F1E"/>
    <w:rsid w:val="0041162A"/>
    <w:rsid w:val="00413EBD"/>
    <w:rsid w:val="004161FC"/>
    <w:rsid w:val="00416573"/>
    <w:rsid w:val="00416825"/>
    <w:rsid w:val="00417081"/>
    <w:rsid w:val="0041744C"/>
    <w:rsid w:val="00417C70"/>
    <w:rsid w:val="00420B09"/>
    <w:rsid w:val="00421F11"/>
    <w:rsid w:val="004225D9"/>
    <w:rsid w:val="00424033"/>
    <w:rsid w:val="004267F6"/>
    <w:rsid w:val="00433DD6"/>
    <w:rsid w:val="00436A54"/>
    <w:rsid w:val="00437508"/>
    <w:rsid w:val="004403D5"/>
    <w:rsid w:val="00440DB6"/>
    <w:rsid w:val="004418DD"/>
    <w:rsid w:val="00441BD9"/>
    <w:rsid w:val="004436F9"/>
    <w:rsid w:val="0044410C"/>
    <w:rsid w:val="0044535F"/>
    <w:rsid w:val="00445AF0"/>
    <w:rsid w:val="0044633C"/>
    <w:rsid w:val="00447355"/>
    <w:rsid w:val="0045017E"/>
    <w:rsid w:val="00450C91"/>
    <w:rsid w:val="0045219C"/>
    <w:rsid w:val="0045483B"/>
    <w:rsid w:val="00455080"/>
    <w:rsid w:val="004558BD"/>
    <w:rsid w:val="0045697D"/>
    <w:rsid w:val="00456D49"/>
    <w:rsid w:val="0045794C"/>
    <w:rsid w:val="004603B3"/>
    <w:rsid w:val="00460896"/>
    <w:rsid w:val="004653D7"/>
    <w:rsid w:val="0046711D"/>
    <w:rsid w:val="004675B9"/>
    <w:rsid w:val="004707FA"/>
    <w:rsid w:val="004710AA"/>
    <w:rsid w:val="004711FC"/>
    <w:rsid w:val="00472296"/>
    <w:rsid w:val="00472FD3"/>
    <w:rsid w:val="0047308B"/>
    <w:rsid w:val="0047436B"/>
    <w:rsid w:val="0047739C"/>
    <w:rsid w:val="004775A7"/>
    <w:rsid w:val="00480252"/>
    <w:rsid w:val="00480958"/>
    <w:rsid w:val="00480DCD"/>
    <w:rsid w:val="004814A9"/>
    <w:rsid w:val="004824F6"/>
    <w:rsid w:val="00483675"/>
    <w:rsid w:val="00484303"/>
    <w:rsid w:val="00485DAB"/>
    <w:rsid w:val="00491142"/>
    <w:rsid w:val="00492A6F"/>
    <w:rsid w:val="00497F48"/>
    <w:rsid w:val="004A0B0A"/>
    <w:rsid w:val="004A2644"/>
    <w:rsid w:val="004A3A42"/>
    <w:rsid w:val="004A5680"/>
    <w:rsid w:val="004A68D8"/>
    <w:rsid w:val="004A6E56"/>
    <w:rsid w:val="004B0EF8"/>
    <w:rsid w:val="004B130A"/>
    <w:rsid w:val="004B160D"/>
    <w:rsid w:val="004B23EE"/>
    <w:rsid w:val="004B2D12"/>
    <w:rsid w:val="004B4047"/>
    <w:rsid w:val="004C12E9"/>
    <w:rsid w:val="004C1F05"/>
    <w:rsid w:val="004C3619"/>
    <w:rsid w:val="004C446A"/>
    <w:rsid w:val="004C65A3"/>
    <w:rsid w:val="004C7163"/>
    <w:rsid w:val="004C7D89"/>
    <w:rsid w:val="004D0145"/>
    <w:rsid w:val="004D043D"/>
    <w:rsid w:val="004D0BE7"/>
    <w:rsid w:val="004D124B"/>
    <w:rsid w:val="004D2B42"/>
    <w:rsid w:val="004D34B9"/>
    <w:rsid w:val="004D61CF"/>
    <w:rsid w:val="004D6DA9"/>
    <w:rsid w:val="004E0AE2"/>
    <w:rsid w:val="004E1E50"/>
    <w:rsid w:val="004E208B"/>
    <w:rsid w:val="004E47A2"/>
    <w:rsid w:val="004F04A0"/>
    <w:rsid w:val="004F07A5"/>
    <w:rsid w:val="004F0BF2"/>
    <w:rsid w:val="004F0E47"/>
    <w:rsid w:val="004F0FA2"/>
    <w:rsid w:val="004F21A8"/>
    <w:rsid w:val="004F3B23"/>
    <w:rsid w:val="004F53AC"/>
    <w:rsid w:val="004F74F7"/>
    <w:rsid w:val="00501305"/>
    <w:rsid w:val="00503132"/>
    <w:rsid w:val="005031B2"/>
    <w:rsid w:val="00503932"/>
    <w:rsid w:val="00504DC0"/>
    <w:rsid w:val="00505F0B"/>
    <w:rsid w:val="00506803"/>
    <w:rsid w:val="00510245"/>
    <w:rsid w:val="00513156"/>
    <w:rsid w:val="00513FE9"/>
    <w:rsid w:val="00514773"/>
    <w:rsid w:val="00515875"/>
    <w:rsid w:val="00517BC1"/>
    <w:rsid w:val="0052290F"/>
    <w:rsid w:val="00523E87"/>
    <w:rsid w:val="005250A5"/>
    <w:rsid w:val="00526027"/>
    <w:rsid w:val="00526439"/>
    <w:rsid w:val="00531A4E"/>
    <w:rsid w:val="0053265B"/>
    <w:rsid w:val="0053389C"/>
    <w:rsid w:val="00533ADB"/>
    <w:rsid w:val="005340E1"/>
    <w:rsid w:val="00534A06"/>
    <w:rsid w:val="00536987"/>
    <w:rsid w:val="00537BB1"/>
    <w:rsid w:val="00541DD2"/>
    <w:rsid w:val="00542CE3"/>
    <w:rsid w:val="00542D3B"/>
    <w:rsid w:val="0054430F"/>
    <w:rsid w:val="0054498F"/>
    <w:rsid w:val="00544B9D"/>
    <w:rsid w:val="00545378"/>
    <w:rsid w:val="0054578C"/>
    <w:rsid w:val="00545CFC"/>
    <w:rsid w:val="005468CD"/>
    <w:rsid w:val="0054788D"/>
    <w:rsid w:val="00550F97"/>
    <w:rsid w:val="00551149"/>
    <w:rsid w:val="005511FA"/>
    <w:rsid w:val="00551F80"/>
    <w:rsid w:val="005539A0"/>
    <w:rsid w:val="00553BD4"/>
    <w:rsid w:val="00553EDC"/>
    <w:rsid w:val="00555305"/>
    <w:rsid w:val="005557EB"/>
    <w:rsid w:val="00556515"/>
    <w:rsid w:val="005565C9"/>
    <w:rsid w:val="0055689F"/>
    <w:rsid w:val="00557337"/>
    <w:rsid w:val="005575EF"/>
    <w:rsid w:val="0056160E"/>
    <w:rsid w:val="00561C4C"/>
    <w:rsid w:val="00561C9A"/>
    <w:rsid w:val="00562C98"/>
    <w:rsid w:val="00564159"/>
    <w:rsid w:val="00567422"/>
    <w:rsid w:val="00574500"/>
    <w:rsid w:val="005768CF"/>
    <w:rsid w:val="00576AEE"/>
    <w:rsid w:val="00582BA1"/>
    <w:rsid w:val="00583BE0"/>
    <w:rsid w:val="00583F58"/>
    <w:rsid w:val="0058467D"/>
    <w:rsid w:val="005851FF"/>
    <w:rsid w:val="0058673B"/>
    <w:rsid w:val="005870E5"/>
    <w:rsid w:val="00587CF5"/>
    <w:rsid w:val="005903A8"/>
    <w:rsid w:val="005909BF"/>
    <w:rsid w:val="00590C1D"/>
    <w:rsid w:val="00590DD1"/>
    <w:rsid w:val="00591F76"/>
    <w:rsid w:val="00592760"/>
    <w:rsid w:val="00594544"/>
    <w:rsid w:val="005946CD"/>
    <w:rsid w:val="005951B1"/>
    <w:rsid w:val="00595334"/>
    <w:rsid w:val="00596698"/>
    <w:rsid w:val="005976A5"/>
    <w:rsid w:val="00597FA8"/>
    <w:rsid w:val="005A0CE1"/>
    <w:rsid w:val="005A14CA"/>
    <w:rsid w:val="005A2761"/>
    <w:rsid w:val="005A45EA"/>
    <w:rsid w:val="005A74D8"/>
    <w:rsid w:val="005B0BD9"/>
    <w:rsid w:val="005B1D9E"/>
    <w:rsid w:val="005B2599"/>
    <w:rsid w:val="005B25C7"/>
    <w:rsid w:val="005B2A67"/>
    <w:rsid w:val="005B4B60"/>
    <w:rsid w:val="005B4B80"/>
    <w:rsid w:val="005B61BE"/>
    <w:rsid w:val="005C051D"/>
    <w:rsid w:val="005C0BA9"/>
    <w:rsid w:val="005C1BD5"/>
    <w:rsid w:val="005C201C"/>
    <w:rsid w:val="005C30F4"/>
    <w:rsid w:val="005C3C37"/>
    <w:rsid w:val="005C4007"/>
    <w:rsid w:val="005C4389"/>
    <w:rsid w:val="005C4A37"/>
    <w:rsid w:val="005C5561"/>
    <w:rsid w:val="005C7419"/>
    <w:rsid w:val="005C7A16"/>
    <w:rsid w:val="005D0467"/>
    <w:rsid w:val="005D0941"/>
    <w:rsid w:val="005D1376"/>
    <w:rsid w:val="005D2002"/>
    <w:rsid w:val="005D2B80"/>
    <w:rsid w:val="005D3457"/>
    <w:rsid w:val="005D5D0E"/>
    <w:rsid w:val="005D6250"/>
    <w:rsid w:val="005D662C"/>
    <w:rsid w:val="005E03B9"/>
    <w:rsid w:val="005E0A87"/>
    <w:rsid w:val="005E0D7A"/>
    <w:rsid w:val="005E0DDE"/>
    <w:rsid w:val="005E2153"/>
    <w:rsid w:val="005E2DEB"/>
    <w:rsid w:val="005E38D2"/>
    <w:rsid w:val="005E3C7A"/>
    <w:rsid w:val="005E3F28"/>
    <w:rsid w:val="005E5E5F"/>
    <w:rsid w:val="005E6EA6"/>
    <w:rsid w:val="005F1F73"/>
    <w:rsid w:val="005F3987"/>
    <w:rsid w:val="0060069C"/>
    <w:rsid w:val="006060B7"/>
    <w:rsid w:val="00606204"/>
    <w:rsid w:val="00606277"/>
    <w:rsid w:val="00606C0B"/>
    <w:rsid w:val="006106E3"/>
    <w:rsid w:val="006108AA"/>
    <w:rsid w:val="00610C3B"/>
    <w:rsid w:val="0061192E"/>
    <w:rsid w:val="00613283"/>
    <w:rsid w:val="00616A1B"/>
    <w:rsid w:val="0061762F"/>
    <w:rsid w:val="0062051B"/>
    <w:rsid w:val="00621B5E"/>
    <w:rsid w:val="006222A9"/>
    <w:rsid w:val="006239BC"/>
    <w:rsid w:val="00623E56"/>
    <w:rsid w:val="0062556C"/>
    <w:rsid w:val="00626279"/>
    <w:rsid w:val="00633144"/>
    <w:rsid w:val="00634E27"/>
    <w:rsid w:val="006351B8"/>
    <w:rsid w:val="00636DF3"/>
    <w:rsid w:val="00637665"/>
    <w:rsid w:val="00637AF8"/>
    <w:rsid w:val="006418CD"/>
    <w:rsid w:val="00641ED4"/>
    <w:rsid w:val="00642F05"/>
    <w:rsid w:val="00644E34"/>
    <w:rsid w:val="00647475"/>
    <w:rsid w:val="006476D4"/>
    <w:rsid w:val="006478BE"/>
    <w:rsid w:val="006479BC"/>
    <w:rsid w:val="0065002B"/>
    <w:rsid w:val="00651895"/>
    <w:rsid w:val="00651AE8"/>
    <w:rsid w:val="0065305F"/>
    <w:rsid w:val="006553BF"/>
    <w:rsid w:val="006559B7"/>
    <w:rsid w:val="00656F7B"/>
    <w:rsid w:val="00657E14"/>
    <w:rsid w:val="0066068C"/>
    <w:rsid w:val="00661E2D"/>
    <w:rsid w:val="006625AE"/>
    <w:rsid w:val="00662682"/>
    <w:rsid w:val="0066381D"/>
    <w:rsid w:val="00664968"/>
    <w:rsid w:val="00666C7D"/>
    <w:rsid w:val="006705FE"/>
    <w:rsid w:val="006737F8"/>
    <w:rsid w:val="00673891"/>
    <w:rsid w:val="00673F71"/>
    <w:rsid w:val="006742E3"/>
    <w:rsid w:val="006745E1"/>
    <w:rsid w:val="00677F35"/>
    <w:rsid w:val="00680661"/>
    <w:rsid w:val="00681466"/>
    <w:rsid w:val="0068266B"/>
    <w:rsid w:val="00682AFB"/>
    <w:rsid w:val="00685765"/>
    <w:rsid w:val="00686F07"/>
    <w:rsid w:val="00687962"/>
    <w:rsid w:val="00687D68"/>
    <w:rsid w:val="0069173A"/>
    <w:rsid w:val="00695677"/>
    <w:rsid w:val="00697C91"/>
    <w:rsid w:val="006A1874"/>
    <w:rsid w:val="006A2F80"/>
    <w:rsid w:val="006A7A86"/>
    <w:rsid w:val="006B161A"/>
    <w:rsid w:val="006B2710"/>
    <w:rsid w:val="006B3289"/>
    <w:rsid w:val="006B3D1C"/>
    <w:rsid w:val="006B3F50"/>
    <w:rsid w:val="006B4645"/>
    <w:rsid w:val="006B4898"/>
    <w:rsid w:val="006B61C7"/>
    <w:rsid w:val="006B6FD3"/>
    <w:rsid w:val="006B763F"/>
    <w:rsid w:val="006B77A8"/>
    <w:rsid w:val="006B7DEF"/>
    <w:rsid w:val="006C01F4"/>
    <w:rsid w:val="006C2A87"/>
    <w:rsid w:val="006C69F5"/>
    <w:rsid w:val="006D02E8"/>
    <w:rsid w:val="006D3115"/>
    <w:rsid w:val="006D37CC"/>
    <w:rsid w:val="006D3B9A"/>
    <w:rsid w:val="006D594F"/>
    <w:rsid w:val="006D6B0B"/>
    <w:rsid w:val="006E218A"/>
    <w:rsid w:val="006E327C"/>
    <w:rsid w:val="006E3509"/>
    <w:rsid w:val="006E4DE6"/>
    <w:rsid w:val="006E5EF2"/>
    <w:rsid w:val="006E7414"/>
    <w:rsid w:val="006F1669"/>
    <w:rsid w:val="006F4C7B"/>
    <w:rsid w:val="006F5970"/>
    <w:rsid w:val="006F7ED3"/>
    <w:rsid w:val="00700B6F"/>
    <w:rsid w:val="00703209"/>
    <w:rsid w:val="00704705"/>
    <w:rsid w:val="007064B2"/>
    <w:rsid w:val="00706557"/>
    <w:rsid w:val="00707281"/>
    <w:rsid w:val="00710415"/>
    <w:rsid w:val="0071051C"/>
    <w:rsid w:val="00711C87"/>
    <w:rsid w:val="0071232E"/>
    <w:rsid w:val="00712580"/>
    <w:rsid w:val="007137C8"/>
    <w:rsid w:val="0071477C"/>
    <w:rsid w:val="00715F5C"/>
    <w:rsid w:val="00720FA7"/>
    <w:rsid w:val="007222B9"/>
    <w:rsid w:val="00724085"/>
    <w:rsid w:val="007243B9"/>
    <w:rsid w:val="007246E7"/>
    <w:rsid w:val="00724A32"/>
    <w:rsid w:val="00725578"/>
    <w:rsid w:val="007262F0"/>
    <w:rsid w:val="00726874"/>
    <w:rsid w:val="00726B49"/>
    <w:rsid w:val="0073022B"/>
    <w:rsid w:val="00730A0C"/>
    <w:rsid w:val="0073129C"/>
    <w:rsid w:val="007314FD"/>
    <w:rsid w:val="00731F9D"/>
    <w:rsid w:val="00731FA9"/>
    <w:rsid w:val="0073376F"/>
    <w:rsid w:val="00733F74"/>
    <w:rsid w:val="00734282"/>
    <w:rsid w:val="00740D00"/>
    <w:rsid w:val="00742060"/>
    <w:rsid w:val="007421B3"/>
    <w:rsid w:val="00743D94"/>
    <w:rsid w:val="00745AC3"/>
    <w:rsid w:val="00746C55"/>
    <w:rsid w:val="007478EC"/>
    <w:rsid w:val="00751000"/>
    <w:rsid w:val="007527CE"/>
    <w:rsid w:val="007531B0"/>
    <w:rsid w:val="007532A7"/>
    <w:rsid w:val="007542B1"/>
    <w:rsid w:val="00755436"/>
    <w:rsid w:val="00757F12"/>
    <w:rsid w:val="00760AFA"/>
    <w:rsid w:val="00760D86"/>
    <w:rsid w:val="0076314B"/>
    <w:rsid w:val="00763371"/>
    <w:rsid w:val="00763FB6"/>
    <w:rsid w:val="00764DAD"/>
    <w:rsid w:val="00764E59"/>
    <w:rsid w:val="00766631"/>
    <w:rsid w:val="00767CEE"/>
    <w:rsid w:val="00770BF2"/>
    <w:rsid w:val="00771037"/>
    <w:rsid w:val="00772EEE"/>
    <w:rsid w:val="00772F9B"/>
    <w:rsid w:val="0077580A"/>
    <w:rsid w:val="00775A81"/>
    <w:rsid w:val="007806D8"/>
    <w:rsid w:val="00781D45"/>
    <w:rsid w:val="00783E72"/>
    <w:rsid w:val="00787398"/>
    <w:rsid w:val="00792C5D"/>
    <w:rsid w:val="007933E7"/>
    <w:rsid w:val="00793A2A"/>
    <w:rsid w:val="007952D0"/>
    <w:rsid w:val="007955DC"/>
    <w:rsid w:val="00795C20"/>
    <w:rsid w:val="00797EFF"/>
    <w:rsid w:val="007A036C"/>
    <w:rsid w:val="007A14C5"/>
    <w:rsid w:val="007A2A70"/>
    <w:rsid w:val="007A2D2C"/>
    <w:rsid w:val="007A39A1"/>
    <w:rsid w:val="007A6AC5"/>
    <w:rsid w:val="007A731C"/>
    <w:rsid w:val="007A7BFD"/>
    <w:rsid w:val="007A7DD4"/>
    <w:rsid w:val="007B026C"/>
    <w:rsid w:val="007B1D43"/>
    <w:rsid w:val="007B384E"/>
    <w:rsid w:val="007B7F2A"/>
    <w:rsid w:val="007C08D8"/>
    <w:rsid w:val="007C288D"/>
    <w:rsid w:val="007C4BEC"/>
    <w:rsid w:val="007C7F24"/>
    <w:rsid w:val="007D009B"/>
    <w:rsid w:val="007D0A05"/>
    <w:rsid w:val="007D3434"/>
    <w:rsid w:val="007D3C11"/>
    <w:rsid w:val="007D5048"/>
    <w:rsid w:val="007D5D9A"/>
    <w:rsid w:val="007D6D56"/>
    <w:rsid w:val="007D7EF2"/>
    <w:rsid w:val="007E11B2"/>
    <w:rsid w:val="007E230E"/>
    <w:rsid w:val="007E2F3B"/>
    <w:rsid w:val="007E5346"/>
    <w:rsid w:val="007E5DAA"/>
    <w:rsid w:val="007F3134"/>
    <w:rsid w:val="007F3BED"/>
    <w:rsid w:val="007F6B4F"/>
    <w:rsid w:val="00800688"/>
    <w:rsid w:val="00801C5C"/>
    <w:rsid w:val="0080360A"/>
    <w:rsid w:val="00804609"/>
    <w:rsid w:val="008103D0"/>
    <w:rsid w:val="00813918"/>
    <w:rsid w:val="00814471"/>
    <w:rsid w:val="00815280"/>
    <w:rsid w:val="00817582"/>
    <w:rsid w:val="00817AA1"/>
    <w:rsid w:val="00817CE2"/>
    <w:rsid w:val="00820179"/>
    <w:rsid w:val="008203A7"/>
    <w:rsid w:val="00821AD0"/>
    <w:rsid w:val="00824B57"/>
    <w:rsid w:val="00827CC3"/>
    <w:rsid w:val="00830AE9"/>
    <w:rsid w:val="00832678"/>
    <w:rsid w:val="00833507"/>
    <w:rsid w:val="00834567"/>
    <w:rsid w:val="0083471E"/>
    <w:rsid w:val="00834EB3"/>
    <w:rsid w:val="008356F4"/>
    <w:rsid w:val="00837016"/>
    <w:rsid w:val="00837A61"/>
    <w:rsid w:val="00840FC2"/>
    <w:rsid w:val="00842B66"/>
    <w:rsid w:val="008466FF"/>
    <w:rsid w:val="008518E0"/>
    <w:rsid w:val="00852FA8"/>
    <w:rsid w:val="0085666D"/>
    <w:rsid w:val="00860530"/>
    <w:rsid w:val="00860CCB"/>
    <w:rsid w:val="0086181E"/>
    <w:rsid w:val="00861B89"/>
    <w:rsid w:val="00862273"/>
    <w:rsid w:val="00863F22"/>
    <w:rsid w:val="008649D2"/>
    <w:rsid w:val="0086545D"/>
    <w:rsid w:val="0086577B"/>
    <w:rsid w:val="00870553"/>
    <w:rsid w:val="00870B39"/>
    <w:rsid w:val="0087177E"/>
    <w:rsid w:val="00873AF1"/>
    <w:rsid w:val="00874800"/>
    <w:rsid w:val="0087587C"/>
    <w:rsid w:val="00876B78"/>
    <w:rsid w:val="00876FA6"/>
    <w:rsid w:val="00883607"/>
    <w:rsid w:val="00886765"/>
    <w:rsid w:val="0088684C"/>
    <w:rsid w:val="008879AE"/>
    <w:rsid w:val="00890F26"/>
    <w:rsid w:val="00891B42"/>
    <w:rsid w:val="008929D0"/>
    <w:rsid w:val="00892FEE"/>
    <w:rsid w:val="008935A8"/>
    <w:rsid w:val="0089450A"/>
    <w:rsid w:val="008965CC"/>
    <w:rsid w:val="008A1025"/>
    <w:rsid w:val="008A1F86"/>
    <w:rsid w:val="008A3BE5"/>
    <w:rsid w:val="008A4D8E"/>
    <w:rsid w:val="008A5FB5"/>
    <w:rsid w:val="008A7900"/>
    <w:rsid w:val="008A79FA"/>
    <w:rsid w:val="008B00B5"/>
    <w:rsid w:val="008B0639"/>
    <w:rsid w:val="008B2A16"/>
    <w:rsid w:val="008B6F3D"/>
    <w:rsid w:val="008C170A"/>
    <w:rsid w:val="008C230F"/>
    <w:rsid w:val="008C26EF"/>
    <w:rsid w:val="008C370F"/>
    <w:rsid w:val="008C42D3"/>
    <w:rsid w:val="008C461E"/>
    <w:rsid w:val="008C5E96"/>
    <w:rsid w:val="008C747F"/>
    <w:rsid w:val="008C7D3D"/>
    <w:rsid w:val="008C7D48"/>
    <w:rsid w:val="008D3559"/>
    <w:rsid w:val="008E4353"/>
    <w:rsid w:val="008E4B8E"/>
    <w:rsid w:val="008F0FFC"/>
    <w:rsid w:val="008F181B"/>
    <w:rsid w:val="008F330C"/>
    <w:rsid w:val="008F4428"/>
    <w:rsid w:val="008F48B7"/>
    <w:rsid w:val="008F4FF3"/>
    <w:rsid w:val="008F7436"/>
    <w:rsid w:val="00901AE7"/>
    <w:rsid w:val="00902FFF"/>
    <w:rsid w:val="00904A54"/>
    <w:rsid w:val="009056AE"/>
    <w:rsid w:val="0090580B"/>
    <w:rsid w:val="00906E9F"/>
    <w:rsid w:val="00906F86"/>
    <w:rsid w:val="009108D3"/>
    <w:rsid w:val="00910CA3"/>
    <w:rsid w:val="00911015"/>
    <w:rsid w:val="0091230A"/>
    <w:rsid w:val="00912317"/>
    <w:rsid w:val="009129FB"/>
    <w:rsid w:val="00915EC5"/>
    <w:rsid w:val="00916900"/>
    <w:rsid w:val="00916EF6"/>
    <w:rsid w:val="00921D65"/>
    <w:rsid w:val="00924A9F"/>
    <w:rsid w:val="00924E5D"/>
    <w:rsid w:val="0092558B"/>
    <w:rsid w:val="009270F4"/>
    <w:rsid w:val="00927B97"/>
    <w:rsid w:val="00931AC1"/>
    <w:rsid w:val="00933DCC"/>
    <w:rsid w:val="00934BE3"/>
    <w:rsid w:val="00935E3B"/>
    <w:rsid w:val="00940266"/>
    <w:rsid w:val="00942C12"/>
    <w:rsid w:val="00943EA7"/>
    <w:rsid w:val="00943FF5"/>
    <w:rsid w:val="00944503"/>
    <w:rsid w:val="009466EA"/>
    <w:rsid w:val="00946BAA"/>
    <w:rsid w:val="0094711B"/>
    <w:rsid w:val="00947CDC"/>
    <w:rsid w:val="00950E51"/>
    <w:rsid w:val="009520B1"/>
    <w:rsid w:val="00952283"/>
    <w:rsid w:val="009522DA"/>
    <w:rsid w:val="00956669"/>
    <w:rsid w:val="00960253"/>
    <w:rsid w:val="00962478"/>
    <w:rsid w:val="0096254D"/>
    <w:rsid w:val="00962B45"/>
    <w:rsid w:val="00962BC6"/>
    <w:rsid w:val="009648AC"/>
    <w:rsid w:val="00964E57"/>
    <w:rsid w:val="009706ED"/>
    <w:rsid w:val="00970C2A"/>
    <w:rsid w:val="0097473A"/>
    <w:rsid w:val="00974C50"/>
    <w:rsid w:val="00976BDB"/>
    <w:rsid w:val="00980E68"/>
    <w:rsid w:val="009813C4"/>
    <w:rsid w:val="00984656"/>
    <w:rsid w:val="009850CE"/>
    <w:rsid w:val="009868AC"/>
    <w:rsid w:val="0098702E"/>
    <w:rsid w:val="009873BC"/>
    <w:rsid w:val="0098748E"/>
    <w:rsid w:val="00987E3F"/>
    <w:rsid w:val="00990144"/>
    <w:rsid w:val="00991D39"/>
    <w:rsid w:val="009920E8"/>
    <w:rsid w:val="00995BF6"/>
    <w:rsid w:val="009966A4"/>
    <w:rsid w:val="00996713"/>
    <w:rsid w:val="009A02CD"/>
    <w:rsid w:val="009A082C"/>
    <w:rsid w:val="009A1318"/>
    <w:rsid w:val="009A148B"/>
    <w:rsid w:val="009A1FB2"/>
    <w:rsid w:val="009A2DD7"/>
    <w:rsid w:val="009A33C0"/>
    <w:rsid w:val="009A4803"/>
    <w:rsid w:val="009A76BB"/>
    <w:rsid w:val="009A7B4D"/>
    <w:rsid w:val="009B1BDE"/>
    <w:rsid w:val="009B1BF5"/>
    <w:rsid w:val="009B5663"/>
    <w:rsid w:val="009B683C"/>
    <w:rsid w:val="009B6918"/>
    <w:rsid w:val="009B7A67"/>
    <w:rsid w:val="009C1266"/>
    <w:rsid w:val="009C2A7D"/>
    <w:rsid w:val="009C2F9D"/>
    <w:rsid w:val="009C33B3"/>
    <w:rsid w:val="009C50B2"/>
    <w:rsid w:val="009C7636"/>
    <w:rsid w:val="009D3C91"/>
    <w:rsid w:val="009D4A58"/>
    <w:rsid w:val="009D51D1"/>
    <w:rsid w:val="009E2A55"/>
    <w:rsid w:val="009E44B6"/>
    <w:rsid w:val="009E5565"/>
    <w:rsid w:val="009E6635"/>
    <w:rsid w:val="009E68AB"/>
    <w:rsid w:val="009F1196"/>
    <w:rsid w:val="009F195E"/>
    <w:rsid w:val="009F3F92"/>
    <w:rsid w:val="009F416E"/>
    <w:rsid w:val="009F5013"/>
    <w:rsid w:val="00A03E3C"/>
    <w:rsid w:val="00A07A51"/>
    <w:rsid w:val="00A10698"/>
    <w:rsid w:val="00A11457"/>
    <w:rsid w:val="00A12CE7"/>
    <w:rsid w:val="00A143E3"/>
    <w:rsid w:val="00A16CEC"/>
    <w:rsid w:val="00A206B1"/>
    <w:rsid w:val="00A21378"/>
    <w:rsid w:val="00A219C1"/>
    <w:rsid w:val="00A21B54"/>
    <w:rsid w:val="00A21CB7"/>
    <w:rsid w:val="00A21EB2"/>
    <w:rsid w:val="00A23DA2"/>
    <w:rsid w:val="00A25F3C"/>
    <w:rsid w:val="00A263E3"/>
    <w:rsid w:val="00A26602"/>
    <w:rsid w:val="00A30B1E"/>
    <w:rsid w:val="00A31B2C"/>
    <w:rsid w:val="00A327C0"/>
    <w:rsid w:val="00A3397C"/>
    <w:rsid w:val="00A36501"/>
    <w:rsid w:val="00A36756"/>
    <w:rsid w:val="00A37235"/>
    <w:rsid w:val="00A412A1"/>
    <w:rsid w:val="00A41B55"/>
    <w:rsid w:val="00A42F94"/>
    <w:rsid w:val="00A4387E"/>
    <w:rsid w:val="00A43AC6"/>
    <w:rsid w:val="00A448D7"/>
    <w:rsid w:val="00A479A9"/>
    <w:rsid w:val="00A5099A"/>
    <w:rsid w:val="00A50DF4"/>
    <w:rsid w:val="00A510E9"/>
    <w:rsid w:val="00A51FAF"/>
    <w:rsid w:val="00A52B1A"/>
    <w:rsid w:val="00A52E37"/>
    <w:rsid w:val="00A53410"/>
    <w:rsid w:val="00A53593"/>
    <w:rsid w:val="00A53A05"/>
    <w:rsid w:val="00A541F6"/>
    <w:rsid w:val="00A54D36"/>
    <w:rsid w:val="00A555E7"/>
    <w:rsid w:val="00A55BA9"/>
    <w:rsid w:val="00A560D1"/>
    <w:rsid w:val="00A563A7"/>
    <w:rsid w:val="00A5666F"/>
    <w:rsid w:val="00A574CF"/>
    <w:rsid w:val="00A57E1C"/>
    <w:rsid w:val="00A57EE4"/>
    <w:rsid w:val="00A62646"/>
    <w:rsid w:val="00A628CD"/>
    <w:rsid w:val="00A63197"/>
    <w:rsid w:val="00A640D9"/>
    <w:rsid w:val="00A6727B"/>
    <w:rsid w:val="00A67640"/>
    <w:rsid w:val="00A67DE6"/>
    <w:rsid w:val="00A7171A"/>
    <w:rsid w:val="00A7174E"/>
    <w:rsid w:val="00A71D15"/>
    <w:rsid w:val="00A72374"/>
    <w:rsid w:val="00A754DB"/>
    <w:rsid w:val="00A75997"/>
    <w:rsid w:val="00A7638D"/>
    <w:rsid w:val="00A77F62"/>
    <w:rsid w:val="00A80CBD"/>
    <w:rsid w:val="00A81875"/>
    <w:rsid w:val="00A818C0"/>
    <w:rsid w:val="00A82B7E"/>
    <w:rsid w:val="00A84FB0"/>
    <w:rsid w:val="00A85846"/>
    <w:rsid w:val="00A85E3A"/>
    <w:rsid w:val="00A87254"/>
    <w:rsid w:val="00A87479"/>
    <w:rsid w:val="00A9127A"/>
    <w:rsid w:val="00A91579"/>
    <w:rsid w:val="00A91B98"/>
    <w:rsid w:val="00A936A6"/>
    <w:rsid w:val="00A947EA"/>
    <w:rsid w:val="00A948F3"/>
    <w:rsid w:val="00A94F7E"/>
    <w:rsid w:val="00A95246"/>
    <w:rsid w:val="00A95974"/>
    <w:rsid w:val="00A95AD0"/>
    <w:rsid w:val="00A96F5E"/>
    <w:rsid w:val="00A974DD"/>
    <w:rsid w:val="00AA1952"/>
    <w:rsid w:val="00AA2AAC"/>
    <w:rsid w:val="00AA447E"/>
    <w:rsid w:val="00AA6389"/>
    <w:rsid w:val="00AA6E70"/>
    <w:rsid w:val="00AA7D5B"/>
    <w:rsid w:val="00AB23E7"/>
    <w:rsid w:val="00AB2F81"/>
    <w:rsid w:val="00AB2FFD"/>
    <w:rsid w:val="00AB4507"/>
    <w:rsid w:val="00AB4B49"/>
    <w:rsid w:val="00AB4E61"/>
    <w:rsid w:val="00AB52A6"/>
    <w:rsid w:val="00AB5C99"/>
    <w:rsid w:val="00AB76F9"/>
    <w:rsid w:val="00AC4B75"/>
    <w:rsid w:val="00AC56E1"/>
    <w:rsid w:val="00AC6900"/>
    <w:rsid w:val="00AC6E71"/>
    <w:rsid w:val="00AD196A"/>
    <w:rsid w:val="00AD4118"/>
    <w:rsid w:val="00AD5063"/>
    <w:rsid w:val="00AE3EB7"/>
    <w:rsid w:val="00AF053C"/>
    <w:rsid w:val="00AF0956"/>
    <w:rsid w:val="00AF0DA3"/>
    <w:rsid w:val="00AF2919"/>
    <w:rsid w:val="00AF6277"/>
    <w:rsid w:val="00AF74CA"/>
    <w:rsid w:val="00B00EEC"/>
    <w:rsid w:val="00B01C31"/>
    <w:rsid w:val="00B02C11"/>
    <w:rsid w:val="00B02CD5"/>
    <w:rsid w:val="00B03309"/>
    <w:rsid w:val="00B0639B"/>
    <w:rsid w:val="00B067DA"/>
    <w:rsid w:val="00B07501"/>
    <w:rsid w:val="00B11448"/>
    <w:rsid w:val="00B129CD"/>
    <w:rsid w:val="00B173EA"/>
    <w:rsid w:val="00B17CC3"/>
    <w:rsid w:val="00B2090F"/>
    <w:rsid w:val="00B254A8"/>
    <w:rsid w:val="00B26462"/>
    <w:rsid w:val="00B27973"/>
    <w:rsid w:val="00B327F4"/>
    <w:rsid w:val="00B33579"/>
    <w:rsid w:val="00B42C23"/>
    <w:rsid w:val="00B45C0D"/>
    <w:rsid w:val="00B470A2"/>
    <w:rsid w:val="00B472FF"/>
    <w:rsid w:val="00B505D0"/>
    <w:rsid w:val="00B509CD"/>
    <w:rsid w:val="00B5276F"/>
    <w:rsid w:val="00B5344C"/>
    <w:rsid w:val="00B53A1F"/>
    <w:rsid w:val="00B57A66"/>
    <w:rsid w:val="00B605F6"/>
    <w:rsid w:val="00B6098C"/>
    <w:rsid w:val="00B614E1"/>
    <w:rsid w:val="00B62052"/>
    <w:rsid w:val="00B633F2"/>
    <w:rsid w:val="00B65003"/>
    <w:rsid w:val="00B66DBC"/>
    <w:rsid w:val="00B7277B"/>
    <w:rsid w:val="00B73A3C"/>
    <w:rsid w:val="00B73A59"/>
    <w:rsid w:val="00B74A51"/>
    <w:rsid w:val="00B74D2A"/>
    <w:rsid w:val="00B750ED"/>
    <w:rsid w:val="00B7602D"/>
    <w:rsid w:val="00B76ECF"/>
    <w:rsid w:val="00B805ED"/>
    <w:rsid w:val="00B80D92"/>
    <w:rsid w:val="00B8238A"/>
    <w:rsid w:val="00B82CA0"/>
    <w:rsid w:val="00B83045"/>
    <w:rsid w:val="00B83248"/>
    <w:rsid w:val="00B86507"/>
    <w:rsid w:val="00B86ADA"/>
    <w:rsid w:val="00B86EBA"/>
    <w:rsid w:val="00B87379"/>
    <w:rsid w:val="00B90298"/>
    <w:rsid w:val="00B902AC"/>
    <w:rsid w:val="00B923D4"/>
    <w:rsid w:val="00B92AA2"/>
    <w:rsid w:val="00B92FCF"/>
    <w:rsid w:val="00B96EA8"/>
    <w:rsid w:val="00BA0968"/>
    <w:rsid w:val="00BA122A"/>
    <w:rsid w:val="00BA2ADA"/>
    <w:rsid w:val="00BA2B3D"/>
    <w:rsid w:val="00BA5C1C"/>
    <w:rsid w:val="00BA6471"/>
    <w:rsid w:val="00BA7069"/>
    <w:rsid w:val="00BB0B72"/>
    <w:rsid w:val="00BB0C50"/>
    <w:rsid w:val="00BB1CA0"/>
    <w:rsid w:val="00BB2CBB"/>
    <w:rsid w:val="00BB300E"/>
    <w:rsid w:val="00BB5982"/>
    <w:rsid w:val="00BC1A57"/>
    <w:rsid w:val="00BC243A"/>
    <w:rsid w:val="00BC286A"/>
    <w:rsid w:val="00BC4075"/>
    <w:rsid w:val="00BC659C"/>
    <w:rsid w:val="00BD11BE"/>
    <w:rsid w:val="00BD1709"/>
    <w:rsid w:val="00BD3B99"/>
    <w:rsid w:val="00BD45BA"/>
    <w:rsid w:val="00BD45DF"/>
    <w:rsid w:val="00BD5468"/>
    <w:rsid w:val="00BD654E"/>
    <w:rsid w:val="00BD727E"/>
    <w:rsid w:val="00BE06B2"/>
    <w:rsid w:val="00BE0CE3"/>
    <w:rsid w:val="00BE17B8"/>
    <w:rsid w:val="00BE2EC8"/>
    <w:rsid w:val="00BE373B"/>
    <w:rsid w:val="00BE3ECC"/>
    <w:rsid w:val="00BE61FB"/>
    <w:rsid w:val="00BE7645"/>
    <w:rsid w:val="00BF249C"/>
    <w:rsid w:val="00BF353A"/>
    <w:rsid w:val="00BF3D2C"/>
    <w:rsid w:val="00BF5E65"/>
    <w:rsid w:val="00BF780A"/>
    <w:rsid w:val="00BF7B31"/>
    <w:rsid w:val="00C01927"/>
    <w:rsid w:val="00C02B8B"/>
    <w:rsid w:val="00C040C4"/>
    <w:rsid w:val="00C04DDB"/>
    <w:rsid w:val="00C05FD0"/>
    <w:rsid w:val="00C063B2"/>
    <w:rsid w:val="00C07286"/>
    <w:rsid w:val="00C115E7"/>
    <w:rsid w:val="00C11F8D"/>
    <w:rsid w:val="00C14BE0"/>
    <w:rsid w:val="00C152C6"/>
    <w:rsid w:val="00C16AA6"/>
    <w:rsid w:val="00C177FE"/>
    <w:rsid w:val="00C216AC"/>
    <w:rsid w:val="00C224C1"/>
    <w:rsid w:val="00C234F1"/>
    <w:rsid w:val="00C24284"/>
    <w:rsid w:val="00C24B89"/>
    <w:rsid w:val="00C24D0B"/>
    <w:rsid w:val="00C256D3"/>
    <w:rsid w:val="00C26E65"/>
    <w:rsid w:val="00C27155"/>
    <w:rsid w:val="00C27DB1"/>
    <w:rsid w:val="00C3056D"/>
    <w:rsid w:val="00C30EAD"/>
    <w:rsid w:val="00C3292A"/>
    <w:rsid w:val="00C3490E"/>
    <w:rsid w:val="00C34F3F"/>
    <w:rsid w:val="00C353BA"/>
    <w:rsid w:val="00C35714"/>
    <w:rsid w:val="00C35CA5"/>
    <w:rsid w:val="00C35F50"/>
    <w:rsid w:val="00C369E5"/>
    <w:rsid w:val="00C40EF3"/>
    <w:rsid w:val="00C41BE2"/>
    <w:rsid w:val="00C41C4E"/>
    <w:rsid w:val="00C42A21"/>
    <w:rsid w:val="00C4323A"/>
    <w:rsid w:val="00C43A5B"/>
    <w:rsid w:val="00C447BA"/>
    <w:rsid w:val="00C46E05"/>
    <w:rsid w:val="00C47342"/>
    <w:rsid w:val="00C47EE9"/>
    <w:rsid w:val="00C50174"/>
    <w:rsid w:val="00C5037B"/>
    <w:rsid w:val="00C50FD0"/>
    <w:rsid w:val="00C51923"/>
    <w:rsid w:val="00C52812"/>
    <w:rsid w:val="00C52C79"/>
    <w:rsid w:val="00C563AF"/>
    <w:rsid w:val="00C620EF"/>
    <w:rsid w:val="00C6314F"/>
    <w:rsid w:val="00C6380F"/>
    <w:rsid w:val="00C66E5A"/>
    <w:rsid w:val="00C67B2D"/>
    <w:rsid w:val="00C70F6B"/>
    <w:rsid w:val="00C7472B"/>
    <w:rsid w:val="00C74773"/>
    <w:rsid w:val="00C76268"/>
    <w:rsid w:val="00C76FC3"/>
    <w:rsid w:val="00C77288"/>
    <w:rsid w:val="00C81BC7"/>
    <w:rsid w:val="00C858A7"/>
    <w:rsid w:val="00C85960"/>
    <w:rsid w:val="00C91FCE"/>
    <w:rsid w:val="00C945E2"/>
    <w:rsid w:val="00C94969"/>
    <w:rsid w:val="00C94E90"/>
    <w:rsid w:val="00C96C7D"/>
    <w:rsid w:val="00CA0B82"/>
    <w:rsid w:val="00CA17C1"/>
    <w:rsid w:val="00CA2FA4"/>
    <w:rsid w:val="00CA64BA"/>
    <w:rsid w:val="00CA751D"/>
    <w:rsid w:val="00CB361A"/>
    <w:rsid w:val="00CB7D27"/>
    <w:rsid w:val="00CB7FCB"/>
    <w:rsid w:val="00CC21F9"/>
    <w:rsid w:val="00CC47AA"/>
    <w:rsid w:val="00CC50C9"/>
    <w:rsid w:val="00CC5380"/>
    <w:rsid w:val="00CC6C34"/>
    <w:rsid w:val="00CC6DC3"/>
    <w:rsid w:val="00CC7B95"/>
    <w:rsid w:val="00CD0ABE"/>
    <w:rsid w:val="00CD3439"/>
    <w:rsid w:val="00CD50E5"/>
    <w:rsid w:val="00CD5165"/>
    <w:rsid w:val="00CD5471"/>
    <w:rsid w:val="00CE0A50"/>
    <w:rsid w:val="00CE0AA8"/>
    <w:rsid w:val="00CE29BE"/>
    <w:rsid w:val="00CE305F"/>
    <w:rsid w:val="00CE375F"/>
    <w:rsid w:val="00CE3779"/>
    <w:rsid w:val="00CE6635"/>
    <w:rsid w:val="00CF0988"/>
    <w:rsid w:val="00CF137F"/>
    <w:rsid w:val="00CF1465"/>
    <w:rsid w:val="00CF2B35"/>
    <w:rsid w:val="00CF56E7"/>
    <w:rsid w:val="00CF5983"/>
    <w:rsid w:val="00CF59CE"/>
    <w:rsid w:val="00CF65B5"/>
    <w:rsid w:val="00D0001A"/>
    <w:rsid w:val="00D013B7"/>
    <w:rsid w:val="00D01FE5"/>
    <w:rsid w:val="00D02DBC"/>
    <w:rsid w:val="00D032A9"/>
    <w:rsid w:val="00D03714"/>
    <w:rsid w:val="00D03F30"/>
    <w:rsid w:val="00D0412F"/>
    <w:rsid w:val="00D06F2B"/>
    <w:rsid w:val="00D1003E"/>
    <w:rsid w:val="00D11AB7"/>
    <w:rsid w:val="00D11C70"/>
    <w:rsid w:val="00D127D9"/>
    <w:rsid w:val="00D1434E"/>
    <w:rsid w:val="00D154FE"/>
    <w:rsid w:val="00D15DC4"/>
    <w:rsid w:val="00D16DF2"/>
    <w:rsid w:val="00D219AA"/>
    <w:rsid w:val="00D219BF"/>
    <w:rsid w:val="00D21BEE"/>
    <w:rsid w:val="00D21ECB"/>
    <w:rsid w:val="00D22018"/>
    <w:rsid w:val="00D22C35"/>
    <w:rsid w:val="00D25513"/>
    <w:rsid w:val="00D2715E"/>
    <w:rsid w:val="00D33324"/>
    <w:rsid w:val="00D33482"/>
    <w:rsid w:val="00D346A6"/>
    <w:rsid w:val="00D35912"/>
    <w:rsid w:val="00D35DB5"/>
    <w:rsid w:val="00D376A8"/>
    <w:rsid w:val="00D37E6D"/>
    <w:rsid w:val="00D402FE"/>
    <w:rsid w:val="00D40FC9"/>
    <w:rsid w:val="00D4298C"/>
    <w:rsid w:val="00D43EE8"/>
    <w:rsid w:val="00D44B84"/>
    <w:rsid w:val="00D450AD"/>
    <w:rsid w:val="00D459BB"/>
    <w:rsid w:val="00D50EE8"/>
    <w:rsid w:val="00D519B7"/>
    <w:rsid w:val="00D538B7"/>
    <w:rsid w:val="00D53935"/>
    <w:rsid w:val="00D53B82"/>
    <w:rsid w:val="00D5718A"/>
    <w:rsid w:val="00D57FE8"/>
    <w:rsid w:val="00D60D8F"/>
    <w:rsid w:val="00D6102A"/>
    <w:rsid w:val="00D61B9E"/>
    <w:rsid w:val="00D638CB"/>
    <w:rsid w:val="00D64123"/>
    <w:rsid w:val="00D65D35"/>
    <w:rsid w:val="00D70A60"/>
    <w:rsid w:val="00D711A7"/>
    <w:rsid w:val="00D71F6B"/>
    <w:rsid w:val="00D76435"/>
    <w:rsid w:val="00D766B3"/>
    <w:rsid w:val="00D76ED2"/>
    <w:rsid w:val="00D77344"/>
    <w:rsid w:val="00D83D93"/>
    <w:rsid w:val="00D91909"/>
    <w:rsid w:val="00D92503"/>
    <w:rsid w:val="00D92F7D"/>
    <w:rsid w:val="00D9417B"/>
    <w:rsid w:val="00D964FD"/>
    <w:rsid w:val="00DA2508"/>
    <w:rsid w:val="00DA4972"/>
    <w:rsid w:val="00DA591E"/>
    <w:rsid w:val="00DA6B7A"/>
    <w:rsid w:val="00DB0338"/>
    <w:rsid w:val="00DB0747"/>
    <w:rsid w:val="00DB1ADB"/>
    <w:rsid w:val="00DB369A"/>
    <w:rsid w:val="00DB3815"/>
    <w:rsid w:val="00DB446F"/>
    <w:rsid w:val="00DB4D74"/>
    <w:rsid w:val="00DB6134"/>
    <w:rsid w:val="00DB623B"/>
    <w:rsid w:val="00DC030D"/>
    <w:rsid w:val="00DC0CC4"/>
    <w:rsid w:val="00DC107D"/>
    <w:rsid w:val="00DC11AA"/>
    <w:rsid w:val="00DC3391"/>
    <w:rsid w:val="00DC3922"/>
    <w:rsid w:val="00DC4E11"/>
    <w:rsid w:val="00DC52DE"/>
    <w:rsid w:val="00DC6E5D"/>
    <w:rsid w:val="00DD1DE3"/>
    <w:rsid w:val="00DD2553"/>
    <w:rsid w:val="00DD41C8"/>
    <w:rsid w:val="00DD5A8B"/>
    <w:rsid w:val="00DD64B1"/>
    <w:rsid w:val="00DE02A8"/>
    <w:rsid w:val="00DE050B"/>
    <w:rsid w:val="00DE059A"/>
    <w:rsid w:val="00DE33CA"/>
    <w:rsid w:val="00DE389F"/>
    <w:rsid w:val="00DE42DD"/>
    <w:rsid w:val="00DE47B1"/>
    <w:rsid w:val="00DE4921"/>
    <w:rsid w:val="00DE6494"/>
    <w:rsid w:val="00DE69EA"/>
    <w:rsid w:val="00DE7CF6"/>
    <w:rsid w:val="00DF58D5"/>
    <w:rsid w:val="00DF635F"/>
    <w:rsid w:val="00DF6729"/>
    <w:rsid w:val="00E0079D"/>
    <w:rsid w:val="00E00C5E"/>
    <w:rsid w:val="00E01078"/>
    <w:rsid w:val="00E016D9"/>
    <w:rsid w:val="00E03629"/>
    <w:rsid w:val="00E04ACF"/>
    <w:rsid w:val="00E06171"/>
    <w:rsid w:val="00E06CF5"/>
    <w:rsid w:val="00E071FA"/>
    <w:rsid w:val="00E11631"/>
    <w:rsid w:val="00E135D1"/>
    <w:rsid w:val="00E156C6"/>
    <w:rsid w:val="00E20202"/>
    <w:rsid w:val="00E20498"/>
    <w:rsid w:val="00E20A0D"/>
    <w:rsid w:val="00E22070"/>
    <w:rsid w:val="00E228DE"/>
    <w:rsid w:val="00E22C83"/>
    <w:rsid w:val="00E230C7"/>
    <w:rsid w:val="00E238D4"/>
    <w:rsid w:val="00E23C75"/>
    <w:rsid w:val="00E27457"/>
    <w:rsid w:val="00E30850"/>
    <w:rsid w:val="00E30E37"/>
    <w:rsid w:val="00E31B2D"/>
    <w:rsid w:val="00E32E6F"/>
    <w:rsid w:val="00E32F3A"/>
    <w:rsid w:val="00E33169"/>
    <w:rsid w:val="00E36C28"/>
    <w:rsid w:val="00E375B5"/>
    <w:rsid w:val="00E3769C"/>
    <w:rsid w:val="00E37A77"/>
    <w:rsid w:val="00E41D3E"/>
    <w:rsid w:val="00E41D4E"/>
    <w:rsid w:val="00E41EBC"/>
    <w:rsid w:val="00E4337E"/>
    <w:rsid w:val="00E45B8D"/>
    <w:rsid w:val="00E46418"/>
    <w:rsid w:val="00E46871"/>
    <w:rsid w:val="00E475A3"/>
    <w:rsid w:val="00E5101E"/>
    <w:rsid w:val="00E51977"/>
    <w:rsid w:val="00E548AD"/>
    <w:rsid w:val="00E56107"/>
    <w:rsid w:val="00E57436"/>
    <w:rsid w:val="00E57B2C"/>
    <w:rsid w:val="00E57BF9"/>
    <w:rsid w:val="00E57F50"/>
    <w:rsid w:val="00E606E9"/>
    <w:rsid w:val="00E64E6F"/>
    <w:rsid w:val="00E65053"/>
    <w:rsid w:val="00E65F3F"/>
    <w:rsid w:val="00E67850"/>
    <w:rsid w:val="00E70A68"/>
    <w:rsid w:val="00E71822"/>
    <w:rsid w:val="00E72053"/>
    <w:rsid w:val="00E73A69"/>
    <w:rsid w:val="00E73D27"/>
    <w:rsid w:val="00E743D9"/>
    <w:rsid w:val="00E77324"/>
    <w:rsid w:val="00E77A00"/>
    <w:rsid w:val="00E77B31"/>
    <w:rsid w:val="00E80BD1"/>
    <w:rsid w:val="00E82238"/>
    <w:rsid w:val="00E83EC7"/>
    <w:rsid w:val="00E8599D"/>
    <w:rsid w:val="00E86008"/>
    <w:rsid w:val="00E863B7"/>
    <w:rsid w:val="00E866EF"/>
    <w:rsid w:val="00E875CD"/>
    <w:rsid w:val="00E90738"/>
    <w:rsid w:val="00E91181"/>
    <w:rsid w:val="00E91A92"/>
    <w:rsid w:val="00E92BA9"/>
    <w:rsid w:val="00E92F40"/>
    <w:rsid w:val="00E93697"/>
    <w:rsid w:val="00E94059"/>
    <w:rsid w:val="00EA01CB"/>
    <w:rsid w:val="00EA2AB5"/>
    <w:rsid w:val="00EA329C"/>
    <w:rsid w:val="00EA372B"/>
    <w:rsid w:val="00EA39C5"/>
    <w:rsid w:val="00EA581C"/>
    <w:rsid w:val="00EA644C"/>
    <w:rsid w:val="00EA7C73"/>
    <w:rsid w:val="00EB02CF"/>
    <w:rsid w:val="00EB06A4"/>
    <w:rsid w:val="00EB1CAF"/>
    <w:rsid w:val="00EB1CB2"/>
    <w:rsid w:val="00EB2AB9"/>
    <w:rsid w:val="00EB3B4F"/>
    <w:rsid w:val="00EB5854"/>
    <w:rsid w:val="00EB5BD9"/>
    <w:rsid w:val="00EB70FD"/>
    <w:rsid w:val="00EC002D"/>
    <w:rsid w:val="00EC0F3C"/>
    <w:rsid w:val="00EC21E4"/>
    <w:rsid w:val="00EC285D"/>
    <w:rsid w:val="00EC5C29"/>
    <w:rsid w:val="00EC5C6E"/>
    <w:rsid w:val="00EC6021"/>
    <w:rsid w:val="00ED0A20"/>
    <w:rsid w:val="00ED0CBE"/>
    <w:rsid w:val="00ED0D85"/>
    <w:rsid w:val="00ED0FD1"/>
    <w:rsid w:val="00ED1B7D"/>
    <w:rsid w:val="00ED3619"/>
    <w:rsid w:val="00ED5869"/>
    <w:rsid w:val="00ED6FB2"/>
    <w:rsid w:val="00ED7910"/>
    <w:rsid w:val="00EE1E5F"/>
    <w:rsid w:val="00EE46E2"/>
    <w:rsid w:val="00EE4E9C"/>
    <w:rsid w:val="00EE6853"/>
    <w:rsid w:val="00EE6C5E"/>
    <w:rsid w:val="00EE70C0"/>
    <w:rsid w:val="00EE7324"/>
    <w:rsid w:val="00EF05BB"/>
    <w:rsid w:val="00EF2B19"/>
    <w:rsid w:val="00EF3887"/>
    <w:rsid w:val="00EF43E2"/>
    <w:rsid w:val="00EF5688"/>
    <w:rsid w:val="00EF5FD1"/>
    <w:rsid w:val="00EF7241"/>
    <w:rsid w:val="00F00691"/>
    <w:rsid w:val="00F02125"/>
    <w:rsid w:val="00F03511"/>
    <w:rsid w:val="00F03562"/>
    <w:rsid w:val="00F04769"/>
    <w:rsid w:val="00F055A6"/>
    <w:rsid w:val="00F07FDB"/>
    <w:rsid w:val="00F11D0E"/>
    <w:rsid w:val="00F12DF8"/>
    <w:rsid w:val="00F134A4"/>
    <w:rsid w:val="00F141AA"/>
    <w:rsid w:val="00F159D5"/>
    <w:rsid w:val="00F15F4A"/>
    <w:rsid w:val="00F16EBF"/>
    <w:rsid w:val="00F17D65"/>
    <w:rsid w:val="00F20BF5"/>
    <w:rsid w:val="00F2179A"/>
    <w:rsid w:val="00F2390E"/>
    <w:rsid w:val="00F24178"/>
    <w:rsid w:val="00F2489F"/>
    <w:rsid w:val="00F25922"/>
    <w:rsid w:val="00F25BCE"/>
    <w:rsid w:val="00F30B54"/>
    <w:rsid w:val="00F31302"/>
    <w:rsid w:val="00F3135E"/>
    <w:rsid w:val="00F32578"/>
    <w:rsid w:val="00F326DF"/>
    <w:rsid w:val="00F3484A"/>
    <w:rsid w:val="00F35532"/>
    <w:rsid w:val="00F37862"/>
    <w:rsid w:val="00F40492"/>
    <w:rsid w:val="00F429DF"/>
    <w:rsid w:val="00F44831"/>
    <w:rsid w:val="00F4776B"/>
    <w:rsid w:val="00F47BBC"/>
    <w:rsid w:val="00F50E4E"/>
    <w:rsid w:val="00F5117D"/>
    <w:rsid w:val="00F51E17"/>
    <w:rsid w:val="00F51E87"/>
    <w:rsid w:val="00F52411"/>
    <w:rsid w:val="00F55EFE"/>
    <w:rsid w:val="00F56100"/>
    <w:rsid w:val="00F56F9C"/>
    <w:rsid w:val="00F57C5E"/>
    <w:rsid w:val="00F60292"/>
    <w:rsid w:val="00F6055B"/>
    <w:rsid w:val="00F62580"/>
    <w:rsid w:val="00F62A78"/>
    <w:rsid w:val="00F6450C"/>
    <w:rsid w:val="00F66CFF"/>
    <w:rsid w:val="00F672AB"/>
    <w:rsid w:val="00F70AE3"/>
    <w:rsid w:val="00F732A6"/>
    <w:rsid w:val="00F75598"/>
    <w:rsid w:val="00F761E2"/>
    <w:rsid w:val="00F77E9E"/>
    <w:rsid w:val="00F80050"/>
    <w:rsid w:val="00F8133B"/>
    <w:rsid w:val="00F8243D"/>
    <w:rsid w:val="00F82FB8"/>
    <w:rsid w:val="00F83B59"/>
    <w:rsid w:val="00F856D7"/>
    <w:rsid w:val="00F8620D"/>
    <w:rsid w:val="00F864C6"/>
    <w:rsid w:val="00F87C0B"/>
    <w:rsid w:val="00F9187A"/>
    <w:rsid w:val="00F928A0"/>
    <w:rsid w:val="00F93DA7"/>
    <w:rsid w:val="00F94824"/>
    <w:rsid w:val="00F94935"/>
    <w:rsid w:val="00F95204"/>
    <w:rsid w:val="00F9596A"/>
    <w:rsid w:val="00F95FDE"/>
    <w:rsid w:val="00F96B52"/>
    <w:rsid w:val="00F96C8B"/>
    <w:rsid w:val="00F97A72"/>
    <w:rsid w:val="00F97C77"/>
    <w:rsid w:val="00FA081D"/>
    <w:rsid w:val="00FA0B17"/>
    <w:rsid w:val="00FA6657"/>
    <w:rsid w:val="00FA707A"/>
    <w:rsid w:val="00FA746D"/>
    <w:rsid w:val="00FA7967"/>
    <w:rsid w:val="00FB0893"/>
    <w:rsid w:val="00FB2871"/>
    <w:rsid w:val="00FB557F"/>
    <w:rsid w:val="00FB6CB1"/>
    <w:rsid w:val="00FC12B7"/>
    <w:rsid w:val="00FC1CF4"/>
    <w:rsid w:val="00FC20B2"/>
    <w:rsid w:val="00FC48D6"/>
    <w:rsid w:val="00FC6225"/>
    <w:rsid w:val="00FC66BF"/>
    <w:rsid w:val="00FC6887"/>
    <w:rsid w:val="00FC69D3"/>
    <w:rsid w:val="00FC7678"/>
    <w:rsid w:val="00FD0922"/>
    <w:rsid w:val="00FD0B00"/>
    <w:rsid w:val="00FD0E61"/>
    <w:rsid w:val="00FD5506"/>
    <w:rsid w:val="00FD560B"/>
    <w:rsid w:val="00FE0243"/>
    <w:rsid w:val="00FE06FF"/>
    <w:rsid w:val="00FE1B36"/>
    <w:rsid w:val="00FE53BE"/>
    <w:rsid w:val="00FE70EA"/>
    <w:rsid w:val="00FF25C0"/>
    <w:rsid w:val="00FF379D"/>
    <w:rsid w:val="00FF53CC"/>
    <w:rsid w:val="00FF5784"/>
    <w:rsid w:val="00FF5BC5"/>
    <w:rsid w:val="00FF6592"/>
    <w:rsid w:val="00FF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CEE45"/>
  <w15:chartTrackingRefBased/>
  <w15:docId w15:val="{7DEB0A71-8E86-4E9C-96B0-9E39BC003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24535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nhideWhenUsed/>
    <w:qFormat/>
    <w:rsid w:val="00EA7C7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qFormat/>
    <w:rsid w:val="00564159"/>
    <w:pPr>
      <w:keepNext/>
      <w:keepLines/>
      <w:spacing w:after="0" w:line="240" w:lineRule="atLeast"/>
      <w:jc w:val="center"/>
      <w:outlineLvl w:val="2"/>
    </w:pPr>
    <w:rPr>
      <w:rFonts w:ascii="SPLiteraturuly MT" w:eastAsia="Times New Roman" w:hAnsi="SPLiteraturuly MT" w:cs="Times New Roman"/>
      <w:b/>
      <w:spacing w:val="50"/>
      <w:sz w:val="20"/>
      <w:szCs w:val="20"/>
    </w:rPr>
  </w:style>
  <w:style w:type="paragraph" w:styleId="Heading4">
    <w:name w:val="heading 4"/>
    <w:basedOn w:val="Normal"/>
    <w:next w:val="Normal"/>
    <w:link w:val="Heading4Char"/>
    <w:uiPriority w:val="9"/>
    <w:unhideWhenUsed/>
    <w:qFormat/>
    <w:rsid w:val="0087177E"/>
    <w:pPr>
      <w:keepNext/>
      <w:keepLines/>
      <w:spacing w:before="40" w:after="0" w:line="276" w:lineRule="auto"/>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E51977"/>
    <w:pPr>
      <w:keepNext/>
      <w:keepLines/>
      <w:spacing w:before="220" w:after="40" w:line="240" w:lineRule="auto"/>
      <w:outlineLvl w:val="4"/>
    </w:pPr>
    <w:rPr>
      <w:rFonts w:ascii="Times New Roman" w:eastAsia="Times New Roman" w:hAnsi="Times New Roman" w:cs="Times New Roman"/>
      <w:b/>
      <w:lang w:eastAsia="ka-GE"/>
    </w:rPr>
  </w:style>
  <w:style w:type="paragraph" w:styleId="Heading6">
    <w:name w:val="heading 6"/>
    <w:basedOn w:val="Normal"/>
    <w:next w:val="Normal"/>
    <w:link w:val="Heading6Char"/>
    <w:qFormat/>
    <w:rsid w:val="00564159"/>
    <w:pPr>
      <w:keepNext/>
      <w:keepLines/>
      <w:tabs>
        <w:tab w:val="left" w:pos="720"/>
      </w:tabs>
      <w:spacing w:before="240" w:after="0" w:line="240" w:lineRule="auto"/>
      <w:outlineLvl w:val="5"/>
    </w:pPr>
    <w:rPr>
      <w:rFonts w:ascii="SPLiteraturuly" w:eastAsia="Times New Roman" w:hAnsi="SPLiteraturuly" w:cs="Times New Roman"/>
      <w:b/>
      <w:sz w:val="20"/>
      <w:szCs w:val="24"/>
    </w:rPr>
  </w:style>
  <w:style w:type="paragraph" w:styleId="Heading7">
    <w:name w:val="heading 7"/>
    <w:basedOn w:val="Normal"/>
    <w:next w:val="Normal"/>
    <w:link w:val="Heading7Char"/>
    <w:unhideWhenUsed/>
    <w:qFormat/>
    <w:rsid w:val="00E743D9"/>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qFormat/>
    <w:rsid w:val="00927B97"/>
    <w:pPr>
      <w:tabs>
        <w:tab w:val="num" w:pos="2880"/>
      </w:tabs>
      <w:spacing w:before="240" w:after="60" w:line="240" w:lineRule="auto"/>
      <w:ind w:left="2880" w:hanging="360"/>
      <w:outlineLvl w:val="7"/>
    </w:pPr>
    <w:rPr>
      <w:rFonts w:ascii="Arial" w:eastAsia="Times New Roman" w:hAnsi="Arial" w:cs="Times New Roman"/>
      <w:i/>
      <w:sz w:val="20"/>
      <w:szCs w:val="20"/>
      <w:lang w:eastAsia="it-IT"/>
    </w:rPr>
  </w:style>
  <w:style w:type="paragraph" w:styleId="Heading9">
    <w:name w:val="heading 9"/>
    <w:basedOn w:val="Normal"/>
    <w:next w:val="Normal"/>
    <w:link w:val="Heading9Char"/>
    <w:qFormat/>
    <w:rsid w:val="00927B97"/>
    <w:pPr>
      <w:tabs>
        <w:tab w:val="num" w:pos="1584"/>
      </w:tabs>
      <w:spacing w:before="240" w:after="60" w:line="240" w:lineRule="auto"/>
      <w:ind w:left="1584" w:hanging="1584"/>
      <w:outlineLvl w:val="8"/>
    </w:pPr>
    <w:rPr>
      <w:rFonts w:ascii="Arial" w:eastAsia="Times New Roman" w:hAnsi="Arial" w:cs="Times New Roman"/>
      <w:b/>
      <w:i/>
      <w:sz w:val="18"/>
      <w:szCs w:val="20"/>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45351"/>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rsid w:val="00EA7C7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rsid w:val="00564159"/>
    <w:rPr>
      <w:rFonts w:ascii="SPLiteraturuly MT" w:eastAsia="Times New Roman" w:hAnsi="SPLiteraturuly MT" w:cs="Times New Roman"/>
      <w:b/>
      <w:spacing w:val="50"/>
      <w:sz w:val="20"/>
      <w:szCs w:val="20"/>
    </w:rPr>
  </w:style>
  <w:style w:type="character" w:customStyle="1" w:styleId="Heading4Char">
    <w:name w:val="Heading 4 Char"/>
    <w:basedOn w:val="DefaultParagraphFont"/>
    <w:link w:val="Heading4"/>
    <w:rsid w:val="0087177E"/>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E51977"/>
    <w:rPr>
      <w:rFonts w:ascii="Times New Roman" w:eastAsia="Times New Roman" w:hAnsi="Times New Roman" w:cs="Times New Roman"/>
      <w:b/>
      <w:lang w:eastAsia="ka-GE"/>
    </w:rPr>
  </w:style>
  <w:style w:type="character" w:customStyle="1" w:styleId="Heading6Char">
    <w:name w:val="Heading 6 Char"/>
    <w:basedOn w:val="DefaultParagraphFont"/>
    <w:link w:val="Heading6"/>
    <w:rsid w:val="00564159"/>
    <w:rPr>
      <w:rFonts w:ascii="SPLiteraturuly" w:eastAsia="Times New Roman" w:hAnsi="SPLiteraturuly" w:cs="Times New Roman"/>
      <w:b/>
      <w:sz w:val="20"/>
      <w:szCs w:val="24"/>
    </w:rPr>
  </w:style>
  <w:style w:type="character" w:customStyle="1" w:styleId="Heading7Char">
    <w:name w:val="Heading 7 Char"/>
    <w:basedOn w:val="DefaultParagraphFont"/>
    <w:link w:val="Heading7"/>
    <w:rsid w:val="00E743D9"/>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rsid w:val="00927B97"/>
    <w:rPr>
      <w:rFonts w:ascii="Arial" w:eastAsia="Times New Roman" w:hAnsi="Arial" w:cs="Times New Roman"/>
      <w:i/>
      <w:sz w:val="20"/>
      <w:szCs w:val="20"/>
      <w:lang w:eastAsia="it-IT"/>
    </w:rPr>
  </w:style>
  <w:style w:type="character" w:customStyle="1" w:styleId="Heading9Char">
    <w:name w:val="Heading 9 Char"/>
    <w:basedOn w:val="DefaultParagraphFont"/>
    <w:link w:val="Heading9"/>
    <w:rsid w:val="00927B97"/>
    <w:rPr>
      <w:rFonts w:ascii="Arial" w:eastAsia="Times New Roman" w:hAnsi="Arial" w:cs="Times New Roman"/>
      <w:b/>
      <w:i/>
      <w:sz w:val="18"/>
      <w:szCs w:val="20"/>
      <w:lang w:eastAsia="it-IT"/>
    </w:rPr>
  </w:style>
  <w:style w:type="paragraph" w:styleId="ListParagraph">
    <w:name w:val="List Paragraph"/>
    <w:aliases w:val="Dot pt,F5 List Paragraph,List Paragraph1,List Paragraph Char Char Char,Indicator Text,Colorful List - Accent 11,Numbered Para 1,Bullet 1,Bullet Points,List Paragraph2,MAIN CONTENT,Normal numbered,Issue Action POC,3,POCG Table Text,Ha,본문(내"/>
    <w:basedOn w:val="Normal"/>
    <w:link w:val="ListParagraphChar"/>
    <w:uiPriority w:val="34"/>
    <w:qFormat/>
    <w:rsid w:val="00455080"/>
    <w:pPr>
      <w:ind w:left="720"/>
      <w:contextualSpacing/>
    </w:pPr>
  </w:style>
  <w:style w:type="character" w:customStyle="1" w:styleId="ListParagraphChar">
    <w:name w:val="List Paragraph Char"/>
    <w:aliases w:val="Dot pt Char,F5 List Paragraph Char,List Paragraph1 Char,List Paragraph Char Char Char Char,Indicator Text Char,Colorful List - Accent 11 Char,Numbered Para 1 Char,Bullet 1 Char,Bullet Points Char,List Paragraph2 Char,3 Char,Ha Char"/>
    <w:link w:val="ListParagraph"/>
    <w:uiPriority w:val="34"/>
    <w:qFormat/>
    <w:locked/>
    <w:rsid w:val="0087177E"/>
  </w:style>
  <w:style w:type="paragraph" w:customStyle="1" w:styleId="parlamdrst">
    <w:name w:val="parlamdrst"/>
    <w:basedOn w:val="PlainText"/>
    <w:autoRedefine/>
    <w:rsid w:val="00564159"/>
    <w:pPr>
      <w:pageBreakBefore w:val="0"/>
      <w:tabs>
        <w:tab w:val="left" w:pos="283"/>
      </w:tabs>
      <w:spacing w:before="0"/>
      <w:ind w:firstLine="284"/>
      <w:jc w:val="both"/>
    </w:pPr>
    <w:rPr>
      <w:rFonts w:cs="Times New Roman"/>
      <w:i w:val="0"/>
      <w:sz w:val="22"/>
      <w:szCs w:val="24"/>
    </w:rPr>
  </w:style>
  <w:style w:type="paragraph" w:styleId="PlainText">
    <w:name w:val="Plain Text"/>
    <w:basedOn w:val="Normal"/>
    <w:link w:val="PlainTextChar"/>
    <w:uiPriority w:val="99"/>
    <w:rsid w:val="00564159"/>
    <w:pPr>
      <w:pageBreakBefore/>
      <w:spacing w:before="120" w:after="0" w:line="240" w:lineRule="auto"/>
      <w:jc w:val="center"/>
    </w:pPr>
    <w:rPr>
      <w:rFonts w:ascii="SPLiteraturuly" w:eastAsia="Times New Roman" w:hAnsi="SPLiteraturuly" w:cs="Courier New"/>
      <w:i/>
      <w:sz w:val="20"/>
      <w:szCs w:val="20"/>
    </w:rPr>
  </w:style>
  <w:style w:type="character" w:customStyle="1" w:styleId="PlainTextChar">
    <w:name w:val="Plain Text Char"/>
    <w:basedOn w:val="DefaultParagraphFont"/>
    <w:link w:val="PlainText"/>
    <w:uiPriority w:val="99"/>
    <w:rsid w:val="00564159"/>
    <w:rPr>
      <w:rFonts w:ascii="SPLiteraturuly" w:eastAsia="Times New Roman" w:hAnsi="SPLiteraturuly" w:cs="Courier New"/>
      <w:i/>
      <w:sz w:val="20"/>
      <w:szCs w:val="20"/>
    </w:rPr>
  </w:style>
  <w:style w:type="paragraph" w:customStyle="1" w:styleId="chveulebrivi">
    <w:name w:val="chveulebrivi"/>
    <w:basedOn w:val="PlainText"/>
    <w:autoRedefine/>
    <w:rsid w:val="00564159"/>
    <w:pPr>
      <w:pageBreakBefore w:val="0"/>
      <w:tabs>
        <w:tab w:val="left" w:pos="0"/>
      </w:tabs>
      <w:spacing w:before="0"/>
      <w:ind w:firstLine="284"/>
      <w:jc w:val="both"/>
    </w:pPr>
    <w:rPr>
      <w:i w:val="0"/>
      <w:iCs/>
      <w:snapToGrid w:val="0"/>
      <w:kern w:val="28"/>
    </w:rPr>
  </w:style>
  <w:style w:type="paragraph" w:customStyle="1" w:styleId="data">
    <w:name w:val="data"/>
    <w:basedOn w:val="chveulebrivi"/>
    <w:autoRedefine/>
    <w:rsid w:val="00564159"/>
    <w:pPr>
      <w:tabs>
        <w:tab w:val="left" w:pos="720"/>
      </w:tabs>
      <w:ind w:firstLine="0"/>
    </w:pPr>
    <w:rPr>
      <w:i/>
    </w:rPr>
  </w:style>
  <w:style w:type="character" w:styleId="PageNumber">
    <w:name w:val="page number"/>
    <w:basedOn w:val="DefaultParagraphFont"/>
    <w:rsid w:val="00564159"/>
  </w:style>
  <w:style w:type="paragraph" w:customStyle="1" w:styleId="petiti">
    <w:name w:val="petiti"/>
    <w:basedOn w:val="chveulebrivi"/>
    <w:autoRedefine/>
    <w:rsid w:val="00564159"/>
    <w:pPr>
      <w:widowControl w:val="0"/>
      <w:tabs>
        <w:tab w:val="left" w:pos="1718"/>
      </w:tabs>
      <w:spacing w:before="120"/>
      <w:ind w:left="284" w:firstLine="0"/>
    </w:pPr>
    <w:rPr>
      <w:i/>
      <w:iCs w:val="0"/>
      <w:sz w:val="17"/>
    </w:rPr>
  </w:style>
  <w:style w:type="paragraph" w:customStyle="1" w:styleId="prezident">
    <w:name w:val="prezident"/>
    <w:basedOn w:val="chveulebrivi"/>
    <w:autoRedefine/>
    <w:rsid w:val="00564159"/>
    <w:pPr>
      <w:tabs>
        <w:tab w:val="left" w:pos="720"/>
      </w:tabs>
      <w:ind w:firstLine="0"/>
    </w:pPr>
    <w:rPr>
      <w:rFonts w:cs="Times New Roman"/>
    </w:rPr>
  </w:style>
  <w:style w:type="paragraph" w:styleId="Title">
    <w:name w:val="Title"/>
    <w:basedOn w:val="Normal"/>
    <w:link w:val="TitleChar"/>
    <w:qFormat/>
    <w:rsid w:val="00564159"/>
    <w:pPr>
      <w:tabs>
        <w:tab w:val="left" w:pos="720"/>
      </w:tabs>
      <w:spacing w:before="6000" w:after="60" w:line="240" w:lineRule="auto"/>
      <w:jc w:val="center"/>
      <w:outlineLvl w:val="0"/>
    </w:pPr>
    <w:rPr>
      <w:rFonts w:ascii="SPGrotesk" w:eastAsia="Times New Roman" w:hAnsi="SPGrotesk" w:cs="Times New Roman"/>
      <w:b/>
      <w:spacing w:val="60"/>
      <w:kern w:val="28"/>
      <w:sz w:val="32"/>
      <w:szCs w:val="24"/>
    </w:rPr>
  </w:style>
  <w:style w:type="character" w:customStyle="1" w:styleId="TitleChar">
    <w:name w:val="Title Char"/>
    <w:basedOn w:val="DefaultParagraphFont"/>
    <w:link w:val="Title"/>
    <w:rsid w:val="00564159"/>
    <w:rPr>
      <w:rFonts w:ascii="SPGrotesk" w:eastAsia="Times New Roman" w:hAnsi="SPGrotesk" w:cs="Times New Roman"/>
      <w:b/>
      <w:spacing w:val="60"/>
      <w:kern w:val="28"/>
      <w:sz w:val="32"/>
      <w:szCs w:val="24"/>
    </w:rPr>
  </w:style>
  <w:style w:type="paragraph" w:styleId="TOC1">
    <w:name w:val="toc 1"/>
    <w:basedOn w:val="Normal"/>
    <w:next w:val="Normal"/>
    <w:autoRedefine/>
    <w:uiPriority w:val="39"/>
    <w:rsid w:val="00564159"/>
    <w:pPr>
      <w:spacing w:after="0" w:line="240" w:lineRule="auto"/>
      <w:jc w:val="both"/>
    </w:pPr>
    <w:rPr>
      <w:rFonts w:ascii="SPLiteraturuly" w:eastAsia="Times New Roman" w:hAnsi="SPLiteraturuly" w:cs="Times New Roman"/>
      <w:sz w:val="24"/>
      <w:szCs w:val="20"/>
    </w:rPr>
  </w:style>
  <w:style w:type="paragraph" w:styleId="Footer">
    <w:name w:val="footer"/>
    <w:basedOn w:val="Normal"/>
    <w:link w:val="FooterChar"/>
    <w:rsid w:val="00564159"/>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rsid w:val="00564159"/>
    <w:rPr>
      <w:rFonts w:ascii="Times New Roman" w:eastAsia="Times New Roman" w:hAnsi="Times New Roman" w:cs="Times New Roman"/>
      <w:sz w:val="24"/>
      <w:szCs w:val="24"/>
    </w:rPr>
  </w:style>
  <w:style w:type="character" w:customStyle="1" w:styleId="FootnoteTextChar">
    <w:name w:val="Footnote Text Char"/>
    <w:basedOn w:val="DefaultParagraphFont"/>
    <w:link w:val="FootnoteText"/>
    <w:uiPriority w:val="99"/>
    <w:rsid w:val="00564159"/>
    <w:rPr>
      <w:rFonts w:ascii="SPLiteraturuly" w:eastAsia="Times New Roman" w:hAnsi="SPLiteraturuly" w:cs="Times New Roman"/>
      <w:sz w:val="24"/>
      <w:szCs w:val="24"/>
    </w:rPr>
  </w:style>
  <w:style w:type="paragraph" w:styleId="FootnoteText">
    <w:name w:val="footnote text"/>
    <w:basedOn w:val="Normal"/>
    <w:link w:val="FootnoteTextChar"/>
    <w:uiPriority w:val="99"/>
    <w:rsid w:val="00564159"/>
    <w:pPr>
      <w:tabs>
        <w:tab w:val="left" w:pos="720"/>
      </w:tabs>
      <w:spacing w:after="0" w:line="240" w:lineRule="auto"/>
      <w:jc w:val="both"/>
    </w:pPr>
    <w:rPr>
      <w:rFonts w:ascii="SPLiteraturuly" w:eastAsia="Times New Roman" w:hAnsi="SPLiteraturuly" w:cs="Times New Roman"/>
      <w:sz w:val="24"/>
      <w:szCs w:val="24"/>
    </w:rPr>
  </w:style>
  <w:style w:type="paragraph" w:styleId="Header">
    <w:name w:val="header"/>
    <w:basedOn w:val="Normal"/>
    <w:link w:val="HeaderChar"/>
    <w:rsid w:val="00564159"/>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564159"/>
    <w:rPr>
      <w:rFonts w:ascii="Times New Roman" w:eastAsia="Times New Roman" w:hAnsi="Times New Roman" w:cs="Times New Roman"/>
      <w:sz w:val="24"/>
      <w:szCs w:val="24"/>
    </w:rPr>
  </w:style>
  <w:style w:type="paragraph" w:customStyle="1" w:styleId="kanoni">
    <w:name w:val="kanoni"/>
    <w:basedOn w:val="Title"/>
    <w:autoRedefine/>
    <w:rsid w:val="00564159"/>
    <w:pPr>
      <w:tabs>
        <w:tab w:val="clear" w:pos="720"/>
      </w:tabs>
      <w:spacing w:before="360" w:after="120"/>
    </w:pPr>
    <w:rPr>
      <w:rFonts w:ascii="Geo_dumM" w:hAnsi="Geo_dumM"/>
      <w:kern w:val="0"/>
      <w:sz w:val="24"/>
    </w:rPr>
  </w:style>
  <w:style w:type="paragraph" w:styleId="BodyText">
    <w:name w:val="Body Text"/>
    <w:basedOn w:val="Normal"/>
    <w:link w:val="BodyTextChar"/>
    <w:uiPriority w:val="1"/>
    <w:qFormat/>
    <w:rsid w:val="00564159"/>
    <w:pPr>
      <w:spacing w:after="0" w:line="240" w:lineRule="auto"/>
      <w:jc w:val="both"/>
    </w:pPr>
    <w:rPr>
      <w:rFonts w:ascii="SPAcademi" w:eastAsia="Times New Roman" w:hAnsi="SPAcademi" w:cs="Times New Roman"/>
      <w:sz w:val="28"/>
      <w:szCs w:val="24"/>
      <w:lang w:val="sv-SE"/>
    </w:rPr>
  </w:style>
  <w:style w:type="character" w:customStyle="1" w:styleId="BodyTextChar">
    <w:name w:val="Body Text Char"/>
    <w:basedOn w:val="DefaultParagraphFont"/>
    <w:link w:val="BodyText"/>
    <w:uiPriority w:val="1"/>
    <w:rsid w:val="00564159"/>
    <w:rPr>
      <w:rFonts w:ascii="SPAcademi" w:eastAsia="Times New Roman" w:hAnsi="SPAcademi" w:cs="Times New Roman"/>
      <w:sz w:val="28"/>
      <w:szCs w:val="24"/>
      <w:lang w:val="sv-SE"/>
    </w:rPr>
  </w:style>
  <w:style w:type="paragraph" w:styleId="BodyText2">
    <w:name w:val="Body Text 2"/>
    <w:basedOn w:val="Normal"/>
    <w:link w:val="BodyText2Char"/>
    <w:rsid w:val="00564159"/>
    <w:pPr>
      <w:spacing w:after="0" w:line="240" w:lineRule="atLeast"/>
      <w:jc w:val="both"/>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rsid w:val="00564159"/>
    <w:rPr>
      <w:rFonts w:ascii="Times New Roman" w:eastAsia="Times New Roman" w:hAnsi="Times New Roman" w:cs="Times New Roman"/>
      <w:sz w:val="24"/>
      <w:szCs w:val="24"/>
    </w:rPr>
  </w:style>
  <w:style w:type="paragraph" w:customStyle="1" w:styleId="kitxva">
    <w:name w:val="kitxva"/>
    <w:basedOn w:val="Normal"/>
    <w:autoRedefine/>
    <w:rsid w:val="00564159"/>
    <w:pPr>
      <w:tabs>
        <w:tab w:val="left" w:pos="240"/>
      </w:tabs>
      <w:autoSpaceDE w:val="0"/>
      <w:autoSpaceDN w:val="0"/>
      <w:adjustRightInd w:val="0"/>
      <w:spacing w:after="113" w:line="240" w:lineRule="auto"/>
      <w:ind w:firstLine="284"/>
      <w:jc w:val="both"/>
    </w:pPr>
    <w:rPr>
      <w:rFonts w:ascii="SPLiteraturuly" w:eastAsia="Times New Roman" w:hAnsi="SPLiteraturuly" w:cs="Times New Roman"/>
      <w:b/>
      <w:bCs/>
      <w:sz w:val="24"/>
      <w:szCs w:val="20"/>
    </w:rPr>
  </w:style>
  <w:style w:type="paragraph" w:styleId="E-mailSignature">
    <w:name w:val="E-mail Signature"/>
    <w:basedOn w:val="Normal"/>
    <w:link w:val="E-mailSignatureChar"/>
    <w:rsid w:val="00564159"/>
    <w:pPr>
      <w:spacing w:after="0" w:line="240" w:lineRule="auto"/>
    </w:pPr>
    <w:rPr>
      <w:rFonts w:ascii="Times New Roman" w:eastAsia="Times New Roman" w:hAnsi="Times New Roman" w:cs="Times New Roman"/>
      <w:sz w:val="24"/>
      <w:szCs w:val="24"/>
    </w:rPr>
  </w:style>
  <w:style w:type="character" w:customStyle="1" w:styleId="E-mailSignatureChar">
    <w:name w:val="E-mail Signature Char"/>
    <w:basedOn w:val="DefaultParagraphFont"/>
    <w:link w:val="E-mailSignature"/>
    <w:rsid w:val="00564159"/>
    <w:rPr>
      <w:rFonts w:ascii="Times New Roman" w:eastAsia="Times New Roman" w:hAnsi="Times New Roman" w:cs="Times New Roman"/>
      <w:sz w:val="24"/>
      <w:szCs w:val="24"/>
    </w:rPr>
  </w:style>
  <w:style w:type="paragraph" w:customStyle="1" w:styleId="pasuxi">
    <w:name w:val="pasuxi"/>
    <w:basedOn w:val="Normal"/>
    <w:autoRedefine/>
    <w:rsid w:val="00564159"/>
    <w:pPr>
      <w:autoSpaceDE w:val="0"/>
      <w:autoSpaceDN w:val="0"/>
      <w:adjustRightInd w:val="0"/>
      <w:spacing w:after="0" w:line="240" w:lineRule="auto"/>
      <w:ind w:left="1134" w:hanging="567"/>
      <w:jc w:val="both"/>
    </w:pPr>
    <w:rPr>
      <w:rFonts w:ascii="SPLiteraturuly" w:eastAsia="Times New Roman" w:hAnsi="SPLiteraturuly" w:cs="Times New Roman"/>
      <w:sz w:val="24"/>
      <w:szCs w:val="20"/>
    </w:rPr>
  </w:style>
  <w:style w:type="paragraph" w:customStyle="1" w:styleId="Style1">
    <w:name w:val="Style1"/>
    <w:basedOn w:val="parlamdrst"/>
    <w:autoRedefine/>
    <w:rsid w:val="00564159"/>
    <w:pPr>
      <w:ind w:firstLine="283"/>
    </w:pPr>
    <w:rPr>
      <w:szCs w:val="20"/>
    </w:rPr>
  </w:style>
  <w:style w:type="paragraph" w:customStyle="1" w:styleId="chveulebrivi-wigni">
    <w:name w:val="chveulebrivi-wigni"/>
    <w:basedOn w:val="PlainText"/>
    <w:rsid w:val="00564159"/>
    <w:pPr>
      <w:pageBreakBefore w:val="0"/>
      <w:autoSpaceDE w:val="0"/>
      <w:autoSpaceDN w:val="0"/>
      <w:adjustRightInd w:val="0"/>
      <w:spacing w:before="0"/>
      <w:ind w:firstLine="454"/>
      <w:jc w:val="both"/>
    </w:pPr>
    <w:rPr>
      <w:rFonts w:cs="Times New Roman"/>
      <w:i w:val="0"/>
    </w:rPr>
  </w:style>
  <w:style w:type="paragraph" w:customStyle="1" w:styleId="satauri">
    <w:name w:val="satauri"/>
    <w:basedOn w:val="parlamdrst"/>
    <w:autoRedefine/>
    <w:rsid w:val="00564159"/>
    <w:pPr>
      <w:ind w:firstLine="0"/>
      <w:jc w:val="center"/>
    </w:pPr>
    <w:rPr>
      <w:rFonts w:ascii="SPLiteraturuly MT" w:hAnsi="SPLiteraturuly MT"/>
      <w:b/>
      <w:sz w:val="26"/>
    </w:rPr>
  </w:style>
  <w:style w:type="paragraph" w:customStyle="1" w:styleId="satauri2">
    <w:name w:val="satauri2"/>
    <w:basedOn w:val="Normal"/>
    <w:rsid w:val="00564159"/>
    <w:pPr>
      <w:spacing w:after="0" w:line="240" w:lineRule="auto"/>
      <w:jc w:val="center"/>
    </w:pPr>
    <w:rPr>
      <w:rFonts w:ascii="Sylfaen" w:eastAsia="Times New Roman" w:hAnsi="Sylfaen" w:cs="Times New Roman"/>
      <w:b/>
      <w:szCs w:val="24"/>
    </w:rPr>
  </w:style>
  <w:style w:type="paragraph" w:customStyle="1" w:styleId="tarigi">
    <w:name w:val="tarigi"/>
    <w:basedOn w:val="Normal"/>
    <w:rsid w:val="00564159"/>
    <w:pPr>
      <w:spacing w:after="0" w:line="240" w:lineRule="auto"/>
    </w:pPr>
    <w:rPr>
      <w:rFonts w:ascii="Times New Roman" w:eastAsia="Times New Roman" w:hAnsi="Times New Roman" w:cs="Times New Roman"/>
      <w:sz w:val="24"/>
      <w:szCs w:val="24"/>
    </w:rPr>
  </w:style>
  <w:style w:type="paragraph" w:customStyle="1" w:styleId="muxliparl">
    <w:name w:val="muxli_parl"/>
    <w:basedOn w:val="parlamdrst"/>
    <w:autoRedefine/>
    <w:rsid w:val="00564159"/>
    <w:pPr>
      <w:spacing w:before="240"/>
      <w:ind w:left="283" w:hanging="283"/>
      <w:jc w:val="left"/>
    </w:pPr>
    <w:rPr>
      <w:rFonts w:ascii="SPDumbadze" w:hAnsi="SPDumbadze"/>
      <w:b/>
      <w:bCs/>
      <w:szCs w:val="22"/>
    </w:rPr>
  </w:style>
  <w:style w:type="paragraph" w:customStyle="1" w:styleId="muxlixml">
    <w:name w:val="muxli_xml"/>
    <w:basedOn w:val="Normal"/>
    <w:autoRedefine/>
    <w:rsid w:val="00564159"/>
    <w:pPr>
      <w:spacing w:after="0" w:line="240" w:lineRule="auto"/>
    </w:pPr>
    <w:rPr>
      <w:rFonts w:ascii="Sylfaen" w:eastAsia="Times New Roman" w:hAnsi="Sylfaen" w:cs="Times New Roman"/>
      <w:szCs w:val="24"/>
      <w:lang w:val="ka-GE"/>
    </w:rPr>
  </w:style>
  <w:style w:type="paragraph" w:customStyle="1" w:styleId="tavisataurixml">
    <w:name w:val="tavi_satauri_xml"/>
    <w:basedOn w:val="Normal"/>
    <w:autoRedefine/>
    <w:rsid w:val="00564159"/>
    <w:pPr>
      <w:spacing w:after="0" w:line="240" w:lineRule="auto"/>
    </w:pPr>
    <w:rPr>
      <w:rFonts w:ascii="Sylfaen" w:eastAsia="Times New Roman" w:hAnsi="Sylfaen" w:cs="Sylfaen"/>
      <w:sz w:val="24"/>
      <w:szCs w:val="24"/>
    </w:rPr>
  </w:style>
  <w:style w:type="paragraph" w:customStyle="1" w:styleId="tavixml">
    <w:name w:val="tavi_xml"/>
    <w:basedOn w:val="Normal"/>
    <w:rsid w:val="00564159"/>
    <w:pPr>
      <w:spacing w:before="240" w:after="0" w:line="240" w:lineRule="auto"/>
      <w:jc w:val="center"/>
    </w:pPr>
    <w:rPr>
      <w:rFonts w:ascii="Sylfaen" w:eastAsia="Times New Roman" w:hAnsi="Sylfaen" w:cs="Times New Roman"/>
      <w:b/>
      <w:szCs w:val="24"/>
    </w:rPr>
  </w:style>
  <w:style w:type="paragraph" w:customStyle="1" w:styleId="abzacixml">
    <w:name w:val="abzaci_xml"/>
    <w:basedOn w:val="PlainText"/>
    <w:link w:val="abzacixmlChar"/>
    <w:autoRedefine/>
    <w:qFormat/>
    <w:rsid w:val="00564159"/>
    <w:pPr>
      <w:pageBreakBefore w:val="0"/>
      <w:spacing w:before="0" w:line="276" w:lineRule="auto"/>
      <w:ind w:hanging="90"/>
      <w:jc w:val="both"/>
    </w:pPr>
    <w:rPr>
      <w:rFonts w:ascii="Sylfaen" w:hAnsi="Sylfaen" w:cs="Sylfaen"/>
      <w:i w:val="0"/>
      <w:color w:val="000000"/>
      <w:lang w:val="ka-GE"/>
    </w:rPr>
  </w:style>
  <w:style w:type="character" w:customStyle="1" w:styleId="abzacixmlChar">
    <w:name w:val="abzaci_xml Char"/>
    <w:link w:val="abzacixml"/>
    <w:qFormat/>
    <w:locked/>
    <w:rsid w:val="00E51977"/>
    <w:rPr>
      <w:rFonts w:ascii="Sylfaen" w:eastAsia="Times New Roman" w:hAnsi="Sylfaen" w:cs="Sylfaen"/>
      <w:color w:val="000000"/>
      <w:sz w:val="20"/>
      <w:szCs w:val="20"/>
      <w:lang w:val="ka-GE"/>
    </w:rPr>
  </w:style>
  <w:style w:type="paragraph" w:customStyle="1" w:styleId="karixml">
    <w:name w:val="kari_xml"/>
    <w:basedOn w:val="muxlixml"/>
    <w:autoRedefine/>
    <w:rsid w:val="00564159"/>
    <w:pPr>
      <w:keepNext/>
      <w:keepLines/>
      <w:tabs>
        <w:tab w:val="left" w:pos="283"/>
      </w:tabs>
      <w:suppressAutoHyphens/>
      <w:spacing w:before="240" w:line="240" w:lineRule="exact"/>
      <w:ind w:left="850" w:hanging="850"/>
    </w:pPr>
    <w:rPr>
      <w:b/>
    </w:rPr>
  </w:style>
  <w:style w:type="paragraph" w:customStyle="1" w:styleId="karisataurixml">
    <w:name w:val="kari_satauri_xml"/>
    <w:basedOn w:val="abzacixml"/>
    <w:rsid w:val="00564159"/>
    <w:pPr>
      <w:ind w:firstLine="283"/>
    </w:pPr>
    <w:rPr>
      <w:sz w:val="22"/>
    </w:rPr>
  </w:style>
  <w:style w:type="paragraph" w:customStyle="1" w:styleId="petitixml">
    <w:name w:val="petiti_xml"/>
    <w:basedOn w:val="abzacixml"/>
    <w:autoRedefine/>
    <w:rsid w:val="00564159"/>
    <w:pPr>
      <w:ind w:firstLine="283"/>
    </w:pPr>
    <w:rPr>
      <w:sz w:val="22"/>
    </w:rPr>
  </w:style>
  <w:style w:type="paragraph" w:customStyle="1" w:styleId="cignixml">
    <w:name w:val="cigni_xml"/>
    <w:basedOn w:val="Normal"/>
    <w:autoRedefine/>
    <w:rsid w:val="00564159"/>
    <w:pPr>
      <w:tabs>
        <w:tab w:val="left" w:pos="283"/>
      </w:tabs>
      <w:spacing w:after="0" w:line="240" w:lineRule="auto"/>
    </w:pPr>
    <w:rPr>
      <w:rFonts w:ascii="Sylfaen" w:eastAsia="Times New Roman" w:hAnsi="Sylfaen" w:cs="Times New Roman"/>
      <w:sz w:val="24"/>
      <w:szCs w:val="24"/>
      <w:lang w:val="ka-GE"/>
    </w:rPr>
  </w:style>
  <w:style w:type="paragraph" w:customStyle="1" w:styleId="sataurixml">
    <w:name w:val="satauri_xml"/>
    <w:basedOn w:val="abzacixml"/>
    <w:autoRedefine/>
    <w:rsid w:val="00564159"/>
    <w:pPr>
      <w:spacing w:before="240" w:after="120"/>
      <w:ind w:firstLine="0"/>
      <w:jc w:val="center"/>
    </w:pPr>
    <w:rPr>
      <w:b/>
    </w:rPr>
  </w:style>
  <w:style w:type="paragraph" w:customStyle="1" w:styleId="zogadinacilixml">
    <w:name w:val="zogadi_nacili_xml"/>
    <w:basedOn w:val="Normal"/>
    <w:autoRedefine/>
    <w:rsid w:val="00564159"/>
    <w:pPr>
      <w:keepNext/>
      <w:keepLines/>
      <w:suppressAutoHyphens/>
      <w:spacing w:before="240" w:after="0" w:line="240" w:lineRule="exact"/>
      <w:ind w:hanging="850"/>
      <w:jc w:val="center"/>
    </w:pPr>
    <w:rPr>
      <w:rFonts w:ascii="Sylfaen" w:eastAsia="Times New Roman" w:hAnsi="Sylfaen" w:cs="Arial"/>
      <w:b/>
      <w:szCs w:val="24"/>
    </w:rPr>
  </w:style>
  <w:style w:type="paragraph" w:customStyle="1" w:styleId="gansakutrebulinacilixml">
    <w:name w:val="gansakutrebuli_nacili_xml"/>
    <w:basedOn w:val="Normal"/>
    <w:autoRedefine/>
    <w:rsid w:val="00564159"/>
    <w:pPr>
      <w:keepNext/>
      <w:keepLines/>
      <w:numPr>
        <w:numId w:val="5"/>
      </w:numPr>
      <w:tabs>
        <w:tab w:val="clear" w:pos="720"/>
        <w:tab w:val="num" w:pos="360"/>
      </w:tabs>
      <w:suppressAutoHyphens/>
      <w:spacing w:before="240" w:after="0" w:line="240" w:lineRule="auto"/>
      <w:ind w:left="0" w:hanging="850"/>
      <w:jc w:val="center"/>
    </w:pPr>
    <w:rPr>
      <w:rFonts w:ascii="Sylfaen" w:eastAsia="Times New Roman" w:hAnsi="Sylfaen" w:cs="Arial"/>
      <w:b/>
      <w:szCs w:val="24"/>
    </w:rPr>
  </w:style>
  <w:style w:type="paragraph" w:customStyle="1" w:styleId="StylecxrilixmlSylfaen">
    <w:name w:val="Style cxrili_xml + Sylfaen"/>
    <w:basedOn w:val="Normal"/>
    <w:link w:val="StylecxrilixmlSylfaenChar"/>
    <w:autoRedefine/>
    <w:rsid w:val="00564159"/>
    <w:pPr>
      <w:spacing w:after="0" w:line="240" w:lineRule="auto"/>
    </w:pPr>
    <w:rPr>
      <w:rFonts w:ascii="Sylfaen" w:eastAsia="Times New Roman" w:hAnsi="Sylfaen" w:cs="Times New Roman"/>
      <w:bCs/>
      <w:noProof/>
      <w:sz w:val="20"/>
      <w:szCs w:val="20"/>
    </w:rPr>
  </w:style>
  <w:style w:type="character" w:customStyle="1" w:styleId="StylecxrilixmlSylfaenChar">
    <w:name w:val="Style cxrili_xml + Sylfaen Char"/>
    <w:link w:val="StylecxrilixmlSylfaen"/>
    <w:rsid w:val="00564159"/>
    <w:rPr>
      <w:rFonts w:ascii="Sylfaen" w:eastAsia="Times New Roman" w:hAnsi="Sylfaen" w:cs="Times New Roman"/>
      <w:bCs/>
      <w:noProof/>
      <w:sz w:val="20"/>
      <w:szCs w:val="20"/>
    </w:rPr>
  </w:style>
  <w:style w:type="paragraph" w:customStyle="1" w:styleId="adgilixml">
    <w:name w:val="adgili_xml"/>
    <w:basedOn w:val="Normal"/>
    <w:rsid w:val="00564159"/>
    <w:pPr>
      <w:spacing w:before="120" w:after="120" w:line="240" w:lineRule="auto"/>
      <w:ind w:firstLine="284"/>
      <w:jc w:val="center"/>
      <w:outlineLvl w:val="0"/>
    </w:pPr>
    <w:rPr>
      <w:rFonts w:ascii="Sylfaen" w:eastAsia="Times New Roman" w:hAnsi="Sylfaen" w:cs="Courier New"/>
      <w:b/>
      <w:szCs w:val="20"/>
      <w:lang w:eastAsia="ru-RU"/>
    </w:rPr>
  </w:style>
  <w:style w:type="paragraph" w:customStyle="1" w:styleId="ckhrilixml">
    <w:name w:val="ckhrili_xml"/>
    <w:basedOn w:val="abzacixml"/>
    <w:autoRedefine/>
    <w:rsid w:val="00564159"/>
    <w:pPr>
      <w:ind w:firstLine="0"/>
      <w:jc w:val="center"/>
      <w:outlineLvl w:val="0"/>
    </w:pPr>
    <w:rPr>
      <w:rFonts w:cs="Courier New"/>
      <w:sz w:val="18"/>
      <w:lang w:val="ru-RU" w:eastAsia="ru-RU"/>
    </w:rPr>
  </w:style>
  <w:style w:type="paragraph" w:customStyle="1" w:styleId="danartixml">
    <w:name w:val="danarti_xml"/>
    <w:basedOn w:val="abzacixml"/>
    <w:autoRedefine/>
    <w:rsid w:val="00564159"/>
    <w:pPr>
      <w:spacing w:before="120" w:after="120"/>
      <w:ind w:firstLine="0"/>
      <w:jc w:val="right"/>
      <w:outlineLvl w:val="0"/>
    </w:pPr>
    <w:rPr>
      <w:rFonts w:cs="Courier New"/>
      <w:b/>
      <w:i/>
      <w:u w:color="FF0000"/>
      <w:lang w:val="ru-RU" w:eastAsia="ru-RU"/>
    </w:rPr>
  </w:style>
  <w:style w:type="paragraph" w:customStyle="1" w:styleId="khelmoceraxml">
    <w:name w:val="khelmocera_xml"/>
    <w:basedOn w:val="abzacixml"/>
    <w:autoRedefine/>
    <w:rsid w:val="00564159"/>
    <w:pPr>
      <w:spacing w:before="120" w:after="120"/>
      <w:jc w:val="left"/>
      <w:outlineLvl w:val="0"/>
    </w:pPr>
    <w:rPr>
      <w:b/>
      <w:lang w:eastAsia="ru-RU"/>
    </w:rPr>
  </w:style>
  <w:style w:type="paragraph" w:customStyle="1" w:styleId="kodixml">
    <w:name w:val="kodi_xml"/>
    <w:basedOn w:val="abzacixml"/>
    <w:rsid w:val="00564159"/>
    <w:pPr>
      <w:keepNext/>
      <w:keepLines/>
      <w:suppressAutoHyphens/>
      <w:spacing w:after="240"/>
      <w:ind w:left="5102" w:firstLine="0"/>
      <w:jc w:val="right"/>
      <w:outlineLvl w:val="0"/>
    </w:pPr>
    <w:rPr>
      <w:rFonts w:cs="Courier New"/>
    </w:rPr>
  </w:style>
  <w:style w:type="paragraph" w:customStyle="1" w:styleId="mimgebixml">
    <w:name w:val="mimgebi_xml"/>
    <w:basedOn w:val="Normal"/>
    <w:rsid w:val="00564159"/>
    <w:pPr>
      <w:spacing w:after="0" w:line="240" w:lineRule="auto"/>
      <w:ind w:firstLine="284"/>
      <w:jc w:val="center"/>
      <w:outlineLvl w:val="0"/>
    </w:pPr>
    <w:rPr>
      <w:rFonts w:ascii="Sylfaen" w:eastAsia="Times New Roman" w:hAnsi="Sylfaen" w:cs="Courier New"/>
      <w:b/>
      <w:sz w:val="28"/>
      <w:szCs w:val="20"/>
      <w:lang w:eastAsia="ru-RU"/>
    </w:rPr>
  </w:style>
  <w:style w:type="paragraph" w:customStyle="1" w:styleId="sulcvlilebaxml">
    <w:name w:val="sul_cvlileba_xml"/>
    <w:basedOn w:val="sataurixml"/>
    <w:autoRedefine/>
    <w:rsid w:val="00564159"/>
    <w:pPr>
      <w:jc w:val="left"/>
      <w:outlineLvl w:val="0"/>
    </w:pPr>
    <w:rPr>
      <w:rFonts w:cs="Courier New"/>
      <w:sz w:val="22"/>
      <w:lang w:val="ru-RU" w:eastAsia="ru-RU"/>
    </w:rPr>
  </w:style>
  <w:style w:type="paragraph" w:customStyle="1" w:styleId="tarigixml">
    <w:name w:val="tarigi_xml"/>
    <w:basedOn w:val="abzacixml"/>
    <w:autoRedefine/>
    <w:rsid w:val="00564159"/>
    <w:pPr>
      <w:spacing w:before="120" w:after="120"/>
      <w:ind w:firstLine="284"/>
      <w:jc w:val="center"/>
      <w:outlineLvl w:val="0"/>
    </w:pPr>
    <w:rPr>
      <w:rFonts w:cs="Courier New"/>
      <w:b/>
      <w:lang w:eastAsia="ru-RU"/>
    </w:rPr>
  </w:style>
  <w:style w:type="paragraph" w:customStyle="1" w:styleId="saxexml">
    <w:name w:val="saxe_xml"/>
    <w:basedOn w:val="abzacixml"/>
    <w:rsid w:val="00564159"/>
    <w:pPr>
      <w:spacing w:before="120"/>
      <w:jc w:val="center"/>
    </w:pPr>
    <w:rPr>
      <w:b/>
      <w:szCs w:val="22"/>
      <w:lang w:val="fr-FR"/>
    </w:rPr>
  </w:style>
  <w:style w:type="paragraph" w:customStyle="1" w:styleId="gazette">
    <w:name w:val="gazette"/>
    <w:basedOn w:val="Normal"/>
    <w:autoRedefine/>
    <w:rsid w:val="00564159"/>
    <w:pPr>
      <w:spacing w:after="0" w:line="240" w:lineRule="auto"/>
      <w:ind w:firstLine="720"/>
      <w:jc w:val="both"/>
    </w:pPr>
    <w:rPr>
      <w:rFonts w:ascii="BPG Nino Mkhedruli" w:eastAsia="Times New Roman" w:hAnsi="BPG Nino Mkhedruli" w:cs="Sylfaen"/>
      <w:szCs w:val="20"/>
    </w:rPr>
  </w:style>
  <w:style w:type="paragraph" w:customStyle="1" w:styleId="muxligazette">
    <w:name w:val="muxli_gazette"/>
    <w:basedOn w:val="gazette"/>
    <w:autoRedefine/>
    <w:rsid w:val="00564159"/>
    <w:pPr>
      <w:ind w:firstLine="283"/>
      <w:jc w:val="left"/>
    </w:pPr>
    <w:rPr>
      <w:b/>
    </w:rPr>
  </w:style>
  <w:style w:type="paragraph" w:customStyle="1" w:styleId="tavigazette">
    <w:name w:val="tavi_gazette"/>
    <w:basedOn w:val="gazette"/>
    <w:autoRedefine/>
    <w:rsid w:val="00564159"/>
    <w:pPr>
      <w:ind w:firstLine="283"/>
      <w:jc w:val="center"/>
    </w:pPr>
    <w:rPr>
      <w:b/>
    </w:rPr>
  </w:style>
  <w:style w:type="paragraph" w:customStyle="1" w:styleId="Normal0">
    <w:name w:val="[Normal]"/>
    <w:rsid w:val="00564159"/>
    <w:pPr>
      <w:widowControl w:val="0"/>
      <w:autoSpaceDE w:val="0"/>
      <w:autoSpaceDN w:val="0"/>
      <w:adjustRightInd w:val="0"/>
      <w:spacing w:after="0" w:line="240" w:lineRule="auto"/>
    </w:pPr>
    <w:rPr>
      <w:rFonts w:ascii="Arial" w:eastAsia="Calibri" w:hAnsi="Arial" w:cs="Arial"/>
      <w:sz w:val="24"/>
      <w:szCs w:val="24"/>
    </w:rPr>
  </w:style>
  <w:style w:type="paragraph" w:styleId="BalloonText">
    <w:name w:val="Balloon Text"/>
    <w:basedOn w:val="Normal"/>
    <w:link w:val="BalloonTextChar"/>
    <w:uiPriority w:val="99"/>
    <w:rsid w:val="00564159"/>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rsid w:val="00564159"/>
    <w:rPr>
      <w:rFonts w:ascii="Tahoma" w:eastAsia="Times New Roman" w:hAnsi="Tahoma" w:cs="Tahoma"/>
      <w:sz w:val="16"/>
      <w:szCs w:val="16"/>
    </w:rPr>
  </w:style>
  <w:style w:type="paragraph" w:styleId="EndnoteText">
    <w:name w:val="endnote text"/>
    <w:basedOn w:val="Normal"/>
    <w:link w:val="EndnoteTextChar"/>
    <w:rsid w:val="00564159"/>
    <w:pPr>
      <w:spacing w:after="0" w:line="240" w:lineRule="auto"/>
    </w:pPr>
    <w:rPr>
      <w:rFonts w:ascii="Times New Roman" w:eastAsia="Times New Roman" w:hAnsi="Times New Roman" w:cs="Times New Roman"/>
      <w:sz w:val="20"/>
      <w:szCs w:val="20"/>
    </w:rPr>
  </w:style>
  <w:style w:type="character" w:customStyle="1" w:styleId="EndnoteTextChar">
    <w:name w:val="Endnote Text Char"/>
    <w:basedOn w:val="DefaultParagraphFont"/>
    <w:link w:val="EndnoteText"/>
    <w:rsid w:val="00564159"/>
    <w:rPr>
      <w:rFonts w:ascii="Times New Roman" w:eastAsia="Times New Roman" w:hAnsi="Times New Roman" w:cs="Times New Roman"/>
      <w:sz w:val="20"/>
      <w:szCs w:val="20"/>
    </w:rPr>
  </w:style>
  <w:style w:type="character" w:styleId="EndnoteReference">
    <w:name w:val="endnote reference"/>
    <w:rsid w:val="00564159"/>
    <w:rPr>
      <w:vertAlign w:val="superscript"/>
    </w:rPr>
  </w:style>
  <w:style w:type="character" w:styleId="Hyperlink">
    <w:name w:val="Hyperlink"/>
    <w:uiPriority w:val="99"/>
    <w:rsid w:val="00564159"/>
    <w:rPr>
      <w:color w:val="0000FF"/>
      <w:u w:val="single"/>
    </w:rPr>
  </w:style>
  <w:style w:type="paragraph" w:styleId="NoSpacing">
    <w:name w:val="No Spacing"/>
    <w:link w:val="NoSpacingChar"/>
    <w:uiPriority w:val="1"/>
    <w:qFormat/>
    <w:rsid w:val="00564159"/>
    <w:pPr>
      <w:spacing w:after="0" w:line="240" w:lineRule="auto"/>
    </w:pPr>
    <w:rPr>
      <w:rFonts w:ascii="Calibri" w:eastAsia="Times New Roman" w:hAnsi="Calibri" w:cs="Times New Roman"/>
    </w:rPr>
  </w:style>
  <w:style w:type="character" w:customStyle="1" w:styleId="NoSpacingChar">
    <w:name w:val="No Spacing Char"/>
    <w:link w:val="NoSpacing"/>
    <w:uiPriority w:val="1"/>
    <w:locked/>
    <w:rsid w:val="00CA0B82"/>
    <w:rPr>
      <w:rFonts w:ascii="Calibri" w:eastAsia="Times New Roman" w:hAnsi="Calibri" w:cs="Times New Roman"/>
    </w:rPr>
  </w:style>
  <w:style w:type="paragraph" w:styleId="NormalWeb">
    <w:name w:val="Normal (Web)"/>
    <w:basedOn w:val="Normal"/>
    <w:uiPriority w:val="99"/>
    <w:unhideWhenUsed/>
    <w:qFormat/>
    <w:rsid w:val="00564159"/>
    <w:pPr>
      <w:spacing w:after="0" w:line="240" w:lineRule="auto"/>
    </w:pPr>
    <w:rPr>
      <w:rFonts w:ascii="Times New Roman" w:eastAsia="Calibri" w:hAnsi="Times New Roman" w:cs="Times New Roman"/>
      <w:sz w:val="24"/>
      <w:szCs w:val="24"/>
    </w:rPr>
  </w:style>
  <w:style w:type="character" w:styleId="Strong">
    <w:name w:val="Strong"/>
    <w:uiPriority w:val="99"/>
    <w:qFormat/>
    <w:rsid w:val="00564159"/>
    <w:rPr>
      <w:b/>
      <w:bCs/>
    </w:rPr>
  </w:style>
  <w:style w:type="paragraph" w:styleId="Subtitle">
    <w:name w:val="Subtitle"/>
    <w:basedOn w:val="Normal"/>
    <w:next w:val="Normal"/>
    <w:link w:val="SubtitleChar"/>
    <w:uiPriority w:val="11"/>
    <w:qFormat/>
    <w:rsid w:val="00E51977"/>
    <w:pPr>
      <w:keepNext/>
      <w:keepLines/>
      <w:spacing w:before="360" w:after="80" w:line="240" w:lineRule="auto"/>
    </w:pPr>
    <w:rPr>
      <w:rFonts w:ascii="Georgia" w:eastAsia="Georgia" w:hAnsi="Georgia" w:cs="Georgia"/>
      <w:i/>
      <w:color w:val="666666"/>
      <w:sz w:val="48"/>
      <w:szCs w:val="48"/>
      <w:lang w:eastAsia="ka-GE"/>
    </w:rPr>
  </w:style>
  <w:style w:type="character" w:customStyle="1" w:styleId="SubtitleChar">
    <w:name w:val="Subtitle Char"/>
    <w:basedOn w:val="DefaultParagraphFont"/>
    <w:link w:val="Subtitle"/>
    <w:uiPriority w:val="11"/>
    <w:rsid w:val="00E51977"/>
    <w:rPr>
      <w:rFonts w:ascii="Georgia" w:eastAsia="Georgia" w:hAnsi="Georgia" w:cs="Georgia"/>
      <w:i/>
      <w:color w:val="666666"/>
      <w:sz w:val="48"/>
      <w:szCs w:val="48"/>
      <w:lang w:eastAsia="ka-GE"/>
    </w:rPr>
  </w:style>
  <w:style w:type="character" w:customStyle="1" w:styleId="CommentTextChar">
    <w:name w:val="Comment Text Char"/>
    <w:basedOn w:val="DefaultParagraphFont"/>
    <w:link w:val="CommentText"/>
    <w:uiPriority w:val="99"/>
    <w:rsid w:val="00E51977"/>
    <w:rPr>
      <w:rFonts w:ascii="Times New Roman" w:eastAsia="Times New Roman" w:hAnsi="Times New Roman" w:cs="Times New Roman"/>
      <w:sz w:val="20"/>
      <w:szCs w:val="20"/>
      <w:lang w:eastAsia="ka-GE"/>
    </w:rPr>
  </w:style>
  <w:style w:type="paragraph" w:styleId="CommentText">
    <w:name w:val="annotation text"/>
    <w:basedOn w:val="Normal"/>
    <w:link w:val="CommentTextChar"/>
    <w:uiPriority w:val="99"/>
    <w:unhideWhenUsed/>
    <w:qFormat/>
    <w:rsid w:val="00E51977"/>
    <w:pPr>
      <w:spacing w:after="0" w:line="240" w:lineRule="auto"/>
    </w:pPr>
    <w:rPr>
      <w:rFonts w:ascii="Times New Roman" w:eastAsia="Times New Roman" w:hAnsi="Times New Roman" w:cs="Times New Roman"/>
      <w:sz w:val="20"/>
      <w:szCs w:val="20"/>
      <w:lang w:eastAsia="ka-GE"/>
    </w:rPr>
  </w:style>
  <w:style w:type="character" w:customStyle="1" w:styleId="CommentSubjectChar">
    <w:name w:val="Comment Subject Char"/>
    <w:basedOn w:val="CommentTextChar"/>
    <w:link w:val="CommentSubject"/>
    <w:uiPriority w:val="99"/>
    <w:rsid w:val="00E51977"/>
    <w:rPr>
      <w:rFonts w:ascii="Times New Roman" w:eastAsia="Times New Roman" w:hAnsi="Times New Roman" w:cs="Times New Roman"/>
      <w:b/>
      <w:bCs/>
      <w:sz w:val="20"/>
      <w:szCs w:val="20"/>
      <w:lang w:eastAsia="ka-GE"/>
    </w:rPr>
  </w:style>
  <w:style w:type="paragraph" w:styleId="CommentSubject">
    <w:name w:val="annotation subject"/>
    <w:basedOn w:val="CommentText"/>
    <w:next w:val="CommentText"/>
    <w:link w:val="CommentSubjectChar"/>
    <w:uiPriority w:val="99"/>
    <w:unhideWhenUsed/>
    <w:rsid w:val="00E51977"/>
    <w:rPr>
      <w:b/>
      <w:bCs/>
    </w:rPr>
  </w:style>
  <w:style w:type="character" w:customStyle="1" w:styleId="apple-converted-space">
    <w:name w:val="apple-converted-space"/>
    <w:basedOn w:val="DefaultParagraphFont"/>
    <w:rsid w:val="00E51977"/>
  </w:style>
  <w:style w:type="character" w:styleId="CommentReference">
    <w:name w:val="annotation reference"/>
    <w:basedOn w:val="DefaultParagraphFont"/>
    <w:uiPriority w:val="99"/>
    <w:unhideWhenUsed/>
    <w:rsid w:val="00224B53"/>
    <w:rPr>
      <w:sz w:val="16"/>
      <w:szCs w:val="16"/>
    </w:rPr>
  </w:style>
  <w:style w:type="paragraph" w:styleId="Revision">
    <w:name w:val="Revision"/>
    <w:hidden/>
    <w:uiPriority w:val="99"/>
    <w:semiHidden/>
    <w:rsid w:val="00224B53"/>
    <w:pPr>
      <w:spacing w:after="0" w:line="240" w:lineRule="auto"/>
    </w:pPr>
    <w:rPr>
      <w:rFonts w:ascii="Times New Roman" w:eastAsia="Times New Roman" w:hAnsi="Times New Roman" w:cs="Times New Roman"/>
      <w:sz w:val="24"/>
      <w:szCs w:val="24"/>
      <w:lang w:eastAsia="ka-GE"/>
    </w:rPr>
  </w:style>
  <w:style w:type="character" w:styleId="Emphasis">
    <w:name w:val="Emphasis"/>
    <w:basedOn w:val="DefaultParagraphFont"/>
    <w:qFormat/>
    <w:rsid w:val="006E4DE6"/>
    <w:rPr>
      <w:i/>
      <w:iCs/>
    </w:rPr>
  </w:style>
  <w:style w:type="character" w:styleId="FootnoteReference">
    <w:name w:val="footnote reference"/>
    <w:basedOn w:val="DefaultParagraphFont"/>
    <w:uiPriority w:val="99"/>
    <w:semiHidden/>
    <w:unhideWhenUsed/>
    <w:rsid w:val="00291280"/>
    <w:rPr>
      <w:vertAlign w:val="superscript"/>
    </w:rPr>
  </w:style>
  <w:style w:type="paragraph" w:customStyle="1" w:styleId="xabzacixml">
    <w:name w:val="x_abzacixml"/>
    <w:basedOn w:val="Normal"/>
    <w:rsid w:val="0054498F"/>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20">
    <w:name w:val="20"/>
    <w:basedOn w:val="TableNormal"/>
    <w:rsid w:val="009466EA"/>
    <w:pPr>
      <w:spacing w:after="0" w:line="240" w:lineRule="auto"/>
    </w:pPr>
    <w:rPr>
      <w:rFonts w:ascii="Times New Roman" w:eastAsia="Times New Roman" w:hAnsi="Times New Roman" w:cs="Times New Roman"/>
      <w:sz w:val="24"/>
      <w:szCs w:val="24"/>
    </w:rPr>
    <w:tblPr>
      <w:tblStyleRowBandSize w:val="1"/>
      <w:tblStyleColBandSize w:val="1"/>
      <w:tblCellMar>
        <w:left w:w="115" w:type="dxa"/>
        <w:right w:w="115" w:type="dxa"/>
      </w:tblCellMar>
    </w:tblPr>
  </w:style>
  <w:style w:type="character" w:customStyle="1" w:styleId="d2edcug0">
    <w:name w:val="d2edcug0"/>
    <w:basedOn w:val="DefaultParagraphFont"/>
    <w:rsid w:val="00817CE2"/>
  </w:style>
  <w:style w:type="paragraph" w:customStyle="1" w:styleId="TableParagraph">
    <w:name w:val="Table Paragraph"/>
    <w:basedOn w:val="Normal"/>
    <w:uiPriority w:val="1"/>
    <w:qFormat/>
    <w:rsid w:val="00817CE2"/>
    <w:pPr>
      <w:widowControl w:val="0"/>
      <w:autoSpaceDE w:val="0"/>
      <w:autoSpaceDN w:val="0"/>
      <w:spacing w:after="0" w:line="240" w:lineRule="auto"/>
    </w:pPr>
    <w:rPr>
      <w:rFonts w:ascii="DejaVu Sans" w:eastAsia="DejaVu Sans" w:hAnsi="DejaVu Sans" w:cs="DejaVu Sans"/>
      <w:lang w:val="lt-LT"/>
    </w:rPr>
  </w:style>
  <w:style w:type="paragraph" w:customStyle="1" w:styleId="yiv9103251423ydp610d28cfyiv3874268928msonormal">
    <w:name w:val="yiv9103251423ydp610d28cfyiv3874268928msonormal"/>
    <w:basedOn w:val="Normal"/>
    <w:rsid w:val="00817C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9103251423ydp610d28cfyiv3874268928msolistparagraph">
    <w:name w:val="yiv9103251423ydp610d28cfyiv3874268928msolistparagraph"/>
    <w:basedOn w:val="Normal"/>
    <w:rsid w:val="00817C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00">
    <w:name w:val="Normal_0"/>
    <w:qFormat/>
    <w:rsid w:val="00817CE2"/>
    <w:pPr>
      <w:spacing w:after="0" w:line="240" w:lineRule="auto"/>
    </w:pPr>
    <w:rPr>
      <w:rFonts w:ascii="Times New Roman" w:eastAsia="Times New Roman" w:hAnsi="Times New Roman" w:cs="Times New Roman"/>
      <w:sz w:val="20"/>
      <w:szCs w:val="20"/>
    </w:rPr>
  </w:style>
  <w:style w:type="character" w:customStyle="1" w:styleId="fontstyle01">
    <w:name w:val="fontstyle01"/>
    <w:basedOn w:val="DefaultParagraphFont"/>
    <w:rsid w:val="00817CE2"/>
    <w:rPr>
      <w:rFonts w:ascii="Sylfaen" w:hAnsi="Sylfaen" w:hint="default"/>
      <w:b w:val="0"/>
      <w:bCs w:val="0"/>
      <w:i w:val="0"/>
      <w:iCs w:val="0"/>
      <w:color w:val="000000"/>
      <w:sz w:val="22"/>
      <w:szCs w:val="22"/>
    </w:rPr>
  </w:style>
  <w:style w:type="paragraph" w:customStyle="1" w:styleId="Default">
    <w:name w:val="Default"/>
    <w:rsid w:val="00817CE2"/>
    <w:pPr>
      <w:autoSpaceDE w:val="0"/>
      <w:autoSpaceDN w:val="0"/>
      <w:adjustRightInd w:val="0"/>
      <w:spacing w:after="0" w:line="240" w:lineRule="auto"/>
    </w:pPr>
    <w:rPr>
      <w:rFonts w:ascii="Sylfaen" w:eastAsia="Times New Roman" w:hAnsi="Sylfaen" w:cs="Sylfaen"/>
      <w:color w:val="000000"/>
      <w:sz w:val="24"/>
      <w:szCs w:val="24"/>
    </w:rPr>
  </w:style>
  <w:style w:type="table" w:styleId="TableGrid">
    <w:name w:val="Table Grid"/>
    <w:basedOn w:val="TableNormal"/>
    <w:rsid w:val="00817CE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iv9158437835msonormal">
    <w:name w:val="yiv9158437835msonormal"/>
    <w:basedOn w:val="Normal"/>
    <w:rsid w:val="00817CE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rsid w:val="0009353C"/>
  </w:style>
  <w:style w:type="character" w:customStyle="1" w:styleId="ams">
    <w:name w:val="ams"/>
    <w:basedOn w:val="DefaultParagraphFont"/>
    <w:rsid w:val="00A947EA"/>
  </w:style>
  <w:style w:type="paragraph" w:customStyle="1" w:styleId="paragraph">
    <w:name w:val="paragraph"/>
    <w:basedOn w:val="Normal"/>
    <w:rsid w:val="00156C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msonormal">
    <w:name w:val="x_msonormal"/>
    <w:basedOn w:val="Normal"/>
    <w:rsid w:val="00BE2EC8"/>
    <w:pPr>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6452">
      <w:bodyDiv w:val="1"/>
      <w:marLeft w:val="0"/>
      <w:marRight w:val="0"/>
      <w:marTop w:val="0"/>
      <w:marBottom w:val="0"/>
      <w:divBdr>
        <w:top w:val="none" w:sz="0" w:space="0" w:color="auto"/>
        <w:left w:val="none" w:sz="0" w:space="0" w:color="auto"/>
        <w:bottom w:val="none" w:sz="0" w:space="0" w:color="auto"/>
        <w:right w:val="none" w:sz="0" w:space="0" w:color="auto"/>
      </w:divBdr>
    </w:div>
    <w:div w:id="40710554">
      <w:bodyDiv w:val="1"/>
      <w:marLeft w:val="0"/>
      <w:marRight w:val="0"/>
      <w:marTop w:val="0"/>
      <w:marBottom w:val="0"/>
      <w:divBdr>
        <w:top w:val="none" w:sz="0" w:space="0" w:color="auto"/>
        <w:left w:val="none" w:sz="0" w:space="0" w:color="auto"/>
        <w:bottom w:val="none" w:sz="0" w:space="0" w:color="auto"/>
        <w:right w:val="none" w:sz="0" w:space="0" w:color="auto"/>
      </w:divBdr>
    </w:div>
    <w:div w:id="40909364">
      <w:bodyDiv w:val="1"/>
      <w:marLeft w:val="0"/>
      <w:marRight w:val="0"/>
      <w:marTop w:val="0"/>
      <w:marBottom w:val="0"/>
      <w:divBdr>
        <w:top w:val="none" w:sz="0" w:space="0" w:color="auto"/>
        <w:left w:val="none" w:sz="0" w:space="0" w:color="auto"/>
        <w:bottom w:val="none" w:sz="0" w:space="0" w:color="auto"/>
        <w:right w:val="none" w:sz="0" w:space="0" w:color="auto"/>
      </w:divBdr>
    </w:div>
    <w:div w:id="42216959">
      <w:bodyDiv w:val="1"/>
      <w:marLeft w:val="0"/>
      <w:marRight w:val="0"/>
      <w:marTop w:val="0"/>
      <w:marBottom w:val="0"/>
      <w:divBdr>
        <w:top w:val="none" w:sz="0" w:space="0" w:color="auto"/>
        <w:left w:val="none" w:sz="0" w:space="0" w:color="auto"/>
        <w:bottom w:val="none" w:sz="0" w:space="0" w:color="auto"/>
        <w:right w:val="none" w:sz="0" w:space="0" w:color="auto"/>
      </w:divBdr>
    </w:div>
    <w:div w:id="85075301">
      <w:bodyDiv w:val="1"/>
      <w:marLeft w:val="0"/>
      <w:marRight w:val="0"/>
      <w:marTop w:val="0"/>
      <w:marBottom w:val="0"/>
      <w:divBdr>
        <w:top w:val="none" w:sz="0" w:space="0" w:color="auto"/>
        <w:left w:val="none" w:sz="0" w:space="0" w:color="auto"/>
        <w:bottom w:val="none" w:sz="0" w:space="0" w:color="auto"/>
        <w:right w:val="none" w:sz="0" w:space="0" w:color="auto"/>
      </w:divBdr>
    </w:div>
    <w:div w:id="88737771">
      <w:bodyDiv w:val="1"/>
      <w:marLeft w:val="0"/>
      <w:marRight w:val="0"/>
      <w:marTop w:val="0"/>
      <w:marBottom w:val="0"/>
      <w:divBdr>
        <w:top w:val="none" w:sz="0" w:space="0" w:color="auto"/>
        <w:left w:val="none" w:sz="0" w:space="0" w:color="auto"/>
        <w:bottom w:val="none" w:sz="0" w:space="0" w:color="auto"/>
        <w:right w:val="none" w:sz="0" w:space="0" w:color="auto"/>
      </w:divBdr>
    </w:div>
    <w:div w:id="100495084">
      <w:bodyDiv w:val="1"/>
      <w:marLeft w:val="0"/>
      <w:marRight w:val="0"/>
      <w:marTop w:val="0"/>
      <w:marBottom w:val="0"/>
      <w:divBdr>
        <w:top w:val="none" w:sz="0" w:space="0" w:color="auto"/>
        <w:left w:val="none" w:sz="0" w:space="0" w:color="auto"/>
        <w:bottom w:val="none" w:sz="0" w:space="0" w:color="auto"/>
        <w:right w:val="none" w:sz="0" w:space="0" w:color="auto"/>
      </w:divBdr>
    </w:div>
    <w:div w:id="106582379">
      <w:bodyDiv w:val="1"/>
      <w:marLeft w:val="0"/>
      <w:marRight w:val="0"/>
      <w:marTop w:val="0"/>
      <w:marBottom w:val="0"/>
      <w:divBdr>
        <w:top w:val="none" w:sz="0" w:space="0" w:color="auto"/>
        <w:left w:val="none" w:sz="0" w:space="0" w:color="auto"/>
        <w:bottom w:val="none" w:sz="0" w:space="0" w:color="auto"/>
        <w:right w:val="none" w:sz="0" w:space="0" w:color="auto"/>
      </w:divBdr>
    </w:div>
    <w:div w:id="112218115">
      <w:bodyDiv w:val="1"/>
      <w:marLeft w:val="0"/>
      <w:marRight w:val="0"/>
      <w:marTop w:val="0"/>
      <w:marBottom w:val="0"/>
      <w:divBdr>
        <w:top w:val="none" w:sz="0" w:space="0" w:color="auto"/>
        <w:left w:val="none" w:sz="0" w:space="0" w:color="auto"/>
        <w:bottom w:val="none" w:sz="0" w:space="0" w:color="auto"/>
        <w:right w:val="none" w:sz="0" w:space="0" w:color="auto"/>
      </w:divBdr>
    </w:div>
    <w:div w:id="125318280">
      <w:bodyDiv w:val="1"/>
      <w:marLeft w:val="0"/>
      <w:marRight w:val="0"/>
      <w:marTop w:val="0"/>
      <w:marBottom w:val="0"/>
      <w:divBdr>
        <w:top w:val="none" w:sz="0" w:space="0" w:color="auto"/>
        <w:left w:val="none" w:sz="0" w:space="0" w:color="auto"/>
        <w:bottom w:val="none" w:sz="0" w:space="0" w:color="auto"/>
        <w:right w:val="none" w:sz="0" w:space="0" w:color="auto"/>
      </w:divBdr>
    </w:div>
    <w:div w:id="128059559">
      <w:bodyDiv w:val="1"/>
      <w:marLeft w:val="0"/>
      <w:marRight w:val="0"/>
      <w:marTop w:val="0"/>
      <w:marBottom w:val="0"/>
      <w:divBdr>
        <w:top w:val="none" w:sz="0" w:space="0" w:color="auto"/>
        <w:left w:val="none" w:sz="0" w:space="0" w:color="auto"/>
        <w:bottom w:val="none" w:sz="0" w:space="0" w:color="auto"/>
        <w:right w:val="none" w:sz="0" w:space="0" w:color="auto"/>
      </w:divBdr>
    </w:div>
    <w:div w:id="133717586">
      <w:bodyDiv w:val="1"/>
      <w:marLeft w:val="0"/>
      <w:marRight w:val="0"/>
      <w:marTop w:val="0"/>
      <w:marBottom w:val="0"/>
      <w:divBdr>
        <w:top w:val="none" w:sz="0" w:space="0" w:color="auto"/>
        <w:left w:val="none" w:sz="0" w:space="0" w:color="auto"/>
        <w:bottom w:val="none" w:sz="0" w:space="0" w:color="auto"/>
        <w:right w:val="none" w:sz="0" w:space="0" w:color="auto"/>
      </w:divBdr>
    </w:div>
    <w:div w:id="142430445">
      <w:bodyDiv w:val="1"/>
      <w:marLeft w:val="0"/>
      <w:marRight w:val="0"/>
      <w:marTop w:val="0"/>
      <w:marBottom w:val="0"/>
      <w:divBdr>
        <w:top w:val="none" w:sz="0" w:space="0" w:color="auto"/>
        <w:left w:val="none" w:sz="0" w:space="0" w:color="auto"/>
        <w:bottom w:val="none" w:sz="0" w:space="0" w:color="auto"/>
        <w:right w:val="none" w:sz="0" w:space="0" w:color="auto"/>
      </w:divBdr>
    </w:div>
    <w:div w:id="171069260">
      <w:bodyDiv w:val="1"/>
      <w:marLeft w:val="0"/>
      <w:marRight w:val="0"/>
      <w:marTop w:val="0"/>
      <w:marBottom w:val="0"/>
      <w:divBdr>
        <w:top w:val="none" w:sz="0" w:space="0" w:color="auto"/>
        <w:left w:val="none" w:sz="0" w:space="0" w:color="auto"/>
        <w:bottom w:val="none" w:sz="0" w:space="0" w:color="auto"/>
        <w:right w:val="none" w:sz="0" w:space="0" w:color="auto"/>
      </w:divBdr>
    </w:div>
    <w:div w:id="188492656">
      <w:bodyDiv w:val="1"/>
      <w:marLeft w:val="0"/>
      <w:marRight w:val="0"/>
      <w:marTop w:val="0"/>
      <w:marBottom w:val="0"/>
      <w:divBdr>
        <w:top w:val="none" w:sz="0" w:space="0" w:color="auto"/>
        <w:left w:val="none" w:sz="0" w:space="0" w:color="auto"/>
        <w:bottom w:val="none" w:sz="0" w:space="0" w:color="auto"/>
        <w:right w:val="none" w:sz="0" w:space="0" w:color="auto"/>
      </w:divBdr>
    </w:div>
    <w:div w:id="223109509">
      <w:bodyDiv w:val="1"/>
      <w:marLeft w:val="0"/>
      <w:marRight w:val="0"/>
      <w:marTop w:val="0"/>
      <w:marBottom w:val="0"/>
      <w:divBdr>
        <w:top w:val="none" w:sz="0" w:space="0" w:color="auto"/>
        <w:left w:val="none" w:sz="0" w:space="0" w:color="auto"/>
        <w:bottom w:val="none" w:sz="0" w:space="0" w:color="auto"/>
        <w:right w:val="none" w:sz="0" w:space="0" w:color="auto"/>
      </w:divBdr>
    </w:div>
    <w:div w:id="234242769">
      <w:bodyDiv w:val="1"/>
      <w:marLeft w:val="0"/>
      <w:marRight w:val="0"/>
      <w:marTop w:val="0"/>
      <w:marBottom w:val="0"/>
      <w:divBdr>
        <w:top w:val="none" w:sz="0" w:space="0" w:color="auto"/>
        <w:left w:val="none" w:sz="0" w:space="0" w:color="auto"/>
        <w:bottom w:val="none" w:sz="0" w:space="0" w:color="auto"/>
        <w:right w:val="none" w:sz="0" w:space="0" w:color="auto"/>
      </w:divBdr>
    </w:div>
    <w:div w:id="323047796">
      <w:bodyDiv w:val="1"/>
      <w:marLeft w:val="0"/>
      <w:marRight w:val="0"/>
      <w:marTop w:val="0"/>
      <w:marBottom w:val="0"/>
      <w:divBdr>
        <w:top w:val="none" w:sz="0" w:space="0" w:color="auto"/>
        <w:left w:val="none" w:sz="0" w:space="0" w:color="auto"/>
        <w:bottom w:val="none" w:sz="0" w:space="0" w:color="auto"/>
        <w:right w:val="none" w:sz="0" w:space="0" w:color="auto"/>
      </w:divBdr>
    </w:div>
    <w:div w:id="382758267">
      <w:bodyDiv w:val="1"/>
      <w:marLeft w:val="0"/>
      <w:marRight w:val="0"/>
      <w:marTop w:val="0"/>
      <w:marBottom w:val="0"/>
      <w:divBdr>
        <w:top w:val="none" w:sz="0" w:space="0" w:color="auto"/>
        <w:left w:val="none" w:sz="0" w:space="0" w:color="auto"/>
        <w:bottom w:val="none" w:sz="0" w:space="0" w:color="auto"/>
        <w:right w:val="none" w:sz="0" w:space="0" w:color="auto"/>
      </w:divBdr>
    </w:div>
    <w:div w:id="411588553">
      <w:bodyDiv w:val="1"/>
      <w:marLeft w:val="0"/>
      <w:marRight w:val="0"/>
      <w:marTop w:val="0"/>
      <w:marBottom w:val="0"/>
      <w:divBdr>
        <w:top w:val="none" w:sz="0" w:space="0" w:color="auto"/>
        <w:left w:val="none" w:sz="0" w:space="0" w:color="auto"/>
        <w:bottom w:val="none" w:sz="0" w:space="0" w:color="auto"/>
        <w:right w:val="none" w:sz="0" w:space="0" w:color="auto"/>
      </w:divBdr>
    </w:div>
    <w:div w:id="449521366">
      <w:bodyDiv w:val="1"/>
      <w:marLeft w:val="0"/>
      <w:marRight w:val="0"/>
      <w:marTop w:val="0"/>
      <w:marBottom w:val="0"/>
      <w:divBdr>
        <w:top w:val="none" w:sz="0" w:space="0" w:color="auto"/>
        <w:left w:val="none" w:sz="0" w:space="0" w:color="auto"/>
        <w:bottom w:val="none" w:sz="0" w:space="0" w:color="auto"/>
        <w:right w:val="none" w:sz="0" w:space="0" w:color="auto"/>
      </w:divBdr>
    </w:div>
    <w:div w:id="455606805">
      <w:bodyDiv w:val="1"/>
      <w:marLeft w:val="0"/>
      <w:marRight w:val="0"/>
      <w:marTop w:val="0"/>
      <w:marBottom w:val="0"/>
      <w:divBdr>
        <w:top w:val="none" w:sz="0" w:space="0" w:color="auto"/>
        <w:left w:val="none" w:sz="0" w:space="0" w:color="auto"/>
        <w:bottom w:val="none" w:sz="0" w:space="0" w:color="auto"/>
        <w:right w:val="none" w:sz="0" w:space="0" w:color="auto"/>
      </w:divBdr>
    </w:div>
    <w:div w:id="510413258">
      <w:bodyDiv w:val="1"/>
      <w:marLeft w:val="0"/>
      <w:marRight w:val="0"/>
      <w:marTop w:val="0"/>
      <w:marBottom w:val="0"/>
      <w:divBdr>
        <w:top w:val="none" w:sz="0" w:space="0" w:color="auto"/>
        <w:left w:val="none" w:sz="0" w:space="0" w:color="auto"/>
        <w:bottom w:val="none" w:sz="0" w:space="0" w:color="auto"/>
        <w:right w:val="none" w:sz="0" w:space="0" w:color="auto"/>
      </w:divBdr>
    </w:div>
    <w:div w:id="533036182">
      <w:bodyDiv w:val="1"/>
      <w:marLeft w:val="0"/>
      <w:marRight w:val="0"/>
      <w:marTop w:val="0"/>
      <w:marBottom w:val="0"/>
      <w:divBdr>
        <w:top w:val="none" w:sz="0" w:space="0" w:color="auto"/>
        <w:left w:val="none" w:sz="0" w:space="0" w:color="auto"/>
        <w:bottom w:val="none" w:sz="0" w:space="0" w:color="auto"/>
        <w:right w:val="none" w:sz="0" w:space="0" w:color="auto"/>
      </w:divBdr>
    </w:div>
    <w:div w:id="535853123">
      <w:bodyDiv w:val="1"/>
      <w:marLeft w:val="0"/>
      <w:marRight w:val="0"/>
      <w:marTop w:val="0"/>
      <w:marBottom w:val="0"/>
      <w:divBdr>
        <w:top w:val="none" w:sz="0" w:space="0" w:color="auto"/>
        <w:left w:val="none" w:sz="0" w:space="0" w:color="auto"/>
        <w:bottom w:val="none" w:sz="0" w:space="0" w:color="auto"/>
        <w:right w:val="none" w:sz="0" w:space="0" w:color="auto"/>
      </w:divBdr>
    </w:div>
    <w:div w:id="537160961">
      <w:bodyDiv w:val="1"/>
      <w:marLeft w:val="0"/>
      <w:marRight w:val="0"/>
      <w:marTop w:val="0"/>
      <w:marBottom w:val="0"/>
      <w:divBdr>
        <w:top w:val="none" w:sz="0" w:space="0" w:color="auto"/>
        <w:left w:val="none" w:sz="0" w:space="0" w:color="auto"/>
        <w:bottom w:val="none" w:sz="0" w:space="0" w:color="auto"/>
        <w:right w:val="none" w:sz="0" w:space="0" w:color="auto"/>
      </w:divBdr>
    </w:div>
    <w:div w:id="544753167">
      <w:bodyDiv w:val="1"/>
      <w:marLeft w:val="0"/>
      <w:marRight w:val="0"/>
      <w:marTop w:val="0"/>
      <w:marBottom w:val="0"/>
      <w:divBdr>
        <w:top w:val="none" w:sz="0" w:space="0" w:color="auto"/>
        <w:left w:val="none" w:sz="0" w:space="0" w:color="auto"/>
        <w:bottom w:val="none" w:sz="0" w:space="0" w:color="auto"/>
        <w:right w:val="none" w:sz="0" w:space="0" w:color="auto"/>
      </w:divBdr>
    </w:div>
    <w:div w:id="576937909">
      <w:bodyDiv w:val="1"/>
      <w:marLeft w:val="0"/>
      <w:marRight w:val="0"/>
      <w:marTop w:val="0"/>
      <w:marBottom w:val="0"/>
      <w:divBdr>
        <w:top w:val="none" w:sz="0" w:space="0" w:color="auto"/>
        <w:left w:val="none" w:sz="0" w:space="0" w:color="auto"/>
        <w:bottom w:val="none" w:sz="0" w:space="0" w:color="auto"/>
        <w:right w:val="none" w:sz="0" w:space="0" w:color="auto"/>
      </w:divBdr>
    </w:div>
    <w:div w:id="577327311">
      <w:bodyDiv w:val="1"/>
      <w:marLeft w:val="0"/>
      <w:marRight w:val="0"/>
      <w:marTop w:val="0"/>
      <w:marBottom w:val="0"/>
      <w:divBdr>
        <w:top w:val="none" w:sz="0" w:space="0" w:color="auto"/>
        <w:left w:val="none" w:sz="0" w:space="0" w:color="auto"/>
        <w:bottom w:val="none" w:sz="0" w:space="0" w:color="auto"/>
        <w:right w:val="none" w:sz="0" w:space="0" w:color="auto"/>
      </w:divBdr>
    </w:div>
    <w:div w:id="627318940">
      <w:bodyDiv w:val="1"/>
      <w:marLeft w:val="0"/>
      <w:marRight w:val="0"/>
      <w:marTop w:val="0"/>
      <w:marBottom w:val="0"/>
      <w:divBdr>
        <w:top w:val="none" w:sz="0" w:space="0" w:color="auto"/>
        <w:left w:val="none" w:sz="0" w:space="0" w:color="auto"/>
        <w:bottom w:val="none" w:sz="0" w:space="0" w:color="auto"/>
        <w:right w:val="none" w:sz="0" w:space="0" w:color="auto"/>
      </w:divBdr>
    </w:div>
    <w:div w:id="663049180">
      <w:bodyDiv w:val="1"/>
      <w:marLeft w:val="0"/>
      <w:marRight w:val="0"/>
      <w:marTop w:val="0"/>
      <w:marBottom w:val="0"/>
      <w:divBdr>
        <w:top w:val="none" w:sz="0" w:space="0" w:color="auto"/>
        <w:left w:val="none" w:sz="0" w:space="0" w:color="auto"/>
        <w:bottom w:val="none" w:sz="0" w:space="0" w:color="auto"/>
        <w:right w:val="none" w:sz="0" w:space="0" w:color="auto"/>
      </w:divBdr>
    </w:div>
    <w:div w:id="674500478">
      <w:bodyDiv w:val="1"/>
      <w:marLeft w:val="0"/>
      <w:marRight w:val="0"/>
      <w:marTop w:val="0"/>
      <w:marBottom w:val="0"/>
      <w:divBdr>
        <w:top w:val="none" w:sz="0" w:space="0" w:color="auto"/>
        <w:left w:val="none" w:sz="0" w:space="0" w:color="auto"/>
        <w:bottom w:val="none" w:sz="0" w:space="0" w:color="auto"/>
        <w:right w:val="none" w:sz="0" w:space="0" w:color="auto"/>
      </w:divBdr>
    </w:div>
    <w:div w:id="723217819">
      <w:bodyDiv w:val="1"/>
      <w:marLeft w:val="0"/>
      <w:marRight w:val="0"/>
      <w:marTop w:val="0"/>
      <w:marBottom w:val="0"/>
      <w:divBdr>
        <w:top w:val="none" w:sz="0" w:space="0" w:color="auto"/>
        <w:left w:val="none" w:sz="0" w:space="0" w:color="auto"/>
        <w:bottom w:val="none" w:sz="0" w:space="0" w:color="auto"/>
        <w:right w:val="none" w:sz="0" w:space="0" w:color="auto"/>
      </w:divBdr>
    </w:div>
    <w:div w:id="759301649">
      <w:bodyDiv w:val="1"/>
      <w:marLeft w:val="0"/>
      <w:marRight w:val="0"/>
      <w:marTop w:val="0"/>
      <w:marBottom w:val="0"/>
      <w:divBdr>
        <w:top w:val="none" w:sz="0" w:space="0" w:color="auto"/>
        <w:left w:val="none" w:sz="0" w:space="0" w:color="auto"/>
        <w:bottom w:val="none" w:sz="0" w:space="0" w:color="auto"/>
        <w:right w:val="none" w:sz="0" w:space="0" w:color="auto"/>
      </w:divBdr>
    </w:div>
    <w:div w:id="764154215">
      <w:bodyDiv w:val="1"/>
      <w:marLeft w:val="0"/>
      <w:marRight w:val="0"/>
      <w:marTop w:val="0"/>
      <w:marBottom w:val="0"/>
      <w:divBdr>
        <w:top w:val="none" w:sz="0" w:space="0" w:color="auto"/>
        <w:left w:val="none" w:sz="0" w:space="0" w:color="auto"/>
        <w:bottom w:val="none" w:sz="0" w:space="0" w:color="auto"/>
        <w:right w:val="none" w:sz="0" w:space="0" w:color="auto"/>
      </w:divBdr>
    </w:div>
    <w:div w:id="802502697">
      <w:bodyDiv w:val="1"/>
      <w:marLeft w:val="0"/>
      <w:marRight w:val="0"/>
      <w:marTop w:val="0"/>
      <w:marBottom w:val="0"/>
      <w:divBdr>
        <w:top w:val="none" w:sz="0" w:space="0" w:color="auto"/>
        <w:left w:val="none" w:sz="0" w:space="0" w:color="auto"/>
        <w:bottom w:val="none" w:sz="0" w:space="0" w:color="auto"/>
        <w:right w:val="none" w:sz="0" w:space="0" w:color="auto"/>
      </w:divBdr>
    </w:div>
    <w:div w:id="831410351">
      <w:bodyDiv w:val="1"/>
      <w:marLeft w:val="0"/>
      <w:marRight w:val="0"/>
      <w:marTop w:val="0"/>
      <w:marBottom w:val="0"/>
      <w:divBdr>
        <w:top w:val="none" w:sz="0" w:space="0" w:color="auto"/>
        <w:left w:val="none" w:sz="0" w:space="0" w:color="auto"/>
        <w:bottom w:val="none" w:sz="0" w:space="0" w:color="auto"/>
        <w:right w:val="none" w:sz="0" w:space="0" w:color="auto"/>
      </w:divBdr>
    </w:div>
    <w:div w:id="842158685">
      <w:bodyDiv w:val="1"/>
      <w:marLeft w:val="0"/>
      <w:marRight w:val="0"/>
      <w:marTop w:val="0"/>
      <w:marBottom w:val="0"/>
      <w:divBdr>
        <w:top w:val="none" w:sz="0" w:space="0" w:color="auto"/>
        <w:left w:val="none" w:sz="0" w:space="0" w:color="auto"/>
        <w:bottom w:val="none" w:sz="0" w:space="0" w:color="auto"/>
        <w:right w:val="none" w:sz="0" w:space="0" w:color="auto"/>
      </w:divBdr>
    </w:div>
    <w:div w:id="847596353">
      <w:bodyDiv w:val="1"/>
      <w:marLeft w:val="0"/>
      <w:marRight w:val="0"/>
      <w:marTop w:val="0"/>
      <w:marBottom w:val="0"/>
      <w:divBdr>
        <w:top w:val="none" w:sz="0" w:space="0" w:color="auto"/>
        <w:left w:val="none" w:sz="0" w:space="0" w:color="auto"/>
        <w:bottom w:val="none" w:sz="0" w:space="0" w:color="auto"/>
        <w:right w:val="none" w:sz="0" w:space="0" w:color="auto"/>
      </w:divBdr>
    </w:div>
    <w:div w:id="877280707">
      <w:bodyDiv w:val="1"/>
      <w:marLeft w:val="0"/>
      <w:marRight w:val="0"/>
      <w:marTop w:val="0"/>
      <w:marBottom w:val="0"/>
      <w:divBdr>
        <w:top w:val="none" w:sz="0" w:space="0" w:color="auto"/>
        <w:left w:val="none" w:sz="0" w:space="0" w:color="auto"/>
        <w:bottom w:val="none" w:sz="0" w:space="0" w:color="auto"/>
        <w:right w:val="none" w:sz="0" w:space="0" w:color="auto"/>
      </w:divBdr>
    </w:div>
    <w:div w:id="919170884">
      <w:bodyDiv w:val="1"/>
      <w:marLeft w:val="0"/>
      <w:marRight w:val="0"/>
      <w:marTop w:val="0"/>
      <w:marBottom w:val="0"/>
      <w:divBdr>
        <w:top w:val="none" w:sz="0" w:space="0" w:color="auto"/>
        <w:left w:val="none" w:sz="0" w:space="0" w:color="auto"/>
        <w:bottom w:val="none" w:sz="0" w:space="0" w:color="auto"/>
        <w:right w:val="none" w:sz="0" w:space="0" w:color="auto"/>
      </w:divBdr>
    </w:div>
    <w:div w:id="927925615">
      <w:bodyDiv w:val="1"/>
      <w:marLeft w:val="0"/>
      <w:marRight w:val="0"/>
      <w:marTop w:val="0"/>
      <w:marBottom w:val="0"/>
      <w:divBdr>
        <w:top w:val="none" w:sz="0" w:space="0" w:color="auto"/>
        <w:left w:val="none" w:sz="0" w:space="0" w:color="auto"/>
        <w:bottom w:val="none" w:sz="0" w:space="0" w:color="auto"/>
        <w:right w:val="none" w:sz="0" w:space="0" w:color="auto"/>
      </w:divBdr>
    </w:div>
    <w:div w:id="930509653">
      <w:bodyDiv w:val="1"/>
      <w:marLeft w:val="0"/>
      <w:marRight w:val="0"/>
      <w:marTop w:val="0"/>
      <w:marBottom w:val="0"/>
      <w:divBdr>
        <w:top w:val="none" w:sz="0" w:space="0" w:color="auto"/>
        <w:left w:val="none" w:sz="0" w:space="0" w:color="auto"/>
        <w:bottom w:val="none" w:sz="0" w:space="0" w:color="auto"/>
        <w:right w:val="none" w:sz="0" w:space="0" w:color="auto"/>
      </w:divBdr>
    </w:div>
    <w:div w:id="956987199">
      <w:bodyDiv w:val="1"/>
      <w:marLeft w:val="0"/>
      <w:marRight w:val="0"/>
      <w:marTop w:val="0"/>
      <w:marBottom w:val="0"/>
      <w:divBdr>
        <w:top w:val="none" w:sz="0" w:space="0" w:color="auto"/>
        <w:left w:val="none" w:sz="0" w:space="0" w:color="auto"/>
        <w:bottom w:val="none" w:sz="0" w:space="0" w:color="auto"/>
        <w:right w:val="none" w:sz="0" w:space="0" w:color="auto"/>
      </w:divBdr>
    </w:div>
    <w:div w:id="967053234">
      <w:bodyDiv w:val="1"/>
      <w:marLeft w:val="0"/>
      <w:marRight w:val="0"/>
      <w:marTop w:val="0"/>
      <w:marBottom w:val="0"/>
      <w:divBdr>
        <w:top w:val="none" w:sz="0" w:space="0" w:color="auto"/>
        <w:left w:val="none" w:sz="0" w:space="0" w:color="auto"/>
        <w:bottom w:val="none" w:sz="0" w:space="0" w:color="auto"/>
        <w:right w:val="none" w:sz="0" w:space="0" w:color="auto"/>
      </w:divBdr>
    </w:div>
    <w:div w:id="1001348058">
      <w:bodyDiv w:val="1"/>
      <w:marLeft w:val="0"/>
      <w:marRight w:val="0"/>
      <w:marTop w:val="0"/>
      <w:marBottom w:val="0"/>
      <w:divBdr>
        <w:top w:val="none" w:sz="0" w:space="0" w:color="auto"/>
        <w:left w:val="none" w:sz="0" w:space="0" w:color="auto"/>
        <w:bottom w:val="none" w:sz="0" w:space="0" w:color="auto"/>
        <w:right w:val="none" w:sz="0" w:space="0" w:color="auto"/>
      </w:divBdr>
    </w:div>
    <w:div w:id="1016538967">
      <w:bodyDiv w:val="1"/>
      <w:marLeft w:val="0"/>
      <w:marRight w:val="0"/>
      <w:marTop w:val="0"/>
      <w:marBottom w:val="0"/>
      <w:divBdr>
        <w:top w:val="none" w:sz="0" w:space="0" w:color="auto"/>
        <w:left w:val="none" w:sz="0" w:space="0" w:color="auto"/>
        <w:bottom w:val="none" w:sz="0" w:space="0" w:color="auto"/>
        <w:right w:val="none" w:sz="0" w:space="0" w:color="auto"/>
      </w:divBdr>
    </w:div>
    <w:div w:id="1043747497">
      <w:bodyDiv w:val="1"/>
      <w:marLeft w:val="0"/>
      <w:marRight w:val="0"/>
      <w:marTop w:val="0"/>
      <w:marBottom w:val="0"/>
      <w:divBdr>
        <w:top w:val="none" w:sz="0" w:space="0" w:color="auto"/>
        <w:left w:val="none" w:sz="0" w:space="0" w:color="auto"/>
        <w:bottom w:val="none" w:sz="0" w:space="0" w:color="auto"/>
        <w:right w:val="none" w:sz="0" w:space="0" w:color="auto"/>
      </w:divBdr>
    </w:div>
    <w:div w:id="1116564675">
      <w:bodyDiv w:val="1"/>
      <w:marLeft w:val="0"/>
      <w:marRight w:val="0"/>
      <w:marTop w:val="0"/>
      <w:marBottom w:val="0"/>
      <w:divBdr>
        <w:top w:val="none" w:sz="0" w:space="0" w:color="auto"/>
        <w:left w:val="none" w:sz="0" w:space="0" w:color="auto"/>
        <w:bottom w:val="none" w:sz="0" w:space="0" w:color="auto"/>
        <w:right w:val="none" w:sz="0" w:space="0" w:color="auto"/>
      </w:divBdr>
    </w:div>
    <w:div w:id="1156536390">
      <w:bodyDiv w:val="1"/>
      <w:marLeft w:val="0"/>
      <w:marRight w:val="0"/>
      <w:marTop w:val="0"/>
      <w:marBottom w:val="0"/>
      <w:divBdr>
        <w:top w:val="none" w:sz="0" w:space="0" w:color="auto"/>
        <w:left w:val="none" w:sz="0" w:space="0" w:color="auto"/>
        <w:bottom w:val="none" w:sz="0" w:space="0" w:color="auto"/>
        <w:right w:val="none" w:sz="0" w:space="0" w:color="auto"/>
      </w:divBdr>
    </w:div>
    <w:div w:id="1158687277">
      <w:bodyDiv w:val="1"/>
      <w:marLeft w:val="0"/>
      <w:marRight w:val="0"/>
      <w:marTop w:val="0"/>
      <w:marBottom w:val="0"/>
      <w:divBdr>
        <w:top w:val="none" w:sz="0" w:space="0" w:color="auto"/>
        <w:left w:val="none" w:sz="0" w:space="0" w:color="auto"/>
        <w:bottom w:val="none" w:sz="0" w:space="0" w:color="auto"/>
        <w:right w:val="none" w:sz="0" w:space="0" w:color="auto"/>
      </w:divBdr>
    </w:div>
    <w:div w:id="1168787441">
      <w:bodyDiv w:val="1"/>
      <w:marLeft w:val="0"/>
      <w:marRight w:val="0"/>
      <w:marTop w:val="0"/>
      <w:marBottom w:val="0"/>
      <w:divBdr>
        <w:top w:val="none" w:sz="0" w:space="0" w:color="auto"/>
        <w:left w:val="none" w:sz="0" w:space="0" w:color="auto"/>
        <w:bottom w:val="none" w:sz="0" w:space="0" w:color="auto"/>
        <w:right w:val="none" w:sz="0" w:space="0" w:color="auto"/>
      </w:divBdr>
    </w:div>
    <w:div w:id="1173952883">
      <w:bodyDiv w:val="1"/>
      <w:marLeft w:val="0"/>
      <w:marRight w:val="0"/>
      <w:marTop w:val="0"/>
      <w:marBottom w:val="0"/>
      <w:divBdr>
        <w:top w:val="none" w:sz="0" w:space="0" w:color="auto"/>
        <w:left w:val="none" w:sz="0" w:space="0" w:color="auto"/>
        <w:bottom w:val="none" w:sz="0" w:space="0" w:color="auto"/>
        <w:right w:val="none" w:sz="0" w:space="0" w:color="auto"/>
      </w:divBdr>
    </w:div>
    <w:div w:id="1183713991">
      <w:bodyDiv w:val="1"/>
      <w:marLeft w:val="0"/>
      <w:marRight w:val="0"/>
      <w:marTop w:val="0"/>
      <w:marBottom w:val="0"/>
      <w:divBdr>
        <w:top w:val="none" w:sz="0" w:space="0" w:color="auto"/>
        <w:left w:val="none" w:sz="0" w:space="0" w:color="auto"/>
        <w:bottom w:val="none" w:sz="0" w:space="0" w:color="auto"/>
        <w:right w:val="none" w:sz="0" w:space="0" w:color="auto"/>
      </w:divBdr>
    </w:div>
    <w:div w:id="1193617816">
      <w:bodyDiv w:val="1"/>
      <w:marLeft w:val="0"/>
      <w:marRight w:val="0"/>
      <w:marTop w:val="0"/>
      <w:marBottom w:val="0"/>
      <w:divBdr>
        <w:top w:val="none" w:sz="0" w:space="0" w:color="auto"/>
        <w:left w:val="none" w:sz="0" w:space="0" w:color="auto"/>
        <w:bottom w:val="none" w:sz="0" w:space="0" w:color="auto"/>
        <w:right w:val="none" w:sz="0" w:space="0" w:color="auto"/>
      </w:divBdr>
    </w:div>
    <w:div w:id="1221287884">
      <w:bodyDiv w:val="1"/>
      <w:marLeft w:val="0"/>
      <w:marRight w:val="0"/>
      <w:marTop w:val="0"/>
      <w:marBottom w:val="0"/>
      <w:divBdr>
        <w:top w:val="none" w:sz="0" w:space="0" w:color="auto"/>
        <w:left w:val="none" w:sz="0" w:space="0" w:color="auto"/>
        <w:bottom w:val="none" w:sz="0" w:space="0" w:color="auto"/>
        <w:right w:val="none" w:sz="0" w:space="0" w:color="auto"/>
      </w:divBdr>
    </w:div>
    <w:div w:id="1335914641">
      <w:bodyDiv w:val="1"/>
      <w:marLeft w:val="0"/>
      <w:marRight w:val="0"/>
      <w:marTop w:val="0"/>
      <w:marBottom w:val="0"/>
      <w:divBdr>
        <w:top w:val="none" w:sz="0" w:space="0" w:color="auto"/>
        <w:left w:val="none" w:sz="0" w:space="0" w:color="auto"/>
        <w:bottom w:val="none" w:sz="0" w:space="0" w:color="auto"/>
        <w:right w:val="none" w:sz="0" w:space="0" w:color="auto"/>
      </w:divBdr>
    </w:div>
    <w:div w:id="1456607525">
      <w:bodyDiv w:val="1"/>
      <w:marLeft w:val="0"/>
      <w:marRight w:val="0"/>
      <w:marTop w:val="0"/>
      <w:marBottom w:val="0"/>
      <w:divBdr>
        <w:top w:val="none" w:sz="0" w:space="0" w:color="auto"/>
        <w:left w:val="none" w:sz="0" w:space="0" w:color="auto"/>
        <w:bottom w:val="none" w:sz="0" w:space="0" w:color="auto"/>
        <w:right w:val="none" w:sz="0" w:space="0" w:color="auto"/>
      </w:divBdr>
    </w:div>
    <w:div w:id="1464351030">
      <w:bodyDiv w:val="1"/>
      <w:marLeft w:val="0"/>
      <w:marRight w:val="0"/>
      <w:marTop w:val="0"/>
      <w:marBottom w:val="0"/>
      <w:divBdr>
        <w:top w:val="none" w:sz="0" w:space="0" w:color="auto"/>
        <w:left w:val="none" w:sz="0" w:space="0" w:color="auto"/>
        <w:bottom w:val="none" w:sz="0" w:space="0" w:color="auto"/>
        <w:right w:val="none" w:sz="0" w:space="0" w:color="auto"/>
      </w:divBdr>
    </w:div>
    <w:div w:id="1491559931">
      <w:bodyDiv w:val="1"/>
      <w:marLeft w:val="0"/>
      <w:marRight w:val="0"/>
      <w:marTop w:val="0"/>
      <w:marBottom w:val="0"/>
      <w:divBdr>
        <w:top w:val="none" w:sz="0" w:space="0" w:color="auto"/>
        <w:left w:val="none" w:sz="0" w:space="0" w:color="auto"/>
        <w:bottom w:val="none" w:sz="0" w:space="0" w:color="auto"/>
        <w:right w:val="none" w:sz="0" w:space="0" w:color="auto"/>
      </w:divBdr>
    </w:div>
    <w:div w:id="1537500831">
      <w:bodyDiv w:val="1"/>
      <w:marLeft w:val="0"/>
      <w:marRight w:val="0"/>
      <w:marTop w:val="0"/>
      <w:marBottom w:val="0"/>
      <w:divBdr>
        <w:top w:val="none" w:sz="0" w:space="0" w:color="auto"/>
        <w:left w:val="none" w:sz="0" w:space="0" w:color="auto"/>
        <w:bottom w:val="none" w:sz="0" w:space="0" w:color="auto"/>
        <w:right w:val="none" w:sz="0" w:space="0" w:color="auto"/>
      </w:divBdr>
    </w:div>
    <w:div w:id="1542401435">
      <w:bodyDiv w:val="1"/>
      <w:marLeft w:val="0"/>
      <w:marRight w:val="0"/>
      <w:marTop w:val="0"/>
      <w:marBottom w:val="0"/>
      <w:divBdr>
        <w:top w:val="none" w:sz="0" w:space="0" w:color="auto"/>
        <w:left w:val="none" w:sz="0" w:space="0" w:color="auto"/>
        <w:bottom w:val="none" w:sz="0" w:space="0" w:color="auto"/>
        <w:right w:val="none" w:sz="0" w:space="0" w:color="auto"/>
      </w:divBdr>
    </w:div>
    <w:div w:id="1552768319">
      <w:bodyDiv w:val="1"/>
      <w:marLeft w:val="0"/>
      <w:marRight w:val="0"/>
      <w:marTop w:val="0"/>
      <w:marBottom w:val="0"/>
      <w:divBdr>
        <w:top w:val="none" w:sz="0" w:space="0" w:color="auto"/>
        <w:left w:val="none" w:sz="0" w:space="0" w:color="auto"/>
        <w:bottom w:val="none" w:sz="0" w:space="0" w:color="auto"/>
        <w:right w:val="none" w:sz="0" w:space="0" w:color="auto"/>
      </w:divBdr>
    </w:div>
    <w:div w:id="1574925125">
      <w:bodyDiv w:val="1"/>
      <w:marLeft w:val="0"/>
      <w:marRight w:val="0"/>
      <w:marTop w:val="0"/>
      <w:marBottom w:val="0"/>
      <w:divBdr>
        <w:top w:val="none" w:sz="0" w:space="0" w:color="auto"/>
        <w:left w:val="none" w:sz="0" w:space="0" w:color="auto"/>
        <w:bottom w:val="none" w:sz="0" w:space="0" w:color="auto"/>
        <w:right w:val="none" w:sz="0" w:space="0" w:color="auto"/>
      </w:divBdr>
    </w:div>
    <w:div w:id="1604068876">
      <w:bodyDiv w:val="1"/>
      <w:marLeft w:val="0"/>
      <w:marRight w:val="0"/>
      <w:marTop w:val="0"/>
      <w:marBottom w:val="0"/>
      <w:divBdr>
        <w:top w:val="none" w:sz="0" w:space="0" w:color="auto"/>
        <w:left w:val="none" w:sz="0" w:space="0" w:color="auto"/>
        <w:bottom w:val="none" w:sz="0" w:space="0" w:color="auto"/>
        <w:right w:val="none" w:sz="0" w:space="0" w:color="auto"/>
      </w:divBdr>
    </w:div>
    <w:div w:id="1606379641">
      <w:bodyDiv w:val="1"/>
      <w:marLeft w:val="0"/>
      <w:marRight w:val="0"/>
      <w:marTop w:val="0"/>
      <w:marBottom w:val="0"/>
      <w:divBdr>
        <w:top w:val="none" w:sz="0" w:space="0" w:color="auto"/>
        <w:left w:val="none" w:sz="0" w:space="0" w:color="auto"/>
        <w:bottom w:val="none" w:sz="0" w:space="0" w:color="auto"/>
        <w:right w:val="none" w:sz="0" w:space="0" w:color="auto"/>
      </w:divBdr>
    </w:div>
    <w:div w:id="1621833874">
      <w:bodyDiv w:val="1"/>
      <w:marLeft w:val="0"/>
      <w:marRight w:val="0"/>
      <w:marTop w:val="0"/>
      <w:marBottom w:val="0"/>
      <w:divBdr>
        <w:top w:val="none" w:sz="0" w:space="0" w:color="auto"/>
        <w:left w:val="none" w:sz="0" w:space="0" w:color="auto"/>
        <w:bottom w:val="none" w:sz="0" w:space="0" w:color="auto"/>
        <w:right w:val="none" w:sz="0" w:space="0" w:color="auto"/>
      </w:divBdr>
    </w:div>
    <w:div w:id="1625843397">
      <w:bodyDiv w:val="1"/>
      <w:marLeft w:val="0"/>
      <w:marRight w:val="0"/>
      <w:marTop w:val="0"/>
      <w:marBottom w:val="0"/>
      <w:divBdr>
        <w:top w:val="none" w:sz="0" w:space="0" w:color="auto"/>
        <w:left w:val="none" w:sz="0" w:space="0" w:color="auto"/>
        <w:bottom w:val="none" w:sz="0" w:space="0" w:color="auto"/>
        <w:right w:val="none" w:sz="0" w:space="0" w:color="auto"/>
      </w:divBdr>
    </w:div>
    <w:div w:id="1647857109">
      <w:bodyDiv w:val="1"/>
      <w:marLeft w:val="0"/>
      <w:marRight w:val="0"/>
      <w:marTop w:val="0"/>
      <w:marBottom w:val="0"/>
      <w:divBdr>
        <w:top w:val="none" w:sz="0" w:space="0" w:color="auto"/>
        <w:left w:val="none" w:sz="0" w:space="0" w:color="auto"/>
        <w:bottom w:val="none" w:sz="0" w:space="0" w:color="auto"/>
        <w:right w:val="none" w:sz="0" w:space="0" w:color="auto"/>
      </w:divBdr>
    </w:div>
    <w:div w:id="1668440752">
      <w:bodyDiv w:val="1"/>
      <w:marLeft w:val="0"/>
      <w:marRight w:val="0"/>
      <w:marTop w:val="0"/>
      <w:marBottom w:val="0"/>
      <w:divBdr>
        <w:top w:val="none" w:sz="0" w:space="0" w:color="auto"/>
        <w:left w:val="none" w:sz="0" w:space="0" w:color="auto"/>
        <w:bottom w:val="none" w:sz="0" w:space="0" w:color="auto"/>
        <w:right w:val="none" w:sz="0" w:space="0" w:color="auto"/>
      </w:divBdr>
    </w:div>
    <w:div w:id="1681615671">
      <w:bodyDiv w:val="1"/>
      <w:marLeft w:val="0"/>
      <w:marRight w:val="0"/>
      <w:marTop w:val="0"/>
      <w:marBottom w:val="0"/>
      <w:divBdr>
        <w:top w:val="none" w:sz="0" w:space="0" w:color="auto"/>
        <w:left w:val="none" w:sz="0" w:space="0" w:color="auto"/>
        <w:bottom w:val="none" w:sz="0" w:space="0" w:color="auto"/>
        <w:right w:val="none" w:sz="0" w:space="0" w:color="auto"/>
      </w:divBdr>
    </w:div>
    <w:div w:id="1715960996">
      <w:bodyDiv w:val="1"/>
      <w:marLeft w:val="0"/>
      <w:marRight w:val="0"/>
      <w:marTop w:val="0"/>
      <w:marBottom w:val="0"/>
      <w:divBdr>
        <w:top w:val="none" w:sz="0" w:space="0" w:color="auto"/>
        <w:left w:val="none" w:sz="0" w:space="0" w:color="auto"/>
        <w:bottom w:val="none" w:sz="0" w:space="0" w:color="auto"/>
        <w:right w:val="none" w:sz="0" w:space="0" w:color="auto"/>
      </w:divBdr>
    </w:div>
    <w:div w:id="1718969511">
      <w:bodyDiv w:val="1"/>
      <w:marLeft w:val="0"/>
      <w:marRight w:val="0"/>
      <w:marTop w:val="0"/>
      <w:marBottom w:val="0"/>
      <w:divBdr>
        <w:top w:val="none" w:sz="0" w:space="0" w:color="auto"/>
        <w:left w:val="none" w:sz="0" w:space="0" w:color="auto"/>
        <w:bottom w:val="none" w:sz="0" w:space="0" w:color="auto"/>
        <w:right w:val="none" w:sz="0" w:space="0" w:color="auto"/>
      </w:divBdr>
    </w:div>
    <w:div w:id="1737778896">
      <w:bodyDiv w:val="1"/>
      <w:marLeft w:val="0"/>
      <w:marRight w:val="0"/>
      <w:marTop w:val="0"/>
      <w:marBottom w:val="0"/>
      <w:divBdr>
        <w:top w:val="none" w:sz="0" w:space="0" w:color="auto"/>
        <w:left w:val="none" w:sz="0" w:space="0" w:color="auto"/>
        <w:bottom w:val="none" w:sz="0" w:space="0" w:color="auto"/>
        <w:right w:val="none" w:sz="0" w:space="0" w:color="auto"/>
      </w:divBdr>
    </w:div>
    <w:div w:id="1746680163">
      <w:bodyDiv w:val="1"/>
      <w:marLeft w:val="0"/>
      <w:marRight w:val="0"/>
      <w:marTop w:val="0"/>
      <w:marBottom w:val="0"/>
      <w:divBdr>
        <w:top w:val="none" w:sz="0" w:space="0" w:color="auto"/>
        <w:left w:val="none" w:sz="0" w:space="0" w:color="auto"/>
        <w:bottom w:val="none" w:sz="0" w:space="0" w:color="auto"/>
        <w:right w:val="none" w:sz="0" w:space="0" w:color="auto"/>
      </w:divBdr>
    </w:div>
    <w:div w:id="1753041324">
      <w:bodyDiv w:val="1"/>
      <w:marLeft w:val="0"/>
      <w:marRight w:val="0"/>
      <w:marTop w:val="0"/>
      <w:marBottom w:val="0"/>
      <w:divBdr>
        <w:top w:val="none" w:sz="0" w:space="0" w:color="auto"/>
        <w:left w:val="none" w:sz="0" w:space="0" w:color="auto"/>
        <w:bottom w:val="none" w:sz="0" w:space="0" w:color="auto"/>
        <w:right w:val="none" w:sz="0" w:space="0" w:color="auto"/>
      </w:divBdr>
    </w:div>
    <w:div w:id="1786195211">
      <w:bodyDiv w:val="1"/>
      <w:marLeft w:val="0"/>
      <w:marRight w:val="0"/>
      <w:marTop w:val="0"/>
      <w:marBottom w:val="0"/>
      <w:divBdr>
        <w:top w:val="none" w:sz="0" w:space="0" w:color="auto"/>
        <w:left w:val="none" w:sz="0" w:space="0" w:color="auto"/>
        <w:bottom w:val="none" w:sz="0" w:space="0" w:color="auto"/>
        <w:right w:val="none" w:sz="0" w:space="0" w:color="auto"/>
      </w:divBdr>
    </w:div>
    <w:div w:id="1807089947">
      <w:bodyDiv w:val="1"/>
      <w:marLeft w:val="0"/>
      <w:marRight w:val="0"/>
      <w:marTop w:val="0"/>
      <w:marBottom w:val="0"/>
      <w:divBdr>
        <w:top w:val="none" w:sz="0" w:space="0" w:color="auto"/>
        <w:left w:val="none" w:sz="0" w:space="0" w:color="auto"/>
        <w:bottom w:val="none" w:sz="0" w:space="0" w:color="auto"/>
        <w:right w:val="none" w:sz="0" w:space="0" w:color="auto"/>
      </w:divBdr>
    </w:div>
    <w:div w:id="1855336805">
      <w:bodyDiv w:val="1"/>
      <w:marLeft w:val="0"/>
      <w:marRight w:val="0"/>
      <w:marTop w:val="0"/>
      <w:marBottom w:val="0"/>
      <w:divBdr>
        <w:top w:val="none" w:sz="0" w:space="0" w:color="auto"/>
        <w:left w:val="none" w:sz="0" w:space="0" w:color="auto"/>
        <w:bottom w:val="none" w:sz="0" w:space="0" w:color="auto"/>
        <w:right w:val="none" w:sz="0" w:space="0" w:color="auto"/>
      </w:divBdr>
    </w:div>
    <w:div w:id="1883328319">
      <w:bodyDiv w:val="1"/>
      <w:marLeft w:val="0"/>
      <w:marRight w:val="0"/>
      <w:marTop w:val="0"/>
      <w:marBottom w:val="0"/>
      <w:divBdr>
        <w:top w:val="none" w:sz="0" w:space="0" w:color="auto"/>
        <w:left w:val="none" w:sz="0" w:space="0" w:color="auto"/>
        <w:bottom w:val="none" w:sz="0" w:space="0" w:color="auto"/>
        <w:right w:val="none" w:sz="0" w:space="0" w:color="auto"/>
      </w:divBdr>
    </w:div>
    <w:div w:id="1886721681">
      <w:bodyDiv w:val="1"/>
      <w:marLeft w:val="0"/>
      <w:marRight w:val="0"/>
      <w:marTop w:val="0"/>
      <w:marBottom w:val="0"/>
      <w:divBdr>
        <w:top w:val="none" w:sz="0" w:space="0" w:color="auto"/>
        <w:left w:val="none" w:sz="0" w:space="0" w:color="auto"/>
        <w:bottom w:val="none" w:sz="0" w:space="0" w:color="auto"/>
        <w:right w:val="none" w:sz="0" w:space="0" w:color="auto"/>
      </w:divBdr>
    </w:div>
    <w:div w:id="1931307448">
      <w:bodyDiv w:val="1"/>
      <w:marLeft w:val="0"/>
      <w:marRight w:val="0"/>
      <w:marTop w:val="0"/>
      <w:marBottom w:val="0"/>
      <w:divBdr>
        <w:top w:val="none" w:sz="0" w:space="0" w:color="auto"/>
        <w:left w:val="none" w:sz="0" w:space="0" w:color="auto"/>
        <w:bottom w:val="none" w:sz="0" w:space="0" w:color="auto"/>
        <w:right w:val="none" w:sz="0" w:space="0" w:color="auto"/>
      </w:divBdr>
    </w:div>
    <w:div w:id="1933660936">
      <w:bodyDiv w:val="1"/>
      <w:marLeft w:val="0"/>
      <w:marRight w:val="0"/>
      <w:marTop w:val="0"/>
      <w:marBottom w:val="0"/>
      <w:divBdr>
        <w:top w:val="none" w:sz="0" w:space="0" w:color="auto"/>
        <w:left w:val="none" w:sz="0" w:space="0" w:color="auto"/>
        <w:bottom w:val="none" w:sz="0" w:space="0" w:color="auto"/>
        <w:right w:val="none" w:sz="0" w:space="0" w:color="auto"/>
      </w:divBdr>
    </w:div>
    <w:div w:id="1943605166">
      <w:bodyDiv w:val="1"/>
      <w:marLeft w:val="0"/>
      <w:marRight w:val="0"/>
      <w:marTop w:val="0"/>
      <w:marBottom w:val="0"/>
      <w:divBdr>
        <w:top w:val="none" w:sz="0" w:space="0" w:color="auto"/>
        <w:left w:val="none" w:sz="0" w:space="0" w:color="auto"/>
        <w:bottom w:val="none" w:sz="0" w:space="0" w:color="auto"/>
        <w:right w:val="none" w:sz="0" w:space="0" w:color="auto"/>
      </w:divBdr>
    </w:div>
    <w:div w:id="1970238855">
      <w:bodyDiv w:val="1"/>
      <w:marLeft w:val="0"/>
      <w:marRight w:val="0"/>
      <w:marTop w:val="0"/>
      <w:marBottom w:val="0"/>
      <w:divBdr>
        <w:top w:val="none" w:sz="0" w:space="0" w:color="auto"/>
        <w:left w:val="none" w:sz="0" w:space="0" w:color="auto"/>
        <w:bottom w:val="none" w:sz="0" w:space="0" w:color="auto"/>
        <w:right w:val="none" w:sz="0" w:space="0" w:color="auto"/>
      </w:divBdr>
    </w:div>
    <w:div w:id="1970672318">
      <w:bodyDiv w:val="1"/>
      <w:marLeft w:val="0"/>
      <w:marRight w:val="0"/>
      <w:marTop w:val="0"/>
      <w:marBottom w:val="0"/>
      <w:divBdr>
        <w:top w:val="none" w:sz="0" w:space="0" w:color="auto"/>
        <w:left w:val="none" w:sz="0" w:space="0" w:color="auto"/>
        <w:bottom w:val="none" w:sz="0" w:space="0" w:color="auto"/>
        <w:right w:val="none" w:sz="0" w:space="0" w:color="auto"/>
      </w:divBdr>
    </w:div>
    <w:div w:id="1987313923">
      <w:bodyDiv w:val="1"/>
      <w:marLeft w:val="0"/>
      <w:marRight w:val="0"/>
      <w:marTop w:val="0"/>
      <w:marBottom w:val="0"/>
      <w:divBdr>
        <w:top w:val="none" w:sz="0" w:space="0" w:color="auto"/>
        <w:left w:val="none" w:sz="0" w:space="0" w:color="auto"/>
        <w:bottom w:val="none" w:sz="0" w:space="0" w:color="auto"/>
        <w:right w:val="none" w:sz="0" w:space="0" w:color="auto"/>
      </w:divBdr>
    </w:div>
    <w:div w:id="2064326988">
      <w:bodyDiv w:val="1"/>
      <w:marLeft w:val="0"/>
      <w:marRight w:val="0"/>
      <w:marTop w:val="0"/>
      <w:marBottom w:val="0"/>
      <w:divBdr>
        <w:top w:val="none" w:sz="0" w:space="0" w:color="auto"/>
        <w:left w:val="none" w:sz="0" w:space="0" w:color="auto"/>
        <w:bottom w:val="none" w:sz="0" w:space="0" w:color="auto"/>
        <w:right w:val="none" w:sz="0" w:space="0" w:color="auto"/>
      </w:divBdr>
    </w:div>
    <w:div w:id="2066023289">
      <w:bodyDiv w:val="1"/>
      <w:marLeft w:val="0"/>
      <w:marRight w:val="0"/>
      <w:marTop w:val="0"/>
      <w:marBottom w:val="0"/>
      <w:divBdr>
        <w:top w:val="none" w:sz="0" w:space="0" w:color="auto"/>
        <w:left w:val="none" w:sz="0" w:space="0" w:color="auto"/>
        <w:bottom w:val="none" w:sz="0" w:space="0" w:color="auto"/>
        <w:right w:val="none" w:sz="0" w:space="0" w:color="auto"/>
      </w:divBdr>
    </w:div>
    <w:div w:id="2075425826">
      <w:bodyDiv w:val="1"/>
      <w:marLeft w:val="0"/>
      <w:marRight w:val="0"/>
      <w:marTop w:val="0"/>
      <w:marBottom w:val="0"/>
      <w:divBdr>
        <w:top w:val="none" w:sz="0" w:space="0" w:color="auto"/>
        <w:left w:val="none" w:sz="0" w:space="0" w:color="auto"/>
        <w:bottom w:val="none" w:sz="0" w:space="0" w:color="auto"/>
        <w:right w:val="none" w:sz="0" w:space="0" w:color="auto"/>
      </w:divBdr>
    </w:div>
    <w:div w:id="2078161074">
      <w:bodyDiv w:val="1"/>
      <w:marLeft w:val="0"/>
      <w:marRight w:val="0"/>
      <w:marTop w:val="0"/>
      <w:marBottom w:val="0"/>
      <w:divBdr>
        <w:top w:val="none" w:sz="0" w:space="0" w:color="auto"/>
        <w:left w:val="none" w:sz="0" w:space="0" w:color="auto"/>
        <w:bottom w:val="none" w:sz="0" w:space="0" w:color="auto"/>
        <w:right w:val="none" w:sz="0" w:space="0" w:color="auto"/>
      </w:divBdr>
    </w:div>
    <w:div w:id="2093891244">
      <w:bodyDiv w:val="1"/>
      <w:marLeft w:val="0"/>
      <w:marRight w:val="0"/>
      <w:marTop w:val="0"/>
      <w:marBottom w:val="0"/>
      <w:divBdr>
        <w:top w:val="none" w:sz="0" w:space="0" w:color="auto"/>
        <w:left w:val="none" w:sz="0" w:space="0" w:color="auto"/>
        <w:bottom w:val="none" w:sz="0" w:space="0" w:color="auto"/>
        <w:right w:val="none" w:sz="0" w:space="0" w:color="auto"/>
      </w:divBdr>
    </w:div>
    <w:div w:id="2095087472">
      <w:bodyDiv w:val="1"/>
      <w:marLeft w:val="0"/>
      <w:marRight w:val="0"/>
      <w:marTop w:val="0"/>
      <w:marBottom w:val="0"/>
      <w:divBdr>
        <w:top w:val="none" w:sz="0" w:space="0" w:color="auto"/>
        <w:left w:val="none" w:sz="0" w:space="0" w:color="auto"/>
        <w:bottom w:val="none" w:sz="0" w:space="0" w:color="auto"/>
        <w:right w:val="none" w:sz="0" w:space="0" w:color="auto"/>
      </w:divBdr>
    </w:div>
    <w:div w:id="2116054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cmag.com/review/366017/qnap-ts-251b-4g" TargetMode="External"/><Relationship Id="rId13" Type="http://schemas.openxmlformats.org/officeDocument/2006/relationships/hyperlink" Target="http://www.egmc.gov.ge" TargetMode="External"/><Relationship Id="rId18" Type="http://schemas.openxmlformats.org/officeDocument/2006/relationships/hyperlink" Target="https://geoconsul.gov.ge/electronic-register/el-registry"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aris.sao.ge/Auth/Login?returnUrl=%2FAuth%2FLogout" TargetMode="External"/><Relationship Id="rId17" Type="http://schemas.openxmlformats.org/officeDocument/2006/relationships/hyperlink" Target="https://matsne.gov.ge/document/view/6153636?publication=0"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matsne.gov.ge/document/view/6166275?publication=0"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georgian-culture.com/"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matsne.gov.ge/document/view/6152871?publication=0" TargetMode="External"/><Relationship Id="rId23" Type="http://schemas.openxmlformats.org/officeDocument/2006/relationships/header" Target="header3.xml"/><Relationship Id="rId10" Type="http://schemas.openxmlformats.org/officeDocument/2006/relationships/hyperlink" Target="https://saras.gov.ge/Content/files/Financial_standards_discrepancies_2022.pdf"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aras.gov.ge/Content/files/Financial_standards_discrepancies_2022.pdf" TargetMode="External"/><Relationship Id="rId14" Type="http://schemas.openxmlformats.org/officeDocument/2006/relationships/hyperlink" Target="https://matsne.gov.ge/document/view/6045621?publication=0"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B1B29A-DC2A-44EF-A3A8-CD29845F51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2486</TotalTime>
  <Pages>1</Pages>
  <Words>127043</Words>
  <Characters>724148</Characters>
  <Application>Microsoft Office Word</Application>
  <DocSecurity>0</DocSecurity>
  <Lines>6034</Lines>
  <Paragraphs>1698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849493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Yuri Gurgenidze</dc:creator>
  <cp:keywords/>
  <dc:description/>
  <cp:lastModifiedBy>Inga Gurgenidze</cp:lastModifiedBy>
  <cp:revision>236</cp:revision>
  <cp:lastPrinted>2023-07-31T10:00:00Z</cp:lastPrinted>
  <dcterms:created xsi:type="dcterms:W3CDTF">2024-07-09T08:34:00Z</dcterms:created>
  <dcterms:modified xsi:type="dcterms:W3CDTF">2024-07-30T16:21:00Z</dcterms:modified>
</cp:coreProperties>
</file>